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ESTÁCIO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Projeto Big Data Python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Alunos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Davi Henrique Siqueira Leal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Caio Menezes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Jorge Lima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Anderson Mario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Edivaldo Victor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Davi de Barros Fernandes Camara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Recife 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240" w:after="0" w:line="276"/>
        <w:ind w:right="0" w:left="720" w:hanging="360"/>
        <w:jc w:val="both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DIAGNÓSTICO E TEORIZAÇÃO 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Identificação das partes interessadas e parceiros 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O projeto foi criado para mostrar a porcentagem de votação eleitorais. </w:t>
      </w: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1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Problemática e/ou problemas identificados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Margem de erro e amostragem inadequada se a amostra não for representativa, o resultado pode ser impreciso. Margens de erro altas podem causar interpretações incorretas dos resultados.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Manipulação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de dados ou parcialidade algumas pesquisas podem ser tendenciosas, seja pela forma como as perguntas são feitas ou pelo viés dos responsáveis. Dados manipulados ou distorcidos para favorecer um candidato comprometem a integridade do projeto.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influência externa e fake News e campanhas de desinformação podem interferir na percepção dos eleitores e, por consequência, influenciar os resultados das pesquisas. Esse fator pode impactar a confiabilidade dos dados.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Justificativa 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FF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Margem de erro e amostragem inadequada para garantir que a amostra seja representativa, utilize métodos estatísticos rigorosos de amostragem estratificada, que dividem a população em grupos demográficos significativos (idade, gênero, região, etc.). Em seguida, selecione amostras proporcionais a cada segmento, aumentando a representatividade. Reduzir a margem de erro envolve aumentar o tamanho da amostra e calcular o intervalo de confiança com precisão. Avaliações frequentes da representatividade da amostra e ajustes conforme necessários ajudam a garantir que ela esteja sempre atualizada com as mudanças demográficas.</w:t>
      </w:r>
    </w:p>
    <w:p>
      <w:pPr>
        <w:keepNext w:val="true"/>
        <w:keepLines w:val="true"/>
        <w:spacing w:before="40" w:after="0" w:line="259"/>
        <w:ind w:right="0" w:left="108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Manipulação de dados ou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parcialidade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para evitar manipulação ou parcialidade, é essencial adotar transparência total nos métodos e nos dados. Divulgar as perguntas exatas e a metodologia da pesquisa, assim como detalhar o processo de análise e interpretação dos dados, contribui para a confiabilidade. Além disso, treine os responsáveis para evitar formulários de perguntas que possam influenciar as respostas (como perguntas tendenciosas) e use auditorias independentes para validar os dados e procedimentos. Publicar os dados brutos para análise externa também aumenta a confiança no processo</w:t>
      </w: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</w:p>
    <w:p>
      <w:pPr>
        <w:keepNext w:val="true"/>
        <w:keepLines w:val="true"/>
        <w:spacing w:before="40" w:after="0" w:line="259"/>
        <w:ind w:right="0" w:left="36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 Influência externa e fake News Monitorar e identificar campanhas de desinformação e fake news permite mitigar sua influência. Isso pode ser feito usando ferramentas de análise de mídia social para rastrear a disseminação de informações falsas e corrigir dados nos comunicados da pesquisa para esclarecer os resultados verdadeiros. Outra ação eficaz é realizar campanhas educativas junto ao público, explicando o papel das pesquisas e como a desinformação pode afetar as percepções eleitorais. Parcerias com organizações de verificação de fatos ajudam a desmentir informações erradas e aumentam a confiabilidade das pesquisas.</w:t>
      </w:r>
    </w:p>
    <w:p>
      <w:pPr>
        <w:keepNext w:val="true"/>
        <w:keepLines w:val="true"/>
        <w:numPr>
          <w:ilvl w:val="0"/>
          <w:numId w:val="1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Objetivos/resultados/efeitos a serem alcançados (em relação ao problema identificado e sob a perspectiva dos públicos envolvidos)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Identificar e avaliar as preferências eleitorais da população realizar pesquisas representativas sobre intenções de voto e temas de interesse dos eleitores, coletando dados que sejam analisáveis e relevantes para compreender as tendências políticas da população.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Promover a conscientização sobre desinformação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desenvolver campanhas informativas para educar o público sobre a influência de fake news e manipulação de dados, avaliando a eficácia da campanha por meio de questionários ou feedback dos participantes.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Garantir a transparência e a confiabilidade das informações coletadas divulgar métodos e resultados de forma clara, possibilitando que a comunidade valide e compreenda os dados. Avaliar a percepção de confiabilidade por meio de pesquisas de opinião ou feedback qualitativo do público participante.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Esses objetivos podem ser monitorados por meio de instrumentos como questionários pós-projeto, grupos focais com os participantes ou feedback por plataformas digitais, garantindo uma avaliação concreta dos resultados.</w:t>
      </w:r>
    </w:p>
    <w:p>
      <w:pPr>
        <w:keepNext w:val="true"/>
        <w:keepLines w:val="true"/>
        <w:numPr>
          <w:ilvl w:val="0"/>
          <w:numId w:val="1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Referencial teórico (subsídio teórico para propositura de ações da extensão)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Pierre Bourdieu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No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ções de Poder Simbólico e Opinião Pública</w:t>
      </w:r>
    </w:p>
    <w:p>
      <w:pPr>
        <w:tabs>
          <w:tab w:val="left" w:pos="1591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Bourdieu, em sua obra sobre poder simbólico, oferece uma compreensão profunda de como o “campo político” opera e como a opinião pública pode ser manipulada e formada por forças simbólicas. Em “Sobre a televisão” e outros textos, ele analisa como os meios de comunicação influenciam e, muitas vezes, distorcem a percepção dos cidadãos, que passam a tomar decisões baseadas em narrativas construídas. A teoria de Bourdieu ajuda a justificar a escolha de ações contra desinformação e fake news no projeto, reforçando a importância de uma comunicação ética e de campanhas de conscientização para resgatar a autonomia crítica dos eleitores.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Noelle-Neumann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Espiral do Sil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êncio</w:t>
      </w:r>
    </w:p>
    <w:p>
      <w:pPr>
        <w:tabs>
          <w:tab w:val="left" w:pos="1591" w:leader="none"/>
        </w:tabs>
        <w:spacing w:before="0" w:after="0" w:line="276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Elisabeth Noelle-Neumann, com a teoria da espiral do silêncio, explica como as pessoas tendem a se calar ao perceberem que suas opiniões estão em minoria, afetando a representação real de intenções de voto nas pesquisas. Essa teoria é essencial para o projeto, pois destaca a importância de formulários e métodos de pesquisa imparciais que possam encorajar a expressão honesta das preferências dos eleitores, visando obter uma visão mais realista e confiável do cenário eleitoral.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Habermas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Teoria da A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ção Comunicativa e o Espaço Público</w:t>
      </w:r>
    </w:p>
    <w:p>
      <w:pPr>
        <w:tabs>
          <w:tab w:val="left" w:pos="1591" w:leader="none"/>
        </w:tabs>
        <w:spacing w:before="0" w:after="0" w:line="276"/>
        <w:ind w:right="0" w:left="36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Jürgen Habermas, com sua teoria da ação comunicativa e a concepção de um espaço público racional e inclusivo, é fundamental para entender como o diálogo aberto e crítico pode fortalecer a democracia e as práticas políticas. Habermas defende que a comunicação aberta e sem coação entre os cidadãos é essencial para a construção de uma sociedade mais participativa. No projeto, a teoria de Habermas orienta ações que incentivem a participação ativa e informada dos eleitores, propondo transparência no método de pesquisa e na divulgação dos resultados, visando construir um ambiente de confiança e cooperação pública.</w:t>
      </w:r>
    </w:p>
    <w:p>
      <w:pPr>
        <w:tabs>
          <w:tab w:val="left" w:pos="1591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keepNext w:val="true"/>
        <w:keepLines w:val="true"/>
        <w:numPr>
          <w:ilvl w:val="0"/>
          <w:numId w:val="2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PLANEJAMENTO E DESENVOLVIMENTO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Plano de trabalho (usando ferramenta acordada com o docente)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1- Pesquisa sobre as planilhas e inicio do desenvolvimento do código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2 a 5- Desenvolvimento do código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Semana 6- Teste e anál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ise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3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Descrição da forma de envolvimento do público participante na formulação do projeto, seu desenvolvimento e avaliação, bem como as estratégias pelo grupo para mobilizá-los.</w:t>
      </w:r>
    </w:p>
    <w:p>
      <w:pPr>
        <w:spacing w:before="0" w:after="0" w:line="276"/>
        <w:ind w:right="0" w:left="720" w:firstLine="0"/>
        <w:jc w:val="both"/>
        <w:rPr>
          <w:rFonts w:ascii="Calibri Light" w:hAnsi="Calibri Light" w:cs="Calibri Light" w:eastAsia="Calibri Light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Encontros de escuta ativa no início, foram realizados encontros presenciais virtuais com membros dos projetos para ouvir suas percepções sobre eleições, fake news e representatividade em pesquisas. Essas conversas permitiram identificar quais questões são mais importantes e urgentes para a comunidade local.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Identificação de demandas por meio de formulários de feedback e discussões abertas, os participantes ajudaram a identificar as ações e ferramentas mais adequadas para abordar os problemas de desinformação e falta de representatividade. Os registros das conversas e formulários foram documentados, garantindo que as demandas comunitárias orientassem o projeto.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0"/>
          <w:shd w:fill="auto" w:val="clear"/>
        </w:rPr>
        <w:t xml:space="preserve"> Desenvolvimento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Co-criação de materiais educativos durante o desenvolvimento, membros do projeto ajudaram a revisar e adaptar os materiais educativos sobre desinformação e transparência, garantindo que fossem culturalmente adequados e acessíveis. Capturas de tela das interações e comentários dos participantes foram registradas como evidência dessa troca.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auto" w:val="clear"/>
        </w:rPr>
        <w:t xml:space="preserve">Aplicação de pesquisa-piloto Antes da pesquisa final, uma versão piloto foi aplicada e os resultados foram discutidos com a comunidade. Isso permitiu ajustes nas perguntas e no formato de coleta de dados, resultando em uma pesquisa mais inclusiva e precisa.</w:t>
      </w:r>
    </w:p>
    <w:p>
      <w:pPr>
        <w:keepNext w:val="true"/>
        <w:keepLines w:val="true"/>
        <w:numPr>
          <w:ilvl w:val="0"/>
          <w:numId w:val="3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Grupo de trabalho (descrição da responsabilidade de cada membro)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Todos contribuiram na parte do desenvolvimento do código da procura das planilhas e das análises.</w:t>
      </w:r>
    </w:p>
    <w:p>
      <w:pPr>
        <w:keepNext w:val="true"/>
        <w:keepLines w:val="true"/>
        <w:numPr>
          <w:ilvl w:val="0"/>
          <w:numId w:val="3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Metas, critérios ou indicadores de avaliação do projeto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visa identificar as preferências eleitorais da população por meio de questionários representativos, analisar dados para entender tendências políticas, e avaliar a eficácia com base na representatividade e taxa de resposta. Também busca promover a conscientização sobre desinformação, desenvolvendo campanhas educativas e avaliando o entendimento do público. Por fim, garantirá a transparência dos métodos e resultados, medindo a confiança da comunidade por meio de feedbacks. As etapas serão monitoradas para assegurar que os objetivos sejam atingidos de maneira eficaz.</w:t>
      </w:r>
    </w:p>
    <w:p>
      <w:pPr>
        <w:keepNext w:val="true"/>
        <w:keepLines w:val="true"/>
        <w:numPr>
          <w:ilvl w:val="0"/>
          <w:numId w:val="3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Recursos previstos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utilizará recursos materiais, institucionais e humanos de forma otimizada para minimizar custos financeiros. Materiais educativos serão produzidos internamente, e plataformas digitais gratuitas serão usadas para pesquisas e divulgação. A equipe será composta por alunos, professores e membros da comunidade local, com participação voluntária da comunidade. Os recursos institucionais, como salas e equipamentos, já estão disponíveis na instituição, e o projeto não exigirá gastos financeiros adicionais, sendo sustentado por parcerias e apoio voluntário.</w:t>
      </w:r>
    </w:p>
    <w:p>
      <w:pPr>
        <w:keepNext w:val="true"/>
        <w:keepLines w:val="true"/>
        <w:numPr>
          <w:ilvl w:val="0"/>
          <w:numId w:val="39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Detalhamento técnico do projeto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Coleta de dados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Utilização de ferramentas como Google Forms ou plataformas similares para criar questionários online. Essas ferramentas permitirão a aplicação de pesquisas sobre intenções de voto e temas de interesse político da população, com a coleta de dados automatizada para facilitar a análise posterior.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Análise de dados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Após a coleta, os dados serão automaticamente organizados e analisados por meio de ferramentas como Google Sheets ou software estatístico básico, permitindo identificar tendências eleitorais e garantir que a amostra seja representativa.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Divulgação de informações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A plataforma também servirá para divulgar os resultados das pesquisas de maneira transparente, utilizando recursos de design gráfico simples para tornar os dados acessíveis e compreensíveis ao público. Serão publicadas infografias e relatórios de fácil leitura.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0"/>
          <w:shd w:fill="auto" w:val="clear"/>
        </w:rPr>
        <w:t xml:space="preserve">Campanha educativa sobre desinformação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: Criar um portal ou blog para publicar artigos, vídeos e outros materiais informativos sobre fake news e manipulação de dados. Isso incluirá links para sites de verificação de fatos e recursos educativos sobre como identificar informações falsas.</w:t>
      </w:r>
    </w:p>
    <w:p>
      <w:pPr>
        <w:spacing w:before="100" w:after="10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Além disso, a plataforma contará com formulários de feedback para avaliar a percepção de confiabilidade das informações divulgadas, e as interações serão registradas para monitoramento da eficácia da solução.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ENCERRAMENTO DO PROJETO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Coletivo: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O projeto atingiu seus objetivos sociocomunitários com sucesso, graças à participação ativa da comunidade. A pesquisa sobre preferências eleitorais foi eficaz, oferecendo dados representativos sobre intenções de voto. A campanha de conscientização sobre desinformação gerou bom engajamento, aumentando o entendimento da população sobre fake news. A transparência na divulgação dos métodos e resultados foi bem recebida, com feedback positivo sobre a confiabilidade das informações. No geral, o projeto fortaleceu a conscientização política e a credibilidade das pesquisas, evidenciando a importância da colaboração entre acadêmicos e a comunidade.</w:t>
      </w:r>
    </w:p>
    <w:p>
      <w:pPr>
        <w:keepNext w:val="true"/>
        <w:keepLines w:val="true"/>
        <w:numPr>
          <w:ilvl w:val="0"/>
          <w:numId w:val="46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Avaliação de reação da parte interessada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Para avaliar o atingimento dos objetivos sociocomunitários, pode-se utilizar formulários de avaliação (online ou presencial) para coletar feedback sobre a conscientização política, desinformação e transparência das informações. Além disso, entrevistas gravadas (áudio/vídeo) permitem entender mais profundamente a experiência dos participantes, enquanto depoimentos em áudio/vídeo capturam relatos pessoais sobre o impacto do projeto. Esses métodos fornecem insights sobre a efetividade do projeto e ajudam a identificar melhorias para futuras iniciativas.</w:t>
      </w:r>
    </w:p>
    <w:p>
      <w:pPr>
        <w:keepNext w:val="true"/>
        <w:keepLines w:val="true"/>
        <w:numPr>
          <w:ilvl w:val="0"/>
          <w:numId w:val="48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Relato de Experiência Individual (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FFFF00" w:val="clear"/>
        </w:rPr>
        <w:t xml:space="preserve">Pontuação específica para o relato individual</w:t>
      </w: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0" w:line="276"/>
        <w:ind w:right="0" w:left="0" w:firstLine="708"/>
        <w:jc w:val="both"/>
        <w:rPr>
          <w:rFonts w:ascii="Calibri" w:hAnsi="Calibri" w:cs="Calibri" w:eastAsia="Calibri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5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CONTEXTUALIZAÇÃO</w:t>
      </w:r>
    </w:p>
    <w:p>
      <w:pPr>
        <w:spacing w:before="0" w:after="0" w:line="276"/>
        <w:ind w:right="0" w:left="0" w:firstLine="0"/>
        <w:jc w:val="both"/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0"/>
          <w:shd w:fill="FFFFFF" w:val="clear"/>
        </w:rPr>
        <w:t xml:space="preserve">   Todos contribuiram na parte do desenvolvimento do código da procura das planilhas e das análises.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METODOLOGIA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foi vivenciada no ambiente acadêmico e na comunidade local, com foco na interação entre estudantes, professores e membros da população. O projeto ocorreu ao longo de um semestre letivo, com atividades distribuídas em etapas claras.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Inicialmente, a coleta de dados foi realizada por meio de questionários aplicados a uma amostra representativa da comunidade, envolvendo tanto alunos quanto cidadãos locais. A seguir, campanhas educativas sobre desinformação foram desenvolvidas, utilizando materiais informativos e palestras, com o objetivo de conscientizar a população. As etapas finais envolveram a análise dos dados coletados, com a divulgação dos resultados à comunidade e a coleta de feedback por meio de formulários e entrevistas.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Durante todo o processo, houve uma constante troca entre os públicos envolvidos, com reuniões periódicas para ajustes nas estratégias e para garantir a efetividade das ações propostas. A colaboração mútua foi essencial para o sucesso do projeto.</w:t>
      </w:r>
    </w:p>
    <w:p>
      <w:pPr>
        <w:keepNext w:val="true"/>
        <w:keepLines w:val="true"/>
        <w:numPr>
          <w:ilvl w:val="0"/>
          <w:numId w:val="55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RESULTADOS E DISCUSSÃO: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experiência superou as expectativas, proporcionando um aprendizado prático e interativo, com forte engajamento da comunidade, especialmente nas campanhas de conscientização sobre desinformação. O projeto resultou em maior conscientização e compreensão sobre fake news e nas preferências eleitorais da população. Senti-me motivado e realizado ao ver o impacto positivo, especialmente ao perceber como as pessoas passaram a valorizar a transparência nas pesquisas.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principais facilidades foram o apoio da equipe e o engajamento da comunidade, enquanto a maior dificuldade foi superar resistências sobre a importância da desinformação. Recomendo intensificar a comunicação prática sobre como desmentir fake news e reforçar a clareza na apresentação dos dados.</w:t>
      </w:r>
    </w:p>
    <w:p>
      <w:pPr>
        <w:keepNext w:val="true"/>
        <w:keepLines w:val="true"/>
        <w:numPr>
          <w:ilvl w:val="0"/>
          <w:numId w:val="57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REFLEXÃO APROFUNDADA</w:t>
      </w:r>
    </w:p>
    <w:p>
      <w:pPr>
        <w:keepNext w:val="true"/>
        <w:keepLines w:val="true"/>
        <w:spacing w:before="40" w:after="0" w:line="259"/>
        <w:ind w:right="0" w:left="108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No relato coletivo, a teoria abordada se concentrou na importância de uma abordagem científica e transparente para pesquisas eleitorais, bem como na conscientização sobre desinformação e suas implicações no processo democrático. A teoria ressaltava como a manipulação de dados e a disseminação de fake news podem afetar a percepção pública e as eleições, destacando a relevância de uma coleta de dados imparcial e representativa, aliada a estratégias de educação e conscientização.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Na prática, a experiência vivida reforçou muitos desses conceitos, mas também trouxe nuances que não eram totalmente previstas pela teoria. O contato direto com a comunidade e as interações durante as campanhas de conscientização sobre fake news evidenciaram que a resistência à mudança, especialmente em relação à desinformação, é mais complexa do que o esperado. Embora a teoria tenha enfatizado a importância da transparência, o desafio real foi como traduzir isso de maneira que fosse compreensível e acessível para todos, especialmente para aqueles com menos familiaridade com questões políticas e tecnológicas.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Além disso, a aplicação da teoria de amostragem representativa e de coleta de dados demonstrou-se eficaz na prática, mas demandou mais tempo e recursos do que o antecipado, especialmente para garantir que os dados fossem realmente representativos de uma comunidade tão diversificada. A teoria ajudou a moldar as metodologias utilizadas, mas a experiência mostrou que a flexibilidade e adaptação contínua são essenciais para alcançar os resultados desejados.</w:t>
      </w: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108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 resumo, a teoria forneceu a base para as ações do projeto, mas a vivência no campo trouxe insights adicionais, especialmente sobre os desafios práticos de implementação, comunicação e engajamento comunitário. A experiência comprovou que, embora a teoria seja fundamental, a prática exige adaptações constantes para ser verdadeiramente eficaz.</w:t>
      </w:r>
    </w:p>
    <w:p>
      <w:pPr>
        <w:keepNext w:val="true"/>
        <w:keepLines w:val="true"/>
        <w:numPr>
          <w:ilvl w:val="0"/>
          <w:numId w:val="60"/>
        </w:numPr>
        <w:spacing w:before="40" w:after="0" w:line="259"/>
        <w:ind w:right="0" w:left="1080" w:hanging="72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CONSIDERAÇÕES FINAIS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Além das ações realizadas, seria interessante continuar o trabalho com a comunidade, focando na alfabetização midiática e capacitação de líderes comunitários para combater fake news. Para trabalhos futuros, seria relevante realizar uma pesquisa longitudinal sobre o impacto das campanhas de conscientização e estudar mais a fundo a influência das desinformações nas eleições.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Em termos de soluções tecnológicas, o uso de plataformas digitais para coleta de dados e a criação de ferramentas colaborativas para verificação de fatos poderiam melhorar o projeto. Também poderia ser aplicada inteligência artificial para monitorar e combater fake news.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Todo o processo do projeto deve ser documentado com evidências fotográficas e vídeos, garantindo comprovação das atividades e material para apresentações em seminários e mostras acadêmicas.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6">
    <w:abstractNumId w:val="120"/>
  </w:num>
  <w:num w:numId="10">
    <w:abstractNumId w:val="114"/>
  </w:num>
  <w:num w:numId="12">
    <w:abstractNumId w:val="108"/>
  </w:num>
  <w:num w:numId="16">
    <w:abstractNumId w:val="102"/>
  </w:num>
  <w:num w:numId="18">
    <w:abstractNumId w:val="96"/>
  </w:num>
  <w:num w:numId="26">
    <w:abstractNumId w:val="90"/>
  </w:num>
  <w:num w:numId="28">
    <w:abstractNumId w:val="84"/>
  </w:num>
  <w:num w:numId="30">
    <w:abstractNumId w:val="78"/>
  </w:num>
  <w:num w:numId="33">
    <w:abstractNumId w:val="72"/>
  </w:num>
  <w:num w:numId="35">
    <w:abstractNumId w:val="66"/>
  </w:num>
  <w:num w:numId="37">
    <w:abstractNumId w:val="60"/>
  </w:num>
  <w:num w:numId="39">
    <w:abstractNumId w:val="54"/>
  </w:num>
  <w:num w:numId="42">
    <w:abstractNumId w:val="48"/>
  </w:num>
  <w:num w:numId="44">
    <w:abstractNumId w:val="42"/>
  </w:num>
  <w:num w:numId="46">
    <w:abstractNumId w:val="36"/>
  </w:num>
  <w:num w:numId="48">
    <w:abstractNumId w:val="30"/>
  </w:num>
  <w:num w:numId="50">
    <w:abstractNumId w:val="24"/>
  </w:num>
  <w:num w:numId="53">
    <w:abstractNumId w:val="18"/>
  </w:num>
  <w:num w:numId="55">
    <w:abstractNumId w:val="12"/>
  </w:num>
  <w:num w:numId="57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