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28C98" w14:textId="6EF93E7B" w:rsidR="000738B4" w:rsidRDefault="000738B4" w:rsidP="00B02426">
      <w:r>
        <w:rPr>
          <w:noProof/>
        </w:rPr>
        <w:drawing>
          <wp:inline distT="0" distB="0" distL="0" distR="0" wp14:anchorId="40C51255" wp14:editId="7921DE1A">
            <wp:extent cx="1543050" cy="581025"/>
            <wp:effectExtent l="0" t="0" r="0" b="9525"/>
            <wp:docPr id="20919681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1544064" cy="581407"/>
                    </a:xfrm>
                    <a:prstGeom prst="rect">
                      <a:avLst/>
                    </a:prstGeom>
                  </pic:spPr>
                </pic:pic>
              </a:graphicData>
            </a:graphic>
          </wp:inline>
        </w:drawing>
      </w:r>
    </w:p>
    <w:p w14:paraId="200860E3" w14:textId="77777777" w:rsidR="000738B4" w:rsidRPr="00B02426" w:rsidRDefault="000738B4" w:rsidP="00B02426">
      <w:pPr>
        <w:rPr>
          <w:sz w:val="20"/>
          <w:szCs w:val="20"/>
        </w:rPr>
      </w:pPr>
      <w:r w:rsidRPr="00B02426">
        <w:rPr>
          <w:i/>
          <w:iCs/>
          <w:sz w:val="20"/>
          <w:szCs w:val="20"/>
        </w:rPr>
        <w:t xml:space="preserve">Assignment Cover Sheet: </w:t>
      </w:r>
      <w:r w:rsidRPr="00B02426">
        <w:rPr>
          <w:sz w:val="20"/>
          <w:szCs w:val="20"/>
        </w:rPr>
        <w:t xml:space="preserve">Please attach this cover sheet to the front of </w:t>
      </w:r>
      <w:r w:rsidRPr="00B02426">
        <w:rPr>
          <w:b/>
          <w:bCs/>
          <w:sz w:val="20"/>
          <w:szCs w:val="20"/>
        </w:rPr>
        <w:t>every assignment</w:t>
      </w:r>
      <w:r w:rsidRPr="00B02426">
        <w:rPr>
          <w:sz w:val="20"/>
          <w:szCs w:val="20"/>
        </w:rPr>
        <w:t xml:space="preserve"> you submit to the university. Please </w:t>
      </w:r>
      <w:r>
        <w:rPr>
          <w:sz w:val="20"/>
          <w:szCs w:val="20"/>
        </w:rPr>
        <w:t xml:space="preserve">be sure to </w:t>
      </w:r>
      <w:r w:rsidRPr="00B02426">
        <w:rPr>
          <w:b/>
          <w:bCs/>
          <w:sz w:val="20"/>
          <w:szCs w:val="20"/>
        </w:rPr>
        <w:t>sign th</w:t>
      </w:r>
      <w:r>
        <w:rPr>
          <w:b/>
          <w:bCs/>
          <w:sz w:val="20"/>
          <w:szCs w:val="20"/>
        </w:rPr>
        <w:t xml:space="preserve">e declarations below </w:t>
      </w:r>
      <w:r w:rsidRPr="00B02426">
        <w:rPr>
          <w:sz w:val="20"/>
          <w:szCs w:val="20"/>
        </w:rPr>
        <w:t xml:space="preserve">before you submit </w:t>
      </w:r>
      <w:r>
        <w:rPr>
          <w:sz w:val="20"/>
          <w:szCs w:val="20"/>
        </w:rPr>
        <w:t>this sheet.</w:t>
      </w:r>
      <w:r w:rsidRPr="00B02426">
        <w:rPr>
          <w:sz w:val="20"/>
          <w:szCs w:val="20"/>
        </w:rPr>
        <w:t xml:space="preserve"> Failure to sign th</w:t>
      </w:r>
      <w:r>
        <w:rPr>
          <w:sz w:val="20"/>
          <w:szCs w:val="20"/>
        </w:rPr>
        <w:t>e declarations</w:t>
      </w:r>
      <w:r w:rsidRPr="00B02426">
        <w:rPr>
          <w:sz w:val="20"/>
          <w:szCs w:val="20"/>
        </w:rPr>
        <w:t xml:space="preserve"> may result in your work being unmarked.</w:t>
      </w:r>
    </w:p>
    <w:p w14:paraId="7C79AABF" w14:textId="77777777" w:rsidR="000738B4" w:rsidRPr="00B02426" w:rsidRDefault="000738B4" w:rsidP="00B02426">
      <w:pPr>
        <w:rPr>
          <w:i/>
          <w:iCs/>
          <w:sz w:val="20"/>
          <w:szCs w:val="20"/>
        </w:rPr>
      </w:pPr>
    </w:p>
    <w:tbl>
      <w:tblPr>
        <w:tblStyle w:val="TableGrid"/>
        <w:tblW w:w="0" w:type="auto"/>
        <w:tblLook w:val="04A0" w:firstRow="1" w:lastRow="0" w:firstColumn="1" w:lastColumn="0" w:noHBand="0" w:noVBand="1"/>
      </w:tblPr>
      <w:tblGrid>
        <w:gridCol w:w="2118"/>
        <w:gridCol w:w="6882"/>
      </w:tblGrid>
      <w:tr w:rsidR="000738B4" w14:paraId="06B9FE13" w14:textId="77777777" w:rsidTr="002520DF">
        <w:trPr>
          <w:trHeight w:val="186"/>
        </w:trPr>
        <w:tc>
          <w:tcPr>
            <w:tcW w:w="2118" w:type="dxa"/>
            <w:shd w:val="clear" w:color="auto" w:fill="DBE5F1" w:themeFill="accent1" w:themeFillTint="33"/>
          </w:tcPr>
          <w:p w14:paraId="629849C3" w14:textId="77777777" w:rsidR="000738B4" w:rsidRPr="008134B5" w:rsidRDefault="000738B4" w:rsidP="00857F70">
            <w:pPr>
              <w:rPr>
                <w:b/>
                <w:bCs/>
                <w:sz w:val="20"/>
                <w:szCs w:val="20"/>
              </w:rPr>
            </w:pPr>
            <w:r w:rsidRPr="008134B5">
              <w:rPr>
                <w:b/>
                <w:bCs/>
                <w:sz w:val="20"/>
                <w:szCs w:val="20"/>
              </w:rPr>
              <w:t>Student Name</w:t>
            </w:r>
          </w:p>
        </w:tc>
        <w:tc>
          <w:tcPr>
            <w:tcW w:w="6882" w:type="dxa"/>
          </w:tcPr>
          <w:p w14:paraId="075298BB" w14:textId="77777777" w:rsidR="000738B4" w:rsidRPr="008134B5" w:rsidRDefault="000738B4" w:rsidP="00857F70">
            <w:pPr>
              <w:rPr>
                <w:sz w:val="20"/>
                <w:szCs w:val="20"/>
              </w:rPr>
            </w:pPr>
            <w:r w:rsidRPr="003B090E">
              <w:rPr>
                <w:rFonts w:cstheme="minorHAnsi"/>
                <w:color w:val="000000"/>
                <w:sz w:val="18"/>
                <w:szCs w:val="18"/>
              </w:rPr>
              <w:t>Edlira Taipi</w:t>
            </w:r>
          </w:p>
        </w:tc>
      </w:tr>
      <w:tr w:rsidR="000738B4" w14:paraId="4F54ECEB" w14:textId="77777777" w:rsidTr="002520DF">
        <w:trPr>
          <w:trHeight w:val="199"/>
        </w:trPr>
        <w:tc>
          <w:tcPr>
            <w:tcW w:w="2118" w:type="dxa"/>
            <w:shd w:val="clear" w:color="auto" w:fill="DBE5F1" w:themeFill="accent1" w:themeFillTint="33"/>
          </w:tcPr>
          <w:p w14:paraId="2854E4F6" w14:textId="77777777" w:rsidR="000738B4" w:rsidRPr="008134B5" w:rsidRDefault="000738B4" w:rsidP="00857F70">
            <w:pPr>
              <w:rPr>
                <w:b/>
                <w:bCs/>
                <w:sz w:val="20"/>
                <w:szCs w:val="20"/>
              </w:rPr>
            </w:pPr>
            <w:r w:rsidRPr="008134B5">
              <w:rPr>
                <w:b/>
                <w:bCs/>
                <w:sz w:val="20"/>
                <w:szCs w:val="20"/>
              </w:rPr>
              <w:t>Student ID</w:t>
            </w:r>
          </w:p>
        </w:tc>
        <w:tc>
          <w:tcPr>
            <w:tcW w:w="6882" w:type="dxa"/>
          </w:tcPr>
          <w:p w14:paraId="5BE084D6" w14:textId="77777777" w:rsidR="000738B4" w:rsidRPr="008134B5" w:rsidRDefault="000738B4" w:rsidP="00857F70">
            <w:pPr>
              <w:rPr>
                <w:sz w:val="20"/>
                <w:szCs w:val="20"/>
              </w:rPr>
            </w:pPr>
            <w:r w:rsidRPr="003B090E">
              <w:rPr>
                <w:color w:val="000000"/>
                <w:sz w:val="18"/>
                <w:szCs w:val="18"/>
              </w:rPr>
              <w:t>24025443</w:t>
            </w:r>
          </w:p>
        </w:tc>
      </w:tr>
      <w:tr w:rsidR="000738B4" w14:paraId="4060C59A" w14:textId="77777777" w:rsidTr="002520DF">
        <w:trPr>
          <w:trHeight w:val="186"/>
        </w:trPr>
        <w:tc>
          <w:tcPr>
            <w:tcW w:w="2118" w:type="dxa"/>
            <w:shd w:val="clear" w:color="auto" w:fill="DBE5F1" w:themeFill="accent1" w:themeFillTint="33"/>
          </w:tcPr>
          <w:p w14:paraId="0811D1C9" w14:textId="77777777" w:rsidR="000738B4" w:rsidRPr="008134B5" w:rsidRDefault="000738B4" w:rsidP="00857F70">
            <w:pPr>
              <w:rPr>
                <w:b/>
                <w:bCs/>
                <w:sz w:val="20"/>
                <w:szCs w:val="20"/>
              </w:rPr>
            </w:pPr>
            <w:r w:rsidRPr="008134B5">
              <w:rPr>
                <w:b/>
                <w:bCs/>
                <w:sz w:val="20"/>
                <w:szCs w:val="20"/>
              </w:rPr>
              <w:t>Programme</w:t>
            </w:r>
          </w:p>
        </w:tc>
        <w:tc>
          <w:tcPr>
            <w:tcW w:w="6882" w:type="dxa"/>
          </w:tcPr>
          <w:p w14:paraId="2EA9BA67" w14:textId="77777777" w:rsidR="000738B4" w:rsidRPr="00A1543C" w:rsidRDefault="000738B4" w:rsidP="00857F70">
            <w:pPr>
              <w:rPr>
                <w:rFonts w:ascii="Arial" w:hAnsi="Arial" w:cs="Arial"/>
                <w:sz w:val="20"/>
                <w:szCs w:val="20"/>
              </w:rPr>
            </w:pPr>
            <w:r w:rsidRPr="00A1543C">
              <w:rPr>
                <w:rFonts w:ascii="Arial" w:hAnsi="Arial" w:cs="Arial"/>
                <w:sz w:val="20"/>
                <w:szCs w:val="20"/>
              </w:rPr>
              <w:t>MSc Digital Marketing</w:t>
            </w:r>
          </w:p>
        </w:tc>
      </w:tr>
      <w:tr w:rsidR="000738B4" w14:paraId="599C894A" w14:textId="77777777" w:rsidTr="002520DF">
        <w:trPr>
          <w:trHeight w:val="386"/>
        </w:trPr>
        <w:tc>
          <w:tcPr>
            <w:tcW w:w="2118" w:type="dxa"/>
            <w:shd w:val="clear" w:color="auto" w:fill="DBE5F1" w:themeFill="accent1" w:themeFillTint="33"/>
          </w:tcPr>
          <w:p w14:paraId="5B898A06" w14:textId="77777777" w:rsidR="000738B4" w:rsidRPr="008134B5" w:rsidRDefault="000738B4" w:rsidP="00857F70">
            <w:pPr>
              <w:rPr>
                <w:b/>
                <w:bCs/>
                <w:sz w:val="20"/>
                <w:szCs w:val="20"/>
              </w:rPr>
            </w:pPr>
            <w:r w:rsidRPr="008134B5">
              <w:rPr>
                <w:b/>
                <w:bCs/>
                <w:sz w:val="20"/>
                <w:szCs w:val="20"/>
              </w:rPr>
              <w:t>Module Name &amp; Code</w:t>
            </w:r>
          </w:p>
        </w:tc>
        <w:tc>
          <w:tcPr>
            <w:tcW w:w="6882" w:type="dxa"/>
          </w:tcPr>
          <w:p w14:paraId="4680E34B" w14:textId="61F698A0" w:rsidR="000738B4" w:rsidRPr="00A1543C" w:rsidRDefault="00811B54" w:rsidP="00857F70">
            <w:pPr>
              <w:rPr>
                <w:rFonts w:ascii="Arial" w:hAnsi="Arial" w:cs="Arial"/>
                <w:sz w:val="20"/>
                <w:szCs w:val="20"/>
              </w:rPr>
            </w:pPr>
            <w:r w:rsidRPr="00825871">
              <w:rPr>
                <w:rFonts w:ascii="Arial" w:hAnsi="Arial" w:cs="Arial"/>
                <w:sz w:val="20"/>
                <w:szCs w:val="20"/>
              </w:rPr>
              <w:t>DGM24705-Global Marketing and Sustainable Practises</w:t>
            </w:r>
          </w:p>
        </w:tc>
      </w:tr>
      <w:tr w:rsidR="000738B4" w14:paraId="364B250E" w14:textId="77777777" w:rsidTr="002520DF">
        <w:trPr>
          <w:trHeight w:val="373"/>
        </w:trPr>
        <w:tc>
          <w:tcPr>
            <w:tcW w:w="2118" w:type="dxa"/>
            <w:shd w:val="clear" w:color="auto" w:fill="DBE5F1" w:themeFill="accent1" w:themeFillTint="33"/>
          </w:tcPr>
          <w:p w14:paraId="654BBBF0" w14:textId="77777777" w:rsidR="000738B4" w:rsidRPr="008134B5" w:rsidRDefault="000738B4" w:rsidP="00857F70">
            <w:pPr>
              <w:rPr>
                <w:b/>
                <w:bCs/>
                <w:sz w:val="20"/>
                <w:szCs w:val="20"/>
              </w:rPr>
            </w:pPr>
            <w:r w:rsidRPr="008134B5">
              <w:rPr>
                <w:b/>
                <w:bCs/>
                <w:sz w:val="20"/>
                <w:szCs w:val="20"/>
              </w:rPr>
              <w:t>Assignment Name &amp; No.</w:t>
            </w:r>
          </w:p>
        </w:tc>
        <w:tc>
          <w:tcPr>
            <w:tcW w:w="6882" w:type="dxa"/>
          </w:tcPr>
          <w:p w14:paraId="2575E126" w14:textId="77777777" w:rsidR="000738B4" w:rsidRPr="008134B5" w:rsidRDefault="000738B4" w:rsidP="00857F70">
            <w:pPr>
              <w:rPr>
                <w:sz w:val="20"/>
                <w:szCs w:val="20"/>
              </w:rPr>
            </w:pPr>
          </w:p>
        </w:tc>
      </w:tr>
    </w:tbl>
    <w:p w14:paraId="788B6D12" w14:textId="77777777" w:rsidR="002520DF" w:rsidRDefault="002520DF" w:rsidP="00B02426">
      <w:pPr>
        <w:rPr>
          <w:b/>
          <w:bCs/>
          <w:sz w:val="20"/>
          <w:szCs w:val="20"/>
        </w:rPr>
      </w:pPr>
    </w:p>
    <w:p w14:paraId="33CCBEA9" w14:textId="58E5877B" w:rsidR="000738B4" w:rsidRPr="007901AA" w:rsidRDefault="000738B4" w:rsidP="00B02426">
      <w:pPr>
        <w:rPr>
          <w:b/>
          <w:bCs/>
          <w:sz w:val="20"/>
          <w:szCs w:val="20"/>
        </w:rPr>
      </w:pPr>
      <w:r w:rsidRPr="00B26B8E">
        <w:rPr>
          <w:b/>
          <w:bCs/>
          <w:sz w:val="20"/>
          <w:szCs w:val="20"/>
        </w:rPr>
        <w:t>Declaration:</w:t>
      </w:r>
    </w:p>
    <w:p w14:paraId="365C10FB" w14:textId="69D76BF1" w:rsidR="000738B4" w:rsidRPr="00B861C0" w:rsidRDefault="000738B4" w:rsidP="008134B5">
      <w:pPr>
        <w:rPr>
          <w:sz w:val="20"/>
          <w:szCs w:val="20"/>
        </w:rPr>
      </w:pPr>
      <w:r w:rsidRPr="008134B5">
        <w:rPr>
          <w:sz w:val="20"/>
          <w:szCs w:val="20"/>
        </w:rPr>
        <w:t xml:space="preserve">I have complied with </w:t>
      </w:r>
      <w:hyperlink r:id="rId9" w:history="1">
        <w:r w:rsidRPr="008134B5">
          <w:rPr>
            <w:rStyle w:val="Hyperlink"/>
            <w:sz w:val="20"/>
            <w:szCs w:val="20"/>
          </w:rPr>
          <w:t>Ravensbourne</w:t>
        </w:r>
        <w:r>
          <w:rPr>
            <w:rStyle w:val="Hyperlink"/>
            <w:sz w:val="20"/>
            <w:szCs w:val="20"/>
          </w:rPr>
          <w:t xml:space="preserve"> University’s</w:t>
        </w:r>
        <w:r w:rsidRPr="008134B5">
          <w:rPr>
            <w:rStyle w:val="Hyperlink"/>
            <w:sz w:val="20"/>
            <w:szCs w:val="20"/>
          </w:rPr>
          <w:t xml:space="preserve"> </w:t>
        </w:r>
        <w:r>
          <w:rPr>
            <w:rStyle w:val="Hyperlink"/>
            <w:sz w:val="20"/>
            <w:szCs w:val="20"/>
          </w:rPr>
          <w:t>A</w:t>
        </w:r>
        <w:r w:rsidRPr="008134B5">
          <w:rPr>
            <w:rStyle w:val="Hyperlink"/>
            <w:sz w:val="20"/>
            <w:szCs w:val="20"/>
          </w:rPr>
          <w:t xml:space="preserve">cademic </w:t>
        </w:r>
        <w:r>
          <w:rPr>
            <w:rStyle w:val="Hyperlink"/>
            <w:sz w:val="20"/>
            <w:szCs w:val="20"/>
          </w:rPr>
          <w:t>R</w:t>
        </w:r>
        <w:r w:rsidRPr="008134B5">
          <w:rPr>
            <w:rStyle w:val="Hyperlink"/>
            <w:sz w:val="20"/>
            <w:szCs w:val="20"/>
          </w:rPr>
          <w:t>egulations</w:t>
        </w:r>
      </w:hyperlink>
      <w:r w:rsidRPr="008134B5">
        <w:rPr>
          <w:sz w:val="20"/>
          <w:szCs w:val="20"/>
        </w:rPr>
        <w:t xml:space="preserve"> </w:t>
      </w:r>
      <w:r>
        <w:rPr>
          <w:sz w:val="20"/>
          <w:szCs w:val="20"/>
        </w:rPr>
        <w:t>and have</w:t>
      </w:r>
      <w:r w:rsidRPr="008134B5">
        <w:rPr>
          <w:b/>
          <w:bCs/>
          <w:sz w:val="20"/>
          <w:szCs w:val="20"/>
        </w:rPr>
        <w:t xml:space="preserve"> acknowledg</w:t>
      </w:r>
      <w:r>
        <w:rPr>
          <w:b/>
          <w:bCs/>
          <w:sz w:val="20"/>
          <w:szCs w:val="20"/>
        </w:rPr>
        <w:t>ed</w:t>
      </w:r>
      <w:r w:rsidRPr="008134B5">
        <w:rPr>
          <w:b/>
          <w:bCs/>
          <w:sz w:val="20"/>
          <w:szCs w:val="20"/>
        </w:rPr>
        <w:t xml:space="preserve"> </w:t>
      </w:r>
      <w:r w:rsidRPr="008134B5">
        <w:rPr>
          <w:sz w:val="20"/>
          <w:szCs w:val="20"/>
        </w:rPr>
        <w:t xml:space="preserve">the work </w:t>
      </w:r>
      <w:r>
        <w:rPr>
          <w:sz w:val="20"/>
          <w:szCs w:val="20"/>
        </w:rPr>
        <w:t>and ideas o</w:t>
      </w:r>
      <w:r w:rsidRPr="008134B5">
        <w:rPr>
          <w:sz w:val="20"/>
          <w:szCs w:val="20"/>
        </w:rPr>
        <w:t>f others that I have used</w:t>
      </w:r>
      <w:r>
        <w:rPr>
          <w:sz w:val="20"/>
          <w:szCs w:val="20"/>
        </w:rPr>
        <w:t xml:space="preserve"> in the production of this assignment</w:t>
      </w:r>
      <w:r w:rsidRPr="008134B5">
        <w:rPr>
          <w:sz w:val="20"/>
          <w:szCs w:val="20"/>
        </w:rPr>
        <w:t xml:space="preserve">.   </w:t>
      </w:r>
    </w:p>
    <w:p w14:paraId="1033E235" w14:textId="23B3AE50" w:rsidR="000738B4" w:rsidRPr="00B861C0" w:rsidRDefault="000738B4" w:rsidP="00B861C0">
      <w:pPr>
        <w:pStyle w:val="NormalWeb"/>
        <w:rPr>
          <w:rFonts w:asciiTheme="minorHAnsi" w:hAnsiTheme="minorHAnsi" w:cstheme="minorHAnsi"/>
          <w:color w:val="000000"/>
          <w:sz w:val="18"/>
          <w:szCs w:val="18"/>
          <w:u w:val="single"/>
        </w:rPr>
      </w:pPr>
      <w:r w:rsidRPr="003B090E">
        <w:rPr>
          <w:rFonts w:asciiTheme="minorHAnsi" w:hAnsiTheme="minorHAnsi" w:cstheme="minorHAnsi"/>
          <w:color w:val="000000"/>
          <w:sz w:val="18"/>
          <w:szCs w:val="18"/>
        </w:rPr>
        <w:t xml:space="preserve">Signed: </w:t>
      </w:r>
      <w:r w:rsidRPr="003B090E">
        <w:rPr>
          <w:rFonts w:asciiTheme="minorHAnsi" w:hAnsiTheme="minorHAnsi" w:cstheme="minorHAnsi"/>
          <w:color w:val="000000"/>
          <w:sz w:val="18"/>
          <w:szCs w:val="18"/>
          <w:u w:val="single"/>
        </w:rPr>
        <w:t>_________Edlira Taipi___________________</w:t>
      </w:r>
      <w:r w:rsidRPr="003B090E">
        <w:rPr>
          <w:rStyle w:val="apple-converted-space"/>
          <w:rFonts w:asciiTheme="minorHAnsi" w:hAnsiTheme="minorHAnsi" w:cstheme="minorHAnsi"/>
          <w:color w:val="000000"/>
          <w:sz w:val="18"/>
          <w:szCs w:val="18"/>
          <w:u w:val="single"/>
        </w:rPr>
        <w:t> </w:t>
      </w:r>
    </w:p>
    <w:p w14:paraId="3179D00A" w14:textId="77777777" w:rsidR="000738B4" w:rsidRPr="008134B5" w:rsidRDefault="000738B4" w:rsidP="008134B5">
      <w:pPr>
        <w:pStyle w:val="NormalWeb"/>
        <w:spacing w:before="0" w:beforeAutospacing="0"/>
        <w:rPr>
          <w:rFonts w:asciiTheme="minorHAnsi" w:hAnsiTheme="minorHAnsi" w:cstheme="minorHAnsi"/>
          <w:color w:val="000000"/>
          <w:sz w:val="20"/>
          <w:szCs w:val="20"/>
        </w:rPr>
      </w:pPr>
      <w:r w:rsidRPr="008134B5">
        <w:rPr>
          <w:rFonts w:asciiTheme="minorHAnsi" w:hAnsiTheme="minorHAnsi" w:cstheme="minorHAnsi"/>
          <w:color w:val="000000"/>
          <w:sz w:val="20"/>
          <w:szCs w:val="20"/>
        </w:rPr>
        <w:t xml:space="preserve">I have read the </w:t>
      </w:r>
      <w:r>
        <w:rPr>
          <w:rFonts w:asciiTheme="minorHAnsi" w:hAnsiTheme="minorHAnsi" w:cstheme="minorHAnsi"/>
          <w:color w:val="000000"/>
          <w:sz w:val="20"/>
          <w:szCs w:val="20"/>
        </w:rPr>
        <w:t xml:space="preserve">MSc Digital Marketing </w:t>
      </w:r>
      <w:r w:rsidRPr="008134B5">
        <w:rPr>
          <w:rFonts w:asciiTheme="minorHAnsi" w:hAnsiTheme="minorHAnsi" w:cstheme="minorHAnsi"/>
          <w:color w:val="000000"/>
          <w:sz w:val="20"/>
          <w:szCs w:val="20"/>
        </w:rPr>
        <w:t xml:space="preserve">course statement on AI and can confirm that </w:t>
      </w:r>
      <w:r w:rsidRPr="008134B5">
        <w:rPr>
          <w:rFonts w:asciiTheme="minorHAnsi" w:hAnsiTheme="minorHAnsi" w:cstheme="minorHAnsi"/>
          <w:b/>
          <w:bCs/>
          <w:color w:val="000000"/>
          <w:sz w:val="20"/>
          <w:szCs w:val="20"/>
        </w:rPr>
        <w:t xml:space="preserve">I have </w:t>
      </w:r>
      <w:r w:rsidRPr="00B26B8E">
        <w:rPr>
          <w:rFonts w:asciiTheme="minorHAnsi" w:hAnsiTheme="minorHAnsi" w:cstheme="minorHAnsi"/>
          <w:b/>
          <w:bCs/>
          <w:color w:val="000000"/>
          <w:sz w:val="20"/>
          <w:szCs w:val="20"/>
          <w:u w:val="single"/>
        </w:rPr>
        <w:t xml:space="preserve">not </w:t>
      </w:r>
      <w:r w:rsidRPr="008134B5">
        <w:rPr>
          <w:rFonts w:asciiTheme="minorHAnsi" w:hAnsiTheme="minorHAnsi" w:cstheme="minorHAnsi"/>
          <w:b/>
          <w:bCs/>
          <w:color w:val="000000"/>
          <w:sz w:val="20"/>
          <w:szCs w:val="20"/>
        </w:rPr>
        <w:t>used</w:t>
      </w:r>
      <w:r w:rsidRPr="008134B5">
        <w:rPr>
          <w:rFonts w:asciiTheme="minorHAnsi" w:hAnsiTheme="minorHAnsi" w:cstheme="minorHAnsi"/>
          <w:color w:val="000000"/>
          <w:sz w:val="20"/>
          <w:szCs w:val="20"/>
        </w:rPr>
        <w:t xml:space="preserve"> AI/LLM technologies in the production of this assignment:</w:t>
      </w:r>
      <w:r w:rsidRPr="008134B5">
        <w:rPr>
          <w:rStyle w:val="apple-converted-space"/>
          <w:rFonts w:asciiTheme="minorHAnsi" w:hAnsiTheme="minorHAnsi" w:cstheme="minorHAnsi"/>
          <w:color w:val="000000"/>
          <w:sz w:val="20"/>
          <w:szCs w:val="20"/>
        </w:rPr>
        <w:t> </w:t>
      </w:r>
    </w:p>
    <w:p w14:paraId="292EDFBC" w14:textId="77777777" w:rsidR="000738B4" w:rsidRPr="008134B5" w:rsidRDefault="000738B4" w:rsidP="008134B5">
      <w:pPr>
        <w:pStyle w:val="NormalWeb"/>
        <w:rPr>
          <w:rFonts w:asciiTheme="minorHAnsi" w:hAnsiTheme="minorHAnsi" w:cstheme="minorHAnsi"/>
          <w:color w:val="000000"/>
          <w:sz w:val="20"/>
          <w:szCs w:val="20"/>
        </w:rPr>
      </w:pPr>
      <w:r w:rsidRPr="008134B5">
        <w:rPr>
          <w:rFonts w:asciiTheme="minorHAnsi" w:hAnsiTheme="minorHAnsi" w:cstheme="minorHAnsi"/>
          <w:color w:val="000000"/>
          <w:sz w:val="20"/>
          <w:szCs w:val="20"/>
        </w:rPr>
        <w:t>Signed: ____________________________</w:t>
      </w:r>
      <w:r w:rsidRPr="008134B5">
        <w:rPr>
          <w:rStyle w:val="apple-converted-space"/>
          <w:rFonts w:asciiTheme="minorHAnsi" w:hAnsiTheme="minorHAnsi" w:cstheme="minorHAnsi"/>
          <w:color w:val="000000"/>
          <w:sz w:val="20"/>
          <w:szCs w:val="20"/>
        </w:rPr>
        <w:t> </w:t>
      </w:r>
    </w:p>
    <w:p w14:paraId="0649E972" w14:textId="77777777" w:rsidR="000738B4" w:rsidRPr="008134B5" w:rsidRDefault="000738B4" w:rsidP="008134B5">
      <w:pPr>
        <w:pStyle w:val="NormalWeb"/>
        <w:rPr>
          <w:rFonts w:asciiTheme="minorHAnsi" w:hAnsiTheme="minorHAnsi" w:cstheme="minorHAnsi"/>
          <w:color w:val="000000"/>
          <w:sz w:val="20"/>
          <w:szCs w:val="20"/>
        </w:rPr>
      </w:pPr>
      <w:r w:rsidRPr="008134B5">
        <w:rPr>
          <w:rFonts w:asciiTheme="minorHAnsi" w:hAnsiTheme="minorHAnsi" w:cstheme="minorHAnsi"/>
          <w:color w:val="000000"/>
          <w:sz w:val="20"/>
          <w:szCs w:val="20"/>
        </w:rPr>
        <w:t xml:space="preserve">I have read the </w:t>
      </w:r>
      <w:r>
        <w:rPr>
          <w:rFonts w:asciiTheme="minorHAnsi" w:hAnsiTheme="minorHAnsi" w:cstheme="minorHAnsi"/>
          <w:color w:val="000000"/>
          <w:sz w:val="20"/>
          <w:szCs w:val="20"/>
        </w:rPr>
        <w:t xml:space="preserve">MSc Digital Marketing </w:t>
      </w:r>
      <w:r w:rsidRPr="008134B5">
        <w:rPr>
          <w:rFonts w:asciiTheme="minorHAnsi" w:hAnsiTheme="minorHAnsi" w:cstheme="minorHAnsi"/>
          <w:color w:val="000000"/>
          <w:sz w:val="20"/>
          <w:szCs w:val="20"/>
        </w:rPr>
        <w:t xml:space="preserve">course statement on AI and can confirm that </w:t>
      </w:r>
      <w:r w:rsidRPr="008134B5">
        <w:rPr>
          <w:rFonts w:asciiTheme="minorHAnsi" w:hAnsiTheme="minorHAnsi" w:cstheme="minorHAnsi"/>
          <w:b/>
          <w:bCs/>
          <w:color w:val="000000"/>
          <w:sz w:val="20"/>
          <w:szCs w:val="20"/>
        </w:rPr>
        <w:t>I have used</w:t>
      </w:r>
      <w:r w:rsidRPr="008134B5">
        <w:rPr>
          <w:rFonts w:asciiTheme="minorHAnsi" w:hAnsiTheme="minorHAnsi" w:cstheme="minorHAnsi"/>
          <w:color w:val="000000"/>
          <w:sz w:val="20"/>
          <w:szCs w:val="20"/>
        </w:rPr>
        <w:t xml:space="preserve"> AI/LLM technologies in the production of this assignment:</w:t>
      </w:r>
      <w:r w:rsidRPr="008134B5">
        <w:rPr>
          <w:rStyle w:val="apple-converted-space"/>
          <w:rFonts w:asciiTheme="minorHAnsi" w:hAnsiTheme="minorHAnsi" w:cstheme="minorHAnsi"/>
          <w:color w:val="000000"/>
          <w:sz w:val="20"/>
          <w:szCs w:val="20"/>
        </w:rPr>
        <w:t> </w:t>
      </w:r>
    </w:p>
    <w:p w14:paraId="5C8D6C17" w14:textId="77777777" w:rsidR="000738B4" w:rsidRPr="003B090E" w:rsidRDefault="000738B4" w:rsidP="00664F90">
      <w:pPr>
        <w:pStyle w:val="NormalWeb"/>
        <w:rPr>
          <w:rFonts w:asciiTheme="minorHAnsi" w:hAnsiTheme="minorHAnsi" w:cstheme="minorHAnsi"/>
          <w:color w:val="000000"/>
          <w:sz w:val="18"/>
          <w:szCs w:val="18"/>
          <w:u w:val="single"/>
        </w:rPr>
      </w:pPr>
      <w:r w:rsidRPr="003B090E">
        <w:rPr>
          <w:rFonts w:asciiTheme="minorHAnsi" w:hAnsiTheme="minorHAnsi" w:cstheme="minorHAnsi"/>
          <w:color w:val="000000"/>
          <w:sz w:val="18"/>
          <w:szCs w:val="18"/>
        </w:rPr>
        <w:t xml:space="preserve">Signed: </w:t>
      </w:r>
      <w:r w:rsidRPr="003B090E">
        <w:rPr>
          <w:rFonts w:asciiTheme="minorHAnsi" w:hAnsiTheme="minorHAnsi" w:cstheme="minorHAnsi"/>
          <w:color w:val="000000"/>
          <w:sz w:val="18"/>
          <w:szCs w:val="18"/>
          <w:u w:val="single"/>
        </w:rPr>
        <w:t>_________Edlira Taipi___________________</w:t>
      </w:r>
      <w:r w:rsidRPr="003B090E">
        <w:rPr>
          <w:rStyle w:val="apple-converted-space"/>
          <w:rFonts w:asciiTheme="minorHAnsi" w:hAnsiTheme="minorHAnsi" w:cstheme="minorHAnsi"/>
          <w:color w:val="000000"/>
          <w:sz w:val="18"/>
          <w:szCs w:val="18"/>
          <w:u w:val="single"/>
        </w:rPr>
        <w:t> </w:t>
      </w:r>
    </w:p>
    <w:tbl>
      <w:tblPr>
        <w:tblStyle w:val="TableGrid"/>
        <w:tblW w:w="0" w:type="auto"/>
        <w:tblLook w:val="04A0" w:firstRow="1" w:lastRow="0" w:firstColumn="1" w:lastColumn="0" w:noHBand="0" w:noVBand="1"/>
      </w:tblPr>
      <w:tblGrid>
        <w:gridCol w:w="2122"/>
        <w:gridCol w:w="6894"/>
      </w:tblGrid>
      <w:tr w:rsidR="000738B4" w:rsidRPr="008134B5" w14:paraId="345FDB54" w14:textId="77777777" w:rsidTr="001D4569">
        <w:tc>
          <w:tcPr>
            <w:tcW w:w="2122" w:type="dxa"/>
          </w:tcPr>
          <w:p w14:paraId="3878989B" w14:textId="77777777" w:rsidR="000738B4" w:rsidRPr="008134B5" w:rsidRDefault="000738B4" w:rsidP="008134B5">
            <w:pPr>
              <w:rPr>
                <w:rFonts w:cstheme="minorHAnsi"/>
                <w:b/>
                <w:bCs/>
                <w:sz w:val="20"/>
                <w:szCs w:val="20"/>
              </w:rPr>
            </w:pPr>
            <w:r w:rsidRPr="008134B5">
              <w:rPr>
                <w:rFonts w:cstheme="minorHAnsi"/>
                <w:b/>
                <w:bCs/>
                <w:sz w:val="20"/>
                <w:szCs w:val="20"/>
              </w:rPr>
              <w:t>Software used and publisher:</w:t>
            </w:r>
          </w:p>
          <w:p w14:paraId="05833B84" w14:textId="77777777" w:rsidR="000738B4" w:rsidRPr="008134B5" w:rsidRDefault="000738B4" w:rsidP="008134B5">
            <w:pPr>
              <w:rPr>
                <w:rFonts w:cstheme="minorHAnsi"/>
                <w:sz w:val="20"/>
                <w:szCs w:val="20"/>
              </w:rPr>
            </w:pPr>
            <w:r w:rsidRPr="008134B5">
              <w:rPr>
                <w:rFonts w:cstheme="minorHAnsi"/>
                <w:sz w:val="20"/>
                <w:szCs w:val="20"/>
              </w:rPr>
              <w:t>i.e., ChatGPT4/Canva Magic Studio</w:t>
            </w:r>
          </w:p>
          <w:p w14:paraId="168EFC31" w14:textId="77777777" w:rsidR="000738B4" w:rsidRPr="008134B5" w:rsidRDefault="000738B4" w:rsidP="008134B5">
            <w:pPr>
              <w:rPr>
                <w:rFonts w:cstheme="minorHAnsi"/>
                <w:sz w:val="20"/>
                <w:szCs w:val="20"/>
              </w:rPr>
            </w:pPr>
            <w:r w:rsidRPr="008134B5">
              <w:rPr>
                <w:rFonts w:cstheme="minorHAnsi"/>
                <w:sz w:val="20"/>
                <w:szCs w:val="20"/>
              </w:rPr>
              <w:t>Grammarly</w:t>
            </w:r>
          </w:p>
        </w:tc>
        <w:tc>
          <w:tcPr>
            <w:tcW w:w="6894" w:type="dxa"/>
          </w:tcPr>
          <w:p w14:paraId="066D90FD" w14:textId="77777777" w:rsidR="000738B4" w:rsidRPr="008134B5" w:rsidRDefault="000738B4" w:rsidP="008134B5">
            <w:pPr>
              <w:rPr>
                <w:rFonts w:cstheme="minorHAnsi"/>
                <w:sz w:val="20"/>
                <w:szCs w:val="20"/>
              </w:rPr>
            </w:pPr>
          </w:p>
        </w:tc>
      </w:tr>
      <w:tr w:rsidR="000738B4" w:rsidRPr="008134B5" w14:paraId="20848849" w14:textId="77777777" w:rsidTr="001D4569">
        <w:tc>
          <w:tcPr>
            <w:tcW w:w="2122" w:type="dxa"/>
          </w:tcPr>
          <w:p w14:paraId="5C6DFFCE" w14:textId="77777777" w:rsidR="000738B4" w:rsidRPr="008134B5" w:rsidRDefault="000738B4" w:rsidP="008134B5">
            <w:pPr>
              <w:rPr>
                <w:rFonts w:cstheme="minorHAnsi"/>
                <w:b/>
                <w:bCs/>
                <w:sz w:val="20"/>
                <w:szCs w:val="20"/>
              </w:rPr>
            </w:pPr>
            <w:r w:rsidRPr="008134B5">
              <w:rPr>
                <w:rFonts w:cstheme="minorHAnsi"/>
                <w:b/>
                <w:bCs/>
                <w:sz w:val="20"/>
                <w:szCs w:val="20"/>
              </w:rPr>
              <w:t>Links</w:t>
            </w:r>
          </w:p>
        </w:tc>
        <w:tc>
          <w:tcPr>
            <w:tcW w:w="6894" w:type="dxa"/>
          </w:tcPr>
          <w:p w14:paraId="02FB56F5" w14:textId="77777777" w:rsidR="000738B4" w:rsidRDefault="000738B4" w:rsidP="008134B5">
            <w:pPr>
              <w:rPr>
                <w:rFonts w:cstheme="minorHAnsi"/>
                <w:sz w:val="20"/>
                <w:szCs w:val="20"/>
              </w:rPr>
            </w:pPr>
          </w:p>
          <w:p w14:paraId="7F43B5AA" w14:textId="77777777" w:rsidR="000738B4" w:rsidRDefault="000738B4" w:rsidP="008134B5">
            <w:pPr>
              <w:rPr>
                <w:rFonts w:cstheme="minorHAnsi"/>
                <w:sz w:val="20"/>
                <w:szCs w:val="20"/>
              </w:rPr>
            </w:pPr>
          </w:p>
          <w:p w14:paraId="639D3198" w14:textId="77777777" w:rsidR="000738B4" w:rsidRPr="008134B5" w:rsidRDefault="000738B4" w:rsidP="008134B5">
            <w:pPr>
              <w:rPr>
                <w:rFonts w:cstheme="minorHAnsi"/>
                <w:sz w:val="20"/>
                <w:szCs w:val="20"/>
              </w:rPr>
            </w:pPr>
          </w:p>
        </w:tc>
      </w:tr>
      <w:tr w:rsidR="000738B4" w:rsidRPr="008134B5" w14:paraId="118B3C03" w14:textId="77777777" w:rsidTr="008134B5">
        <w:trPr>
          <w:trHeight w:val="558"/>
        </w:trPr>
        <w:tc>
          <w:tcPr>
            <w:tcW w:w="2122" w:type="dxa"/>
          </w:tcPr>
          <w:p w14:paraId="176D19DC" w14:textId="77777777" w:rsidR="000738B4" w:rsidRPr="008134B5" w:rsidRDefault="000738B4" w:rsidP="008134B5">
            <w:pPr>
              <w:rPr>
                <w:rFonts w:cstheme="minorHAnsi"/>
                <w:sz w:val="20"/>
                <w:szCs w:val="20"/>
              </w:rPr>
            </w:pPr>
            <w:r w:rsidRPr="00B26B8E">
              <w:rPr>
                <w:rFonts w:cstheme="minorHAnsi"/>
                <w:b/>
                <w:bCs/>
                <w:sz w:val="20"/>
                <w:szCs w:val="20"/>
              </w:rPr>
              <w:t>Description and rationale of the use of AI software:</w:t>
            </w:r>
            <w:r>
              <w:rPr>
                <w:rFonts w:cstheme="minorHAnsi"/>
                <w:sz w:val="20"/>
                <w:szCs w:val="20"/>
              </w:rPr>
              <w:t xml:space="preserve"> add</w:t>
            </w:r>
            <w:r w:rsidRPr="008134B5">
              <w:rPr>
                <w:rFonts w:cstheme="minorHAnsi"/>
                <w:sz w:val="20"/>
                <w:szCs w:val="20"/>
              </w:rPr>
              <w:t xml:space="preserve"> evidence where appropriate.</w:t>
            </w:r>
          </w:p>
          <w:p w14:paraId="4F85CF62" w14:textId="77777777" w:rsidR="000738B4" w:rsidRPr="008134B5" w:rsidRDefault="000738B4" w:rsidP="008134B5">
            <w:pPr>
              <w:rPr>
                <w:rFonts w:cstheme="minorHAnsi"/>
                <w:sz w:val="20"/>
                <w:szCs w:val="20"/>
              </w:rPr>
            </w:pPr>
          </w:p>
        </w:tc>
        <w:tc>
          <w:tcPr>
            <w:tcW w:w="6894" w:type="dxa"/>
          </w:tcPr>
          <w:p w14:paraId="5B71C0DC" w14:textId="77777777" w:rsidR="000738B4" w:rsidRPr="008134B5" w:rsidRDefault="000738B4" w:rsidP="008134B5">
            <w:pPr>
              <w:rPr>
                <w:rFonts w:cstheme="minorHAnsi"/>
                <w:sz w:val="20"/>
                <w:szCs w:val="20"/>
              </w:rPr>
            </w:pPr>
          </w:p>
          <w:p w14:paraId="3600A518" w14:textId="77777777" w:rsidR="000738B4" w:rsidRPr="003B090E" w:rsidRDefault="000738B4" w:rsidP="00E549BC">
            <w:pPr>
              <w:rPr>
                <w:rFonts w:cstheme="minorHAnsi"/>
                <w:sz w:val="18"/>
                <w:szCs w:val="18"/>
              </w:rPr>
            </w:pPr>
            <w:r w:rsidRPr="003B090E">
              <w:rPr>
                <w:rFonts w:cstheme="minorHAnsi"/>
                <w:sz w:val="18"/>
                <w:szCs w:val="18"/>
              </w:rPr>
              <w:t xml:space="preserve">I </w:t>
            </w:r>
            <w:proofErr w:type="gramStart"/>
            <w:r w:rsidRPr="003B090E">
              <w:rPr>
                <w:rFonts w:cstheme="minorHAnsi"/>
                <w:sz w:val="18"/>
                <w:szCs w:val="18"/>
              </w:rPr>
              <w:t>have  used</w:t>
            </w:r>
            <w:proofErr w:type="gramEnd"/>
            <w:r w:rsidRPr="003B090E">
              <w:rPr>
                <w:rFonts w:cstheme="minorHAnsi"/>
                <w:sz w:val="18"/>
                <w:szCs w:val="18"/>
              </w:rPr>
              <w:t xml:space="preserve">  </w:t>
            </w:r>
            <w:proofErr w:type="gramStart"/>
            <w:r w:rsidRPr="003B090E">
              <w:rPr>
                <w:rFonts w:cstheme="minorHAnsi"/>
                <w:sz w:val="18"/>
                <w:szCs w:val="18"/>
              </w:rPr>
              <w:t>AI  as</w:t>
            </w:r>
            <w:proofErr w:type="gramEnd"/>
            <w:r w:rsidRPr="003B090E">
              <w:rPr>
                <w:rFonts w:cstheme="minorHAnsi"/>
                <w:sz w:val="18"/>
                <w:szCs w:val="18"/>
              </w:rPr>
              <w:t xml:space="preserve">  a research tool </w:t>
            </w:r>
            <w:proofErr w:type="gramStart"/>
            <w:r w:rsidRPr="003B090E">
              <w:rPr>
                <w:rFonts w:cstheme="minorHAnsi"/>
                <w:sz w:val="18"/>
                <w:szCs w:val="18"/>
              </w:rPr>
              <w:t>not  as</w:t>
            </w:r>
            <w:proofErr w:type="gramEnd"/>
            <w:r w:rsidRPr="003B090E">
              <w:rPr>
                <w:rFonts w:cstheme="minorHAnsi"/>
                <w:sz w:val="18"/>
                <w:szCs w:val="18"/>
              </w:rPr>
              <w:t xml:space="preserve"> </w:t>
            </w:r>
            <w:proofErr w:type="spellStart"/>
            <w:proofErr w:type="gramStart"/>
            <w:r w:rsidRPr="003B090E">
              <w:rPr>
                <w:rFonts w:cstheme="minorHAnsi"/>
                <w:sz w:val="18"/>
                <w:szCs w:val="18"/>
              </w:rPr>
              <w:t>a</w:t>
            </w:r>
            <w:proofErr w:type="spellEnd"/>
            <w:r w:rsidRPr="003B090E">
              <w:rPr>
                <w:rFonts w:cstheme="minorHAnsi"/>
                <w:sz w:val="18"/>
                <w:szCs w:val="18"/>
              </w:rPr>
              <w:t xml:space="preserve">  asset</w:t>
            </w:r>
            <w:proofErr w:type="gramEnd"/>
            <w:r w:rsidRPr="003B090E">
              <w:rPr>
                <w:rFonts w:cstheme="minorHAnsi"/>
                <w:sz w:val="18"/>
                <w:szCs w:val="18"/>
              </w:rPr>
              <w:t xml:space="preserve">. </w:t>
            </w:r>
          </w:p>
          <w:p w14:paraId="51CA5625" w14:textId="77777777" w:rsidR="000738B4" w:rsidRPr="008134B5" w:rsidRDefault="000738B4" w:rsidP="008134B5">
            <w:pPr>
              <w:rPr>
                <w:rFonts w:cstheme="minorHAnsi"/>
                <w:sz w:val="20"/>
                <w:szCs w:val="20"/>
              </w:rPr>
            </w:pPr>
          </w:p>
          <w:p w14:paraId="5A57ADC5" w14:textId="77777777" w:rsidR="000738B4" w:rsidRPr="008134B5" w:rsidRDefault="000738B4" w:rsidP="008134B5">
            <w:pPr>
              <w:rPr>
                <w:rFonts w:cstheme="minorHAnsi"/>
                <w:sz w:val="20"/>
                <w:szCs w:val="20"/>
              </w:rPr>
            </w:pPr>
          </w:p>
          <w:p w14:paraId="70B240B8" w14:textId="77777777" w:rsidR="000738B4" w:rsidRPr="008134B5" w:rsidRDefault="000738B4" w:rsidP="008134B5">
            <w:pPr>
              <w:rPr>
                <w:rFonts w:cstheme="minorHAnsi"/>
                <w:sz w:val="20"/>
                <w:szCs w:val="20"/>
              </w:rPr>
            </w:pPr>
          </w:p>
          <w:p w14:paraId="0169D11A" w14:textId="77777777" w:rsidR="000738B4" w:rsidRPr="008134B5" w:rsidRDefault="000738B4" w:rsidP="008134B5">
            <w:pPr>
              <w:rPr>
                <w:rFonts w:cstheme="minorHAnsi"/>
                <w:sz w:val="20"/>
                <w:szCs w:val="20"/>
              </w:rPr>
            </w:pPr>
          </w:p>
          <w:p w14:paraId="53878878" w14:textId="77777777" w:rsidR="000738B4" w:rsidRPr="008134B5" w:rsidRDefault="000738B4" w:rsidP="008134B5">
            <w:pPr>
              <w:rPr>
                <w:rFonts w:cstheme="minorHAnsi"/>
                <w:sz w:val="20"/>
                <w:szCs w:val="20"/>
              </w:rPr>
            </w:pPr>
          </w:p>
        </w:tc>
      </w:tr>
    </w:tbl>
    <w:p w14:paraId="258A0AEB" w14:textId="77777777" w:rsidR="000738B4" w:rsidRDefault="000738B4" w:rsidP="00B02426">
      <w:pPr>
        <w:rPr>
          <w:rFonts w:cstheme="minorHAnsi"/>
          <w:sz w:val="20"/>
          <w:szCs w:val="20"/>
        </w:rPr>
      </w:pPr>
    </w:p>
    <w:p w14:paraId="3BD1AC51" w14:textId="77777777" w:rsidR="000738B4" w:rsidRPr="003B090E" w:rsidRDefault="000738B4" w:rsidP="007D191E">
      <w:pPr>
        <w:rPr>
          <w:rFonts w:cstheme="minorHAnsi"/>
          <w:b/>
          <w:bCs/>
          <w:sz w:val="18"/>
          <w:szCs w:val="18"/>
        </w:rPr>
      </w:pPr>
      <w:r w:rsidRPr="003B090E">
        <w:rPr>
          <w:rFonts w:cstheme="minorHAnsi"/>
          <w:sz w:val="18"/>
          <w:szCs w:val="18"/>
        </w:rPr>
        <w:t>Date:</w:t>
      </w:r>
      <w:r w:rsidRPr="003B090E">
        <w:rPr>
          <w:rFonts w:cstheme="minorHAnsi"/>
          <w:b/>
          <w:bCs/>
          <w:sz w:val="18"/>
          <w:szCs w:val="18"/>
        </w:rPr>
        <w:t xml:space="preserve"> </w:t>
      </w:r>
      <w:r w:rsidRPr="003B090E">
        <w:rPr>
          <w:rFonts w:cstheme="minorHAnsi"/>
          <w:color w:val="000000"/>
          <w:sz w:val="18"/>
          <w:szCs w:val="18"/>
          <w:u w:val="single"/>
        </w:rPr>
        <w:t>____________</w:t>
      </w:r>
      <w:r>
        <w:rPr>
          <w:rFonts w:cstheme="minorHAnsi"/>
          <w:color w:val="000000"/>
          <w:sz w:val="18"/>
          <w:szCs w:val="18"/>
          <w:u w:val="single"/>
        </w:rPr>
        <w:t>19</w:t>
      </w:r>
      <w:r w:rsidRPr="003B090E">
        <w:rPr>
          <w:rFonts w:cstheme="minorHAnsi"/>
          <w:color w:val="000000"/>
          <w:sz w:val="18"/>
          <w:szCs w:val="18"/>
          <w:u w:val="single"/>
        </w:rPr>
        <w:t>/0</w:t>
      </w:r>
      <w:r>
        <w:rPr>
          <w:rFonts w:cstheme="minorHAnsi"/>
          <w:color w:val="000000"/>
          <w:sz w:val="18"/>
          <w:szCs w:val="18"/>
          <w:u w:val="single"/>
        </w:rPr>
        <w:t>6</w:t>
      </w:r>
      <w:r w:rsidRPr="003B090E">
        <w:rPr>
          <w:rFonts w:cstheme="minorHAnsi"/>
          <w:color w:val="000000"/>
          <w:sz w:val="18"/>
          <w:szCs w:val="18"/>
          <w:u w:val="single"/>
        </w:rPr>
        <w:t>/2025________________</w:t>
      </w:r>
      <w:r w:rsidRPr="003B090E">
        <w:rPr>
          <w:rStyle w:val="apple-converted-space"/>
          <w:rFonts w:cstheme="minorHAnsi"/>
          <w:color w:val="000000"/>
          <w:sz w:val="18"/>
          <w:szCs w:val="18"/>
        </w:rPr>
        <w:t> </w:t>
      </w:r>
    </w:p>
    <w:p w14:paraId="75CC7C2F" w14:textId="77777777" w:rsidR="000738B4" w:rsidRPr="008134B5" w:rsidRDefault="000738B4" w:rsidP="007D191E">
      <w:pPr>
        <w:rPr>
          <w:rFonts w:cstheme="minorHAnsi"/>
          <w:b/>
          <w:bCs/>
          <w:sz w:val="20"/>
          <w:szCs w:val="20"/>
        </w:rPr>
      </w:pPr>
    </w:p>
    <w:p w14:paraId="14C74825" w14:textId="51B72D30" w:rsidR="00547A81" w:rsidRDefault="00547A81">
      <w:pPr>
        <w:rPr>
          <w:rFonts w:ascii="Arial" w:hAnsi="Arial" w:cs="Arial"/>
          <w:b/>
          <w:bCs/>
          <w:sz w:val="18"/>
          <w:szCs w:val="18"/>
        </w:rPr>
      </w:pPr>
    </w:p>
    <w:p w14:paraId="75E2F9CD" w14:textId="77777777" w:rsidR="00C84580" w:rsidRDefault="00C84580">
      <w:pPr>
        <w:rPr>
          <w:rFonts w:ascii="Arial" w:hAnsi="Arial" w:cs="Arial"/>
          <w:b/>
          <w:bCs/>
          <w:sz w:val="18"/>
          <w:szCs w:val="18"/>
        </w:rPr>
      </w:pPr>
    </w:p>
    <w:p w14:paraId="10B9AADE" w14:textId="00749D68" w:rsidR="000837A5" w:rsidRPr="00D92491" w:rsidRDefault="007A0E9E" w:rsidP="002C0EDB">
      <w:pPr>
        <w:rPr>
          <w:rFonts w:ascii="Arial" w:hAnsi="Arial" w:cs="Arial"/>
          <w:b/>
          <w:bCs/>
          <w:sz w:val="18"/>
          <w:szCs w:val="18"/>
        </w:rPr>
      </w:pPr>
      <w:r w:rsidRPr="00D92491">
        <w:rPr>
          <w:rFonts w:ascii="Arial" w:hAnsi="Arial" w:cs="Arial"/>
          <w:noProof/>
          <w:color w:val="000000"/>
          <w:sz w:val="33"/>
          <w:szCs w:val="33"/>
          <w:lang w:val="en-IN"/>
        </w:rPr>
        <w:drawing>
          <wp:inline distT="114300" distB="114300" distL="114300" distR="114300" wp14:anchorId="0FB91944" wp14:editId="2E9C2DDB">
            <wp:extent cx="5810250" cy="885825"/>
            <wp:effectExtent l="0" t="0" r="0" b="0"/>
            <wp:docPr id="3" name="image1.png" descr="A black text on a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png" descr="A black text on a white background&#10;&#10;AI-generated content may be incorrect."/>
                    <pic:cNvPicPr preferRelativeResize="0"/>
                  </pic:nvPicPr>
                  <pic:blipFill>
                    <a:blip r:embed="rId10"/>
                    <a:srcRect/>
                    <a:stretch>
                      <a:fillRect/>
                    </a:stretch>
                  </pic:blipFill>
                  <pic:spPr>
                    <a:xfrm>
                      <a:off x="0" y="0"/>
                      <a:ext cx="5810250" cy="885825"/>
                    </a:xfrm>
                    <a:prstGeom prst="rect">
                      <a:avLst/>
                    </a:prstGeom>
                    <a:ln/>
                  </pic:spPr>
                </pic:pic>
              </a:graphicData>
            </a:graphic>
          </wp:inline>
        </w:drawing>
      </w:r>
    </w:p>
    <w:p w14:paraId="3DDCC97C" w14:textId="77777777" w:rsidR="000837A5" w:rsidRPr="00D92491" w:rsidRDefault="000837A5" w:rsidP="002C0EDB">
      <w:pPr>
        <w:spacing w:before="360" w:after="80"/>
        <w:jc w:val="center"/>
        <w:rPr>
          <w:rFonts w:ascii="Arial" w:hAnsi="Arial" w:cs="Arial"/>
          <w:b/>
          <w:color w:val="222222"/>
          <w:sz w:val="32"/>
          <w:szCs w:val="32"/>
          <w:highlight w:val="white"/>
        </w:rPr>
      </w:pPr>
    </w:p>
    <w:p w14:paraId="35012EAF" w14:textId="77777777" w:rsidR="0058600C" w:rsidRPr="00A0519E" w:rsidRDefault="0058600C" w:rsidP="0058600C">
      <w:pPr>
        <w:pStyle w:val="Title"/>
        <w:jc w:val="center"/>
        <w:rPr>
          <w:rFonts w:ascii="Arial Black" w:hAnsi="Arial Black"/>
          <w:color w:val="000000"/>
          <w:sz w:val="32"/>
          <w:szCs w:val="32"/>
        </w:rPr>
      </w:pPr>
      <w:r w:rsidRPr="00A0519E">
        <w:rPr>
          <w:rFonts w:ascii="Arial Black" w:hAnsi="Arial Black"/>
          <w:color w:val="000000"/>
          <w:sz w:val="32"/>
          <w:szCs w:val="32"/>
        </w:rPr>
        <w:t>Student Name</w:t>
      </w:r>
      <w:proofErr w:type="gramStart"/>
      <w:r w:rsidRPr="00A0519E">
        <w:rPr>
          <w:rFonts w:ascii="Arial Black" w:hAnsi="Arial Black"/>
          <w:color w:val="000000"/>
          <w:sz w:val="32"/>
          <w:szCs w:val="32"/>
        </w:rPr>
        <w:t>:  Edlira</w:t>
      </w:r>
      <w:proofErr w:type="gramEnd"/>
      <w:r w:rsidRPr="00A0519E">
        <w:rPr>
          <w:rFonts w:ascii="Arial Black" w:hAnsi="Arial Black"/>
          <w:color w:val="000000"/>
          <w:sz w:val="32"/>
          <w:szCs w:val="32"/>
        </w:rPr>
        <w:t xml:space="preserve"> Taipi</w:t>
      </w:r>
    </w:p>
    <w:p w14:paraId="0968CC6A" w14:textId="77777777" w:rsidR="0058600C" w:rsidRPr="00A0519E" w:rsidRDefault="0058600C" w:rsidP="0058600C">
      <w:pPr>
        <w:pStyle w:val="Title"/>
        <w:jc w:val="center"/>
        <w:rPr>
          <w:rFonts w:ascii="Arial Black" w:hAnsi="Arial Black"/>
          <w:color w:val="000000"/>
          <w:sz w:val="32"/>
          <w:szCs w:val="32"/>
        </w:rPr>
      </w:pPr>
    </w:p>
    <w:p w14:paraId="1476B402" w14:textId="77777777" w:rsidR="0058600C" w:rsidRPr="00A0519E" w:rsidRDefault="0058600C" w:rsidP="0058600C">
      <w:pPr>
        <w:pStyle w:val="Title"/>
        <w:jc w:val="center"/>
        <w:rPr>
          <w:rFonts w:ascii="Arial Black" w:hAnsi="Arial Black"/>
          <w:color w:val="000000"/>
          <w:sz w:val="32"/>
          <w:szCs w:val="32"/>
        </w:rPr>
      </w:pPr>
      <w:r w:rsidRPr="00A0519E">
        <w:rPr>
          <w:rFonts w:ascii="Arial Black" w:hAnsi="Arial Black"/>
          <w:color w:val="000000"/>
          <w:sz w:val="32"/>
          <w:szCs w:val="32"/>
        </w:rPr>
        <w:t>Student Number: F2411085</w:t>
      </w:r>
    </w:p>
    <w:p w14:paraId="28E47EBB" w14:textId="77777777" w:rsidR="0058600C" w:rsidRPr="00A0519E" w:rsidRDefault="0058600C" w:rsidP="0058600C">
      <w:pPr>
        <w:pStyle w:val="Title"/>
        <w:jc w:val="center"/>
        <w:rPr>
          <w:rFonts w:ascii="Arial Black" w:hAnsi="Arial Black"/>
          <w:color w:val="000000"/>
          <w:sz w:val="32"/>
          <w:szCs w:val="32"/>
        </w:rPr>
      </w:pPr>
      <w:bookmarkStart w:id="0" w:name="_heading=h.2et92p0" w:colFirst="0" w:colLast="0"/>
      <w:bookmarkEnd w:id="0"/>
    </w:p>
    <w:p w14:paraId="60DE82C8" w14:textId="77777777" w:rsidR="0058600C" w:rsidRPr="00A0519E" w:rsidRDefault="0058600C" w:rsidP="0058600C">
      <w:pPr>
        <w:jc w:val="center"/>
        <w:rPr>
          <w:rFonts w:ascii="Arial Black" w:hAnsi="Arial Black" w:cstheme="minorHAnsi"/>
          <w:b/>
          <w:bCs/>
          <w:sz w:val="32"/>
          <w:szCs w:val="32"/>
        </w:rPr>
      </w:pPr>
      <w:r w:rsidRPr="00A0519E">
        <w:rPr>
          <w:rFonts w:ascii="Arial Black" w:hAnsi="Arial Black"/>
          <w:b/>
          <w:bCs/>
          <w:color w:val="000000"/>
          <w:sz w:val="32"/>
          <w:szCs w:val="32"/>
        </w:rPr>
        <w:t>Student ID:24025443</w:t>
      </w:r>
    </w:p>
    <w:p w14:paraId="534C0AFF" w14:textId="77777777" w:rsidR="0058600C" w:rsidRPr="00A0519E" w:rsidRDefault="0058600C" w:rsidP="0058600C">
      <w:pPr>
        <w:pStyle w:val="Title"/>
        <w:jc w:val="center"/>
        <w:rPr>
          <w:rFonts w:ascii="Arial Black" w:hAnsi="Arial Black"/>
          <w:color w:val="000000"/>
          <w:sz w:val="32"/>
          <w:szCs w:val="32"/>
        </w:rPr>
      </w:pPr>
      <w:bookmarkStart w:id="1" w:name="_heading=h.tyjcwt" w:colFirst="0" w:colLast="0"/>
      <w:bookmarkStart w:id="2" w:name="_heading=h.3dy6vkm" w:colFirst="0" w:colLast="0"/>
      <w:bookmarkEnd w:id="1"/>
      <w:bookmarkEnd w:id="2"/>
    </w:p>
    <w:p w14:paraId="274EB866" w14:textId="77777777" w:rsidR="0058600C" w:rsidRPr="00A0519E" w:rsidRDefault="0058600C" w:rsidP="0058600C">
      <w:pPr>
        <w:pStyle w:val="Title"/>
        <w:jc w:val="center"/>
        <w:rPr>
          <w:rFonts w:ascii="Arial Black" w:hAnsi="Arial Black"/>
          <w:color w:val="000000"/>
          <w:sz w:val="32"/>
          <w:szCs w:val="32"/>
        </w:rPr>
      </w:pPr>
      <w:r w:rsidRPr="00A0519E">
        <w:rPr>
          <w:rFonts w:ascii="Arial Black" w:hAnsi="Arial Black"/>
          <w:color w:val="000000"/>
          <w:sz w:val="32"/>
          <w:szCs w:val="32"/>
        </w:rPr>
        <w:t xml:space="preserve">Module Code: </w:t>
      </w:r>
      <w:r w:rsidRPr="00A0519E">
        <w:rPr>
          <w:rFonts w:ascii="Arial Black" w:hAnsi="Arial Black"/>
          <w:b/>
          <w:color w:val="222222"/>
          <w:sz w:val="32"/>
          <w:szCs w:val="32"/>
          <w:highlight w:val="white"/>
        </w:rPr>
        <w:t>DGM24705</w:t>
      </w:r>
    </w:p>
    <w:p w14:paraId="1204D9C7" w14:textId="77777777" w:rsidR="0058600C" w:rsidRPr="00A0519E" w:rsidRDefault="0058600C" w:rsidP="0058600C">
      <w:pPr>
        <w:spacing w:before="360" w:after="80"/>
        <w:jc w:val="center"/>
        <w:rPr>
          <w:rFonts w:ascii="Arial Black" w:hAnsi="Arial Black"/>
          <w:b/>
          <w:color w:val="222222"/>
          <w:sz w:val="32"/>
          <w:szCs w:val="32"/>
          <w:highlight w:val="white"/>
        </w:rPr>
      </w:pPr>
      <w:r w:rsidRPr="00A0519E">
        <w:rPr>
          <w:rFonts w:ascii="Arial Black" w:hAnsi="Arial Black"/>
          <w:b/>
          <w:color w:val="222222"/>
          <w:sz w:val="32"/>
          <w:szCs w:val="32"/>
          <w:highlight w:val="white"/>
        </w:rPr>
        <w:t>GLOBAL MARKETING AND SUSTAINABLE PRACTICES</w:t>
      </w:r>
    </w:p>
    <w:p w14:paraId="13379978" w14:textId="77777777" w:rsidR="000837A5" w:rsidRPr="00D92491" w:rsidRDefault="006C6D14" w:rsidP="002C0EDB">
      <w:pPr>
        <w:spacing w:before="360" w:after="80"/>
        <w:jc w:val="center"/>
        <w:rPr>
          <w:rFonts w:ascii="Arial" w:hAnsi="Arial" w:cs="Arial"/>
          <w:b/>
          <w:color w:val="222222"/>
          <w:sz w:val="32"/>
          <w:szCs w:val="32"/>
          <w:highlight w:val="white"/>
        </w:rPr>
      </w:pPr>
      <w:r w:rsidRPr="00D92491">
        <w:rPr>
          <w:rFonts w:ascii="Arial" w:hAnsi="Arial" w:cs="Arial"/>
        </w:rPr>
        <w:br w:type="page"/>
      </w:r>
    </w:p>
    <w:bookmarkStart w:id="3" w:name="_n4rci4oou5un" w:colFirst="0" w:colLast="0" w:displacedByCustomXml="next"/>
    <w:bookmarkEnd w:id="3" w:displacedByCustomXml="next"/>
    <w:sdt>
      <w:sdtPr>
        <w:rPr>
          <w:rFonts w:ascii="Arial" w:eastAsia="Times New Roman" w:hAnsi="Arial" w:cs="Arial"/>
          <w:b/>
          <w:bCs/>
          <w:color w:val="548DD4" w:themeColor="text2" w:themeTint="99"/>
          <w:sz w:val="28"/>
          <w:szCs w:val="28"/>
          <w:lang w:val="en" w:eastAsia="en-IN"/>
        </w:rPr>
        <w:id w:val="-2111576547"/>
        <w:docPartObj>
          <w:docPartGallery w:val="Table of Contents"/>
          <w:docPartUnique/>
        </w:docPartObj>
      </w:sdtPr>
      <w:sdtEndPr>
        <w:rPr>
          <w:noProof/>
          <w:color w:val="auto"/>
          <w:sz w:val="24"/>
          <w:szCs w:val="24"/>
          <w:lang w:val="en-GB" w:eastAsia="en-GB"/>
        </w:rPr>
      </w:sdtEndPr>
      <w:sdtContent>
        <w:p w14:paraId="3E81BD78" w14:textId="7AEACF31" w:rsidR="001432E6" w:rsidRPr="00D92491" w:rsidRDefault="001432E6" w:rsidP="002C0EDB">
          <w:pPr>
            <w:pStyle w:val="TOCHeading"/>
            <w:spacing w:line="360" w:lineRule="auto"/>
            <w:jc w:val="center"/>
            <w:rPr>
              <w:rFonts w:ascii="Arial" w:hAnsi="Arial" w:cs="Arial"/>
              <w:b/>
              <w:bCs/>
              <w:color w:val="548DD4" w:themeColor="text2" w:themeTint="99"/>
              <w:sz w:val="28"/>
              <w:szCs w:val="28"/>
            </w:rPr>
          </w:pPr>
          <w:r w:rsidRPr="00D92491">
            <w:rPr>
              <w:rFonts w:ascii="Arial" w:hAnsi="Arial" w:cs="Arial"/>
              <w:b/>
              <w:bCs/>
              <w:color w:val="548DD4" w:themeColor="text2" w:themeTint="99"/>
              <w:sz w:val="28"/>
              <w:szCs w:val="28"/>
            </w:rPr>
            <w:t>TABLE OF CONTENTS</w:t>
          </w:r>
        </w:p>
        <w:p w14:paraId="40FDE65F" w14:textId="6E7DEE2A" w:rsidR="001208D1" w:rsidRDefault="001432E6">
          <w:pPr>
            <w:pStyle w:val="TOC1"/>
            <w:tabs>
              <w:tab w:val="right" w:leader="dot" w:pos="9350"/>
            </w:tabs>
            <w:rPr>
              <w:rFonts w:asciiTheme="minorHAnsi" w:eastAsiaTheme="minorEastAsia" w:hAnsiTheme="minorHAnsi" w:cstheme="minorBidi"/>
              <w:noProof/>
              <w:kern w:val="2"/>
              <w:lang w:val="en-GB" w:eastAsia="en-GB"/>
              <w14:ligatures w14:val="standardContextual"/>
            </w:rPr>
          </w:pPr>
          <w:r w:rsidRPr="00D92491">
            <w:rPr>
              <w:rFonts w:ascii="Arial" w:hAnsi="Arial" w:cs="Arial"/>
            </w:rPr>
            <w:fldChar w:fldCharType="begin"/>
          </w:r>
          <w:r w:rsidRPr="00D92491">
            <w:rPr>
              <w:rFonts w:ascii="Arial" w:hAnsi="Arial" w:cs="Arial"/>
            </w:rPr>
            <w:instrText xml:space="preserve"> TOC \o "1-3" \h \z \u </w:instrText>
          </w:r>
          <w:r w:rsidRPr="00D92491">
            <w:rPr>
              <w:rFonts w:ascii="Arial" w:hAnsi="Arial" w:cs="Arial"/>
            </w:rPr>
            <w:fldChar w:fldCharType="separate"/>
          </w:r>
          <w:hyperlink w:anchor="_Toc200119594" w:history="1">
            <w:r w:rsidR="001208D1" w:rsidRPr="00AC693E">
              <w:rPr>
                <w:rStyle w:val="Hyperlink"/>
                <w:rFonts w:ascii="Arial" w:hAnsi="Arial" w:cs="Arial"/>
                <w:noProof/>
              </w:rPr>
              <w:t>Task 1: Marketing Plan Report</w:t>
            </w:r>
            <w:r w:rsidR="001208D1">
              <w:rPr>
                <w:noProof/>
                <w:webHidden/>
              </w:rPr>
              <w:tab/>
            </w:r>
            <w:r w:rsidR="001208D1">
              <w:rPr>
                <w:noProof/>
                <w:webHidden/>
              </w:rPr>
              <w:fldChar w:fldCharType="begin"/>
            </w:r>
            <w:r w:rsidR="001208D1">
              <w:rPr>
                <w:noProof/>
                <w:webHidden/>
              </w:rPr>
              <w:instrText xml:space="preserve"> PAGEREF _Toc200119594 \h </w:instrText>
            </w:r>
            <w:r w:rsidR="001208D1">
              <w:rPr>
                <w:noProof/>
                <w:webHidden/>
              </w:rPr>
            </w:r>
            <w:r w:rsidR="001208D1">
              <w:rPr>
                <w:noProof/>
                <w:webHidden/>
              </w:rPr>
              <w:fldChar w:fldCharType="separate"/>
            </w:r>
            <w:r w:rsidR="00BF2232">
              <w:rPr>
                <w:noProof/>
                <w:webHidden/>
              </w:rPr>
              <w:t>4</w:t>
            </w:r>
            <w:r w:rsidR="001208D1">
              <w:rPr>
                <w:noProof/>
                <w:webHidden/>
              </w:rPr>
              <w:fldChar w:fldCharType="end"/>
            </w:r>
          </w:hyperlink>
        </w:p>
        <w:p w14:paraId="677BB31C" w14:textId="19E41D19"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595" w:history="1">
            <w:r w:rsidRPr="00AC693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_Toc200119595 \h </w:instrText>
            </w:r>
            <w:r>
              <w:rPr>
                <w:noProof/>
                <w:webHidden/>
              </w:rPr>
            </w:r>
            <w:r>
              <w:rPr>
                <w:noProof/>
                <w:webHidden/>
              </w:rPr>
              <w:fldChar w:fldCharType="separate"/>
            </w:r>
            <w:r w:rsidR="00BF2232">
              <w:rPr>
                <w:noProof/>
                <w:webHidden/>
              </w:rPr>
              <w:t>4</w:t>
            </w:r>
            <w:r>
              <w:rPr>
                <w:noProof/>
                <w:webHidden/>
              </w:rPr>
              <w:fldChar w:fldCharType="end"/>
            </w:r>
          </w:hyperlink>
        </w:p>
        <w:p w14:paraId="0F9328E5" w14:textId="45CFBD7A"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596" w:history="1">
            <w:r w:rsidRPr="00AC693E">
              <w:rPr>
                <w:rStyle w:val="Hyperlink"/>
                <w:rFonts w:ascii="Arial" w:hAnsi="Arial" w:cs="Arial"/>
                <w:noProof/>
              </w:rPr>
              <w:t>Advertising and Marketing Communication Objectives</w:t>
            </w:r>
            <w:r>
              <w:rPr>
                <w:noProof/>
                <w:webHidden/>
              </w:rPr>
              <w:tab/>
            </w:r>
            <w:r>
              <w:rPr>
                <w:noProof/>
                <w:webHidden/>
              </w:rPr>
              <w:fldChar w:fldCharType="begin"/>
            </w:r>
            <w:r>
              <w:rPr>
                <w:noProof/>
                <w:webHidden/>
              </w:rPr>
              <w:instrText xml:space="preserve"> PAGEREF _Toc200119596 \h </w:instrText>
            </w:r>
            <w:r>
              <w:rPr>
                <w:noProof/>
                <w:webHidden/>
              </w:rPr>
            </w:r>
            <w:r>
              <w:rPr>
                <w:noProof/>
                <w:webHidden/>
              </w:rPr>
              <w:fldChar w:fldCharType="separate"/>
            </w:r>
            <w:r w:rsidR="00BF2232">
              <w:rPr>
                <w:noProof/>
                <w:webHidden/>
              </w:rPr>
              <w:t>5</w:t>
            </w:r>
            <w:r>
              <w:rPr>
                <w:noProof/>
                <w:webHidden/>
              </w:rPr>
              <w:fldChar w:fldCharType="end"/>
            </w:r>
          </w:hyperlink>
        </w:p>
        <w:p w14:paraId="1B948600" w14:textId="4709EA72"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597" w:history="1">
            <w:r w:rsidRPr="00AC693E">
              <w:rPr>
                <w:rStyle w:val="Hyperlink"/>
                <w:rFonts w:ascii="Arial" w:hAnsi="Arial" w:cs="Arial"/>
                <w:noProof/>
              </w:rPr>
              <w:t>Target Audience</w:t>
            </w:r>
            <w:r>
              <w:rPr>
                <w:noProof/>
                <w:webHidden/>
              </w:rPr>
              <w:tab/>
            </w:r>
            <w:r>
              <w:rPr>
                <w:noProof/>
                <w:webHidden/>
              </w:rPr>
              <w:fldChar w:fldCharType="begin"/>
            </w:r>
            <w:r>
              <w:rPr>
                <w:noProof/>
                <w:webHidden/>
              </w:rPr>
              <w:instrText xml:space="preserve"> PAGEREF _Toc200119597 \h </w:instrText>
            </w:r>
            <w:r>
              <w:rPr>
                <w:noProof/>
                <w:webHidden/>
              </w:rPr>
            </w:r>
            <w:r>
              <w:rPr>
                <w:noProof/>
                <w:webHidden/>
              </w:rPr>
              <w:fldChar w:fldCharType="separate"/>
            </w:r>
            <w:r w:rsidR="00BF2232">
              <w:rPr>
                <w:noProof/>
                <w:webHidden/>
              </w:rPr>
              <w:t>5</w:t>
            </w:r>
            <w:r>
              <w:rPr>
                <w:noProof/>
                <w:webHidden/>
              </w:rPr>
              <w:fldChar w:fldCharType="end"/>
            </w:r>
          </w:hyperlink>
        </w:p>
        <w:p w14:paraId="2BE5794E" w14:textId="138B2CD8"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598" w:history="1">
            <w:r w:rsidRPr="00AC693E">
              <w:rPr>
                <w:rStyle w:val="Hyperlink"/>
                <w:rFonts w:ascii="Arial" w:hAnsi="Arial" w:cs="Arial"/>
                <w:noProof/>
              </w:rPr>
              <w:t>Positioning Strategy</w:t>
            </w:r>
            <w:r>
              <w:rPr>
                <w:noProof/>
                <w:webHidden/>
              </w:rPr>
              <w:tab/>
            </w:r>
            <w:r>
              <w:rPr>
                <w:noProof/>
                <w:webHidden/>
              </w:rPr>
              <w:fldChar w:fldCharType="begin"/>
            </w:r>
            <w:r>
              <w:rPr>
                <w:noProof/>
                <w:webHidden/>
              </w:rPr>
              <w:instrText xml:space="preserve"> PAGEREF _Toc200119598 \h </w:instrText>
            </w:r>
            <w:r>
              <w:rPr>
                <w:noProof/>
                <w:webHidden/>
              </w:rPr>
            </w:r>
            <w:r>
              <w:rPr>
                <w:noProof/>
                <w:webHidden/>
              </w:rPr>
              <w:fldChar w:fldCharType="separate"/>
            </w:r>
            <w:r w:rsidR="00BF2232">
              <w:rPr>
                <w:noProof/>
                <w:webHidden/>
              </w:rPr>
              <w:t>6</w:t>
            </w:r>
            <w:r>
              <w:rPr>
                <w:noProof/>
                <w:webHidden/>
              </w:rPr>
              <w:fldChar w:fldCharType="end"/>
            </w:r>
          </w:hyperlink>
        </w:p>
        <w:p w14:paraId="1D6B6DDE" w14:textId="15569FEB"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599" w:history="1">
            <w:r w:rsidRPr="00AC693E">
              <w:rPr>
                <w:rStyle w:val="Hyperlink"/>
                <w:rFonts w:ascii="Arial" w:hAnsi="Arial" w:cs="Arial"/>
                <w:noProof/>
              </w:rPr>
              <w:t>Digital Marketing Communication Strategy</w:t>
            </w:r>
            <w:r>
              <w:rPr>
                <w:noProof/>
                <w:webHidden/>
              </w:rPr>
              <w:tab/>
            </w:r>
            <w:r>
              <w:rPr>
                <w:noProof/>
                <w:webHidden/>
              </w:rPr>
              <w:fldChar w:fldCharType="begin"/>
            </w:r>
            <w:r>
              <w:rPr>
                <w:noProof/>
                <w:webHidden/>
              </w:rPr>
              <w:instrText xml:space="preserve"> PAGEREF _Toc200119599 \h </w:instrText>
            </w:r>
            <w:r>
              <w:rPr>
                <w:noProof/>
                <w:webHidden/>
              </w:rPr>
            </w:r>
            <w:r>
              <w:rPr>
                <w:noProof/>
                <w:webHidden/>
              </w:rPr>
              <w:fldChar w:fldCharType="separate"/>
            </w:r>
            <w:r w:rsidR="00BF2232">
              <w:rPr>
                <w:noProof/>
                <w:webHidden/>
              </w:rPr>
              <w:t>7</w:t>
            </w:r>
            <w:r>
              <w:rPr>
                <w:noProof/>
                <w:webHidden/>
              </w:rPr>
              <w:fldChar w:fldCharType="end"/>
            </w:r>
          </w:hyperlink>
        </w:p>
        <w:p w14:paraId="3D62B0E5" w14:textId="6FEA9627"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600" w:history="1">
            <w:r w:rsidRPr="00AC693E">
              <w:rPr>
                <w:rStyle w:val="Hyperlink"/>
                <w:rFonts w:ascii="Arial" w:hAnsi="Arial" w:cs="Arial"/>
                <w:noProof/>
              </w:rPr>
              <w:t>Campaign Timeline</w:t>
            </w:r>
            <w:r>
              <w:rPr>
                <w:noProof/>
                <w:webHidden/>
              </w:rPr>
              <w:tab/>
            </w:r>
            <w:r>
              <w:rPr>
                <w:noProof/>
                <w:webHidden/>
              </w:rPr>
              <w:fldChar w:fldCharType="begin"/>
            </w:r>
            <w:r>
              <w:rPr>
                <w:noProof/>
                <w:webHidden/>
              </w:rPr>
              <w:instrText xml:space="preserve"> PAGEREF _Toc200119600 \h </w:instrText>
            </w:r>
            <w:r>
              <w:rPr>
                <w:noProof/>
                <w:webHidden/>
              </w:rPr>
            </w:r>
            <w:r>
              <w:rPr>
                <w:noProof/>
                <w:webHidden/>
              </w:rPr>
              <w:fldChar w:fldCharType="separate"/>
            </w:r>
            <w:r w:rsidR="00BF2232">
              <w:rPr>
                <w:noProof/>
                <w:webHidden/>
              </w:rPr>
              <w:t>8</w:t>
            </w:r>
            <w:r>
              <w:rPr>
                <w:noProof/>
                <w:webHidden/>
              </w:rPr>
              <w:fldChar w:fldCharType="end"/>
            </w:r>
          </w:hyperlink>
        </w:p>
        <w:p w14:paraId="0E291377" w14:textId="368F90A8"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601" w:history="1">
            <w:r w:rsidRPr="00AC693E">
              <w:rPr>
                <w:rStyle w:val="Hyperlink"/>
                <w:rFonts w:ascii="Arial" w:hAnsi="Arial" w:cs="Arial"/>
                <w:noProof/>
              </w:rPr>
              <w:t>Campaign Monitoring and Evaluation</w:t>
            </w:r>
            <w:r>
              <w:rPr>
                <w:noProof/>
                <w:webHidden/>
              </w:rPr>
              <w:tab/>
            </w:r>
            <w:r>
              <w:rPr>
                <w:noProof/>
                <w:webHidden/>
              </w:rPr>
              <w:fldChar w:fldCharType="begin"/>
            </w:r>
            <w:r>
              <w:rPr>
                <w:noProof/>
                <w:webHidden/>
              </w:rPr>
              <w:instrText xml:space="preserve"> PAGEREF _Toc200119601 \h </w:instrText>
            </w:r>
            <w:r>
              <w:rPr>
                <w:noProof/>
                <w:webHidden/>
              </w:rPr>
            </w:r>
            <w:r>
              <w:rPr>
                <w:noProof/>
                <w:webHidden/>
              </w:rPr>
              <w:fldChar w:fldCharType="separate"/>
            </w:r>
            <w:r w:rsidR="00BF2232">
              <w:rPr>
                <w:noProof/>
                <w:webHidden/>
              </w:rPr>
              <w:t>9</w:t>
            </w:r>
            <w:r>
              <w:rPr>
                <w:noProof/>
                <w:webHidden/>
              </w:rPr>
              <w:fldChar w:fldCharType="end"/>
            </w:r>
          </w:hyperlink>
        </w:p>
        <w:p w14:paraId="58DC80A4" w14:textId="5FE4E673"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602" w:history="1">
            <w:r w:rsidRPr="00AC693E">
              <w:rPr>
                <w:rStyle w:val="Hyperlink"/>
                <w:rFonts w:ascii="Arial" w:hAnsi="Arial" w:cs="Arial"/>
                <w:noProof/>
              </w:rPr>
              <w:t>Recommendations</w:t>
            </w:r>
            <w:r>
              <w:rPr>
                <w:noProof/>
                <w:webHidden/>
              </w:rPr>
              <w:tab/>
            </w:r>
            <w:r>
              <w:rPr>
                <w:noProof/>
                <w:webHidden/>
              </w:rPr>
              <w:fldChar w:fldCharType="begin"/>
            </w:r>
            <w:r>
              <w:rPr>
                <w:noProof/>
                <w:webHidden/>
              </w:rPr>
              <w:instrText xml:space="preserve"> PAGEREF _Toc200119602 \h </w:instrText>
            </w:r>
            <w:r>
              <w:rPr>
                <w:noProof/>
                <w:webHidden/>
              </w:rPr>
            </w:r>
            <w:r>
              <w:rPr>
                <w:noProof/>
                <w:webHidden/>
              </w:rPr>
              <w:fldChar w:fldCharType="separate"/>
            </w:r>
            <w:r w:rsidR="00BF2232">
              <w:rPr>
                <w:noProof/>
                <w:webHidden/>
              </w:rPr>
              <w:t>10</w:t>
            </w:r>
            <w:r>
              <w:rPr>
                <w:noProof/>
                <w:webHidden/>
              </w:rPr>
              <w:fldChar w:fldCharType="end"/>
            </w:r>
          </w:hyperlink>
        </w:p>
        <w:p w14:paraId="1E3FE733" w14:textId="531AA381" w:rsidR="001208D1" w:rsidRDefault="001208D1">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200119603" w:history="1">
            <w:r w:rsidRPr="00AC693E">
              <w:rPr>
                <w:rStyle w:val="Hyperlink"/>
                <w:rFonts w:ascii="Arial" w:hAnsi="Arial" w:cs="Arial"/>
                <w:noProof/>
              </w:rPr>
              <w:t>Conclusion</w:t>
            </w:r>
            <w:r>
              <w:rPr>
                <w:noProof/>
                <w:webHidden/>
              </w:rPr>
              <w:tab/>
            </w:r>
            <w:r>
              <w:rPr>
                <w:noProof/>
                <w:webHidden/>
              </w:rPr>
              <w:fldChar w:fldCharType="begin"/>
            </w:r>
            <w:r>
              <w:rPr>
                <w:noProof/>
                <w:webHidden/>
              </w:rPr>
              <w:instrText xml:space="preserve"> PAGEREF _Toc200119603 \h </w:instrText>
            </w:r>
            <w:r>
              <w:rPr>
                <w:noProof/>
                <w:webHidden/>
              </w:rPr>
            </w:r>
            <w:r>
              <w:rPr>
                <w:noProof/>
                <w:webHidden/>
              </w:rPr>
              <w:fldChar w:fldCharType="separate"/>
            </w:r>
            <w:r w:rsidR="00BF2232">
              <w:rPr>
                <w:noProof/>
                <w:webHidden/>
              </w:rPr>
              <w:t>11</w:t>
            </w:r>
            <w:r>
              <w:rPr>
                <w:noProof/>
                <w:webHidden/>
              </w:rPr>
              <w:fldChar w:fldCharType="end"/>
            </w:r>
          </w:hyperlink>
        </w:p>
        <w:p w14:paraId="14955E48" w14:textId="43DC3CD7" w:rsidR="001208D1" w:rsidRDefault="001208D1">
          <w:pPr>
            <w:pStyle w:val="TOC1"/>
            <w:tabs>
              <w:tab w:val="right" w:leader="dot" w:pos="9350"/>
            </w:tabs>
            <w:rPr>
              <w:rFonts w:asciiTheme="minorHAnsi" w:eastAsiaTheme="minorEastAsia" w:hAnsiTheme="minorHAnsi" w:cstheme="minorBidi"/>
              <w:noProof/>
              <w:kern w:val="2"/>
              <w:lang w:val="en-GB" w:eastAsia="en-GB"/>
              <w14:ligatures w14:val="standardContextual"/>
            </w:rPr>
          </w:pPr>
          <w:hyperlink w:anchor="_Toc200119604" w:history="1">
            <w:r w:rsidRPr="00AC693E">
              <w:rPr>
                <w:rStyle w:val="Hyperlink"/>
                <w:rFonts w:ascii="Arial" w:hAnsi="Arial" w:cs="Arial"/>
                <w:noProof/>
              </w:rPr>
              <w:t>References</w:t>
            </w:r>
            <w:r>
              <w:rPr>
                <w:noProof/>
                <w:webHidden/>
              </w:rPr>
              <w:tab/>
            </w:r>
            <w:r>
              <w:rPr>
                <w:noProof/>
                <w:webHidden/>
              </w:rPr>
              <w:fldChar w:fldCharType="begin"/>
            </w:r>
            <w:r>
              <w:rPr>
                <w:noProof/>
                <w:webHidden/>
              </w:rPr>
              <w:instrText xml:space="preserve"> PAGEREF _Toc200119604 \h </w:instrText>
            </w:r>
            <w:r>
              <w:rPr>
                <w:noProof/>
                <w:webHidden/>
              </w:rPr>
            </w:r>
            <w:r>
              <w:rPr>
                <w:noProof/>
                <w:webHidden/>
              </w:rPr>
              <w:fldChar w:fldCharType="separate"/>
            </w:r>
            <w:r w:rsidR="00BF2232">
              <w:rPr>
                <w:noProof/>
                <w:webHidden/>
              </w:rPr>
              <w:t>12</w:t>
            </w:r>
            <w:r>
              <w:rPr>
                <w:noProof/>
                <w:webHidden/>
              </w:rPr>
              <w:fldChar w:fldCharType="end"/>
            </w:r>
          </w:hyperlink>
        </w:p>
        <w:p w14:paraId="414E9FF6" w14:textId="4D30F6E6" w:rsidR="001208D1" w:rsidRDefault="001208D1">
          <w:pPr>
            <w:pStyle w:val="TOC1"/>
            <w:tabs>
              <w:tab w:val="right" w:leader="dot" w:pos="9350"/>
            </w:tabs>
            <w:rPr>
              <w:rFonts w:asciiTheme="minorHAnsi" w:eastAsiaTheme="minorEastAsia" w:hAnsiTheme="minorHAnsi" w:cstheme="minorBidi"/>
              <w:noProof/>
              <w:kern w:val="2"/>
              <w:lang w:val="en-GB" w:eastAsia="en-GB"/>
              <w14:ligatures w14:val="standardContextual"/>
            </w:rPr>
          </w:pPr>
          <w:hyperlink w:anchor="_Toc200119605" w:history="1">
            <w:r w:rsidRPr="00AC693E">
              <w:rPr>
                <w:rStyle w:val="Hyperlink"/>
                <w:noProof/>
              </w:rPr>
              <w:t>Appendix</w:t>
            </w:r>
            <w:r>
              <w:rPr>
                <w:noProof/>
                <w:webHidden/>
              </w:rPr>
              <w:tab/>
            </w:r>
            <w:r>
              <w:rPr>
                <w:noProof/>
                <w:webHidden/>
              </w:rPr>
              <w:fldChar w:fldCharType="begin"/>
            </w:r>
            <w:r>
              <w:rPr>
                <w:noProof/>
                <w:webHidden/>
              </w:rPr>
              <w:instrText xml:space="preserve"> PAGEREF _Toc200119605 \h </w:instrText>
            </w:r>
            <w:r>
              <w:rPr>
                <w:noProof/>
                <w:webHidden/>
              </w:rPr>
            </w:r>
            <w:r>
              <w:rPr>
                <w:noProof/>
                <w:webHidden/>
              </w:rPr>
              <w:fldChar w:fldCharType="separate"/>
            </w:r>
            <w:r w:rsidR="00BF2232">
              <w:rPr>
                <w:noProof/>
                <w:webHidden/>
              </w:rPr>
              <w:t>13</w:t>
            </w:r>
            <w:r>
              <w:rPr>
                <w:noProof/>
                <w:webHidden/>
              </w:rPr>
              <w:fldChar w:fldCharType="end"/>
            </w:r>
          </w:hyperlink>
        </w:p>
        <w:p w14:paraId="124E86FA" w14:textId="005B75DD" w:rsidR="001432E6" w:rsidRPr="005F63BA" w:rsidRDefault="001432E6" w:rsidP="005F63BA">
          <w:pPr>
            <w:pStyle w:val="NormalWeb"/>
            <w:spacing w:before="75" w:beforeAutospacing="0" w:after="75" w:afterAutospacing="0" w:line="300" w:lineRule="atLeast"/>
            <w:ind w:right="75"/>
            <w:divId w:val="1368987633"/>
          </w:pPr>
          <w:r w:rsidRPr="00D92491">
            <w:rPr>
              <w:noProof/>
            </w:rPr>
            <w:fldChar w:fldCharType="end"/>
          </w:r>
          <w:r w:rsidR="00FA1B0A">
            <w:rPr>
              <w:rFonts w:ascii="Arial" w:hAnsi="Arial" w:cs="Arial"/>
            </w:rPr>
            <w:t xml:space="preserve">                                                                                                                                   </w:t>
          </w:r>
          <w:r w:rsidR="003D611A">
            <w:rPr>
              <w:rFonts w:ascii="Arial" w:hAnsi="Arial" w:cs="Arial"/>
            </w:rPr>
            <w:t xml:space="preserve">         </w:t>
          </w:r>
        </w:p>
      </w:sdtContent>
    </w:sdt>
    <w:p w14:paraId="22D0810A" w14:textId="77777777" w:rsidR="001432E6" w:rsidRPr="00D92491" w:rsidRDefault="001432E6" w:rsidP="002C0EDB">
      <w:pPr>
        <w:pStyle w:val="Heading1"/>
        <w:rPr>
          <w:rFonts w:ascii="Arial" w:hAnsi="Arial" w:cs="Arial"/>
        </w:rPr>
      </w:pPr>
    </w:p>
    <w:p w14:paraId="1BFF01D4" w14:textId="77777777" w:rsidR="001432E6" w:rsidRPr="00D92491" w:rsidRDefault="001432E6" w:rsidP="002C0EDB">
      <w:pPr>
        <w:rPr>
          <w:rFonts w:ascii="Arial" w:hAnsi="Arial" w:cs="Arial"/>
          <w:b/>
          <w:color w:val="3D85C6"/>
          <w:sz w:val="28"/>
          <w:szCs w:val="28"/>
        </w:rPr>
      </w:pPr>
      <w:r w:rsidRPr="00D92491">
        <w:rPr>
          <w:rFonts w:ascii="Arial" w:hAnsi="Arial" w:cs="Arial"/>
        </w:rPr>
        <w:br w:type="page"/>
      </w:r>
    </w:p>
    <w:p w14:paraId="57075873" w14:textId="7E60685F" w:rsidR="000837A5" w:rsidRPr="00D92491" w:rsidRDefault="001432E6" w:rsidP="002C0EDB">
      <w:pPr>
        <w:pStyle w:val="Heading1"/>
        <w:rPr>
          <w:rFonts w:ascii="Arial" w:hAnsi="Arial" w:cs="Arial"/>
        </w:rPr>
      </w:pPr>
      <w:bookmarkStart w:id="4" w:name="_Toc200119594"/>
      <w:r w:rsidRPr="00D92491">
        <w:rPr>
          <w:rFonts w:ascii="Arial" w:hAnsi="Arial" w:cs="Arial"/>
        </w:rPr>
        <w:lastRenderedPageBreak/>
        <w:t>Task 1: Marketing Plan Report</w:t>
      </w:r>
      <w:bookmarkEnd w:id="4"/>
    </w:p>
    <w:p w14:paraId="4FD91509" w14:textId="77777777" w:rsidR="000837A5" w:rsidRPr="00D92491" w:rsidRDefault="006C6D14" w:rsidP="002C0EDB">
      <w:pPr>
        <w:pStyle w:val="Heading2"/>
        <w:rPr>
          <w:rFonts w:ascii="Arial" w:hAnsi="Arial" w:cs="Arial"/>
        </w:rPr>
      </w:pPr>
      <w:bookmarkStart w:id="5" w:name="_afq05k2xr88m" w:colFirst="0" w:colLast="0"/>
      <w:bookmarkStart w:id="6" w:name="_Toc200119595"/>
      <w:bookmarkEnd w:id="5"/>
      <w:r w:rsidRPr="00D92491">
        <w:rPr>
          <w:rFonts w:ascii="Arial" w:hAnsi="Arial" w:cs="Arial"/>
        </w:rPr>
        <w:t>Introduction</w:t>
      </w:r>
      <w:bookmarkEnd w:id="6"/>
    </w:p>
    <w:p w14:paraId="5608CB44" w14:textId="77777777" w:rsidR="000837A5" w:rsidRPr="00D92491" w:rsidRDefault="006C6D14" w:rsidP="002C0EDB">
      <w:pPr>
        <w:rPr>
          <w:rFonts w:ascii="Arial" w:hAnsi="Arial" w:cs="Arial"/>
        </w:rPr>
      </w:pPr>
      <w:r w:rsidRPr="00D92491">
        <w:rPr>
          <w:rFonts w:ascii="Arial" w:hAnsi="Arial" w:cs="Arial"/>
        </w:rPr>
        <w:t xml:space="preserve">The focus of </w:t>
      </w:r>
      <w:r w:rsidRPr="00D92491">
        <w:rPr>
          <w:rFonts w:ascii="Arial" w:hAnsi="Arial" w:cs="Arial"/>
          <w:b/>
          <w:i/>
        </w:rPr>
        <w:t xml:space="preserve">Sustainable Development Goal (SDG) 13 (Climate Action) </w:t>
      </w:r>
      <w:r w:rsidRPr="00D92491">
        <w:rPr>
          <w:rFonts w:ascii="Arial" w:hAnsi="Arial" w:cs="Arial"/>
        </w:rPr>
        <w:t>is to inevitable action to begin tackling climate change and its impact (UNDP, 2025). With the intensification of climate change globally, Greece becomes more and more vulnerable to rising temperatures, fires, sea-level rise and extreme weather in the Mediterranean region. In Greece, the temperature has increased by 1.5°C since the 1855s to 2023, and in the Hellenic National Meteorological Service data from the last two decades, the average summer temperature has risen by 2°C (</w:t>
      </w:r>
      <w:proofErr w:type="spellStart"/>
      <w:r w:rsidRPr="00D92491">
        <w:rPr>
          <w:rFonts w:ascii="Arial" w:hAnsi="Arial" w:cs="Arial"/>
        </w:rPr>
        <w:t>Matzarakis</w:t>
      </w:r>
      <w:proofErr w:type="spellEnd"/>
      <w:r w:rsidRPr="00D92491">
        <w:rPr>
          <w:rFonts w:ascii="Arial" w:hAnsi="Arial" w:cs="Arial"/>
        </w:rPr>
        <w:t xml:space="preserve"> and </w:t>
      </w:r>
      <w:proofErr w:type="spellStart"/>
      <w:r w:rsidRPr="00D92491">
        <w:rPr>
          <w:rFonts w:ascii="Arial" w:hAnsi="Arial" w:cs="Arial"/>
        </w:rPr>
        <w:t>Nastos</w:t>
      </w:r>
      <w:proofErr w:type="spellEnd"/>
      <w:r w:rsidRPr="00D92491">
        <w:rPr>
          <w:rFonts w:ascii="Arial" w:hAnsi="Arial" w:cs="Arial"/>
        </w:rPr>
        <w:t xml:space="preserve">, 2024). Moreover, the season of </w:t>
      </w:r>
      <w:proofErr w:type="gramStart"/>
      <w:r w:rsidRPr="00D92491">
        <w:rPr>
          <w:rFonts w:ascii="Arial" w:hAnsi="Arial" w:cs="Arial"/>
        </w:rPr>
        <w:t>the wildfire</w:t>
      </w:r>
      <w:proofErr w:type="gramEnd"/>
      <w:r w:rsidRPr="00D92491">
        <w:rPr>
          <w:rFonts w:ascii="Arial" w:hAnsi="Arial" w:cs="Arial"/>
        </w:rPr>
        <w:t xml:space="preserve"> has become longer and more damaging to biodiversity and tourism.</w:t>
      </w:r>
    </w:p>
    <w:p w14:paraId="2A6AD71B" w14:textId="77777777" w:rsidR="000837A5" w:rsidRPr="00D92491" w:rsidRDefault="006C6D14" w:rsidP="002C0EDB">
      <w:pPr>
        <w:jc w:val="center"/>
        <w:rPr>
          <w:rFonts w:ascii="Arial" w:hAnsi="Arial" w:cs="Arial"/>
        </w:rPr>
      </w:pPr>
      <w:r w:rsidRPr="00D92491">
        <w:rPr>
          <w:rFonts w:ascii="Arial" w:hAnsi="Arial" w:cs="Arial"/>
          <w:noProof/>
          <w:lang w:val="en-IN"/>
        </w:rPr>
        <w:drawing>
          <wp:inline distT="114300" distB="114300" distL="114300" distR="114300" wp14:anchorId="177C9567" wp14:editId="217C3E5A">
            <wp:extent cx="5943600"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14:paraId="5FCAF3C2" w14:textId="77777777" w:rsidR="000837A5" w:rsidRPr="00D92491" w:rsidRDefault="006C6D14" w:rsidP="002C0EDB">
      <w:pPr>
        <w:jc w:val="center"/>
        <w:rPr>
          <w:rFonts w:ascii="Arial" w:hAnsi="Arial" w:cs="Arial"/>
          <w:b/>
        </w:rPr>
      </w:pPr>
      <w:r w:rsidRPr="00D92491">
        <w:rPr>
          <w:rFonts w:ascii="Arial" w:hAnsi="Arial" w:cs="Arial"/>
          <w:b/>
        </w:rPr>
        <w:t>Figure 1: Temperature change in Greece</w:t>
      </w:r>
    </w:p>
    <w:p w14:paraId="07F64839" w14:textId="77777777" w:rsidR="000837A5" w:rsidRPr="00D92491" w:rsidRDefault="006C6D14" w:rsidP="002C0EDB">
      <w:pPr>
        <w:jc w:val="center"/>
        <w:rPr>
          <w:rFonts w:ascii="Arial" w:hAnsi="Arial" w:cs="Arial"/>
        </w:rPr>
      </w:pPr>
      <w:r w:rsidRPr="00D92491">
        <w:rPr>
          <w:rFonts w:ascii="Arial" w:hAnsi="Arial" w:cs="Arial"/>
        </w:rPr>
        <w:t xml:space="preserve">(Source: </w:t>
      </w:r>
      <w:proofErr w:type="spellStart"/>
      <w:r w:rsidRPr="00D92491">
        <w:rPr>
          <w:rFonts w:ascii="Arial" w:hAnsi="Arial" w:cs="Arial"/>
        </w:rPr>
        <w:t>Matzarakis</w:t>
      </w:r>
      <w:proofErr w:type="spellEnd"/>
      <w:r w:rsidRPr="00D92491">
        <w:rPr>
          <w:rFonts w:ascii="Arial" w:hAnsi="Arial" w:cs="Arial"/>
        </w:rPr>
        <w:t xml:space="preserve"> and </w:t>
      </w:r>
      <w:proofErr w:type="spellStart"/>
      <w:r w:rsidRPr="00D92491">
        <w:rPr>
          <w:rFonts w:ascii="Arial" w:hAnsi="Arial" w:cs="Arial"/>
        </w:rPr>
        <w:t>Nastos</w:t>
      </w:r>
      <w:proofErr w:type="spellEnd"/>
      <w:r w:rsidRPr="00D92491">
        <w:rPr>
          <w:rFonts w:ascii="Arial" w:hAnsi="Arial" w:cs="Arial"/>
        </w:rPr>
        <w:t>, 2024)</w:t>
      </w:r>
    </w:p>
    <w:p w14:paraId="0E3D7805" w14:textId="77777777" w:rsidR="000837A5" w:rsidRPr="00D92491" w:rsidRDefault="006C6D14" w:rsidP="002C0EDB">
      <w:pPr>
        <w:rPr>
          <w:rFonts w:ascii="Arial" w:hAnsi="Arial" w:cs="Arial"/>
        </w:rPr>
      </w:pPr>
      <w:r w:rsidRPr="00D92491">
        <w:rPr>
          <w:rFonts w:ascii="Arial" w:hAnsi="Arial" w:cs="Arial"/>
        </w:rPr>
        <w:t xml:space="preserve">The aim of this marketing plan is to generate awareness and encourage the young Greek citizens (18-30 years old) to engage in eco-friendly </w:t>
      </w:r>
      <w:proofErr w:type="spellStart"/>
      <w:r w:rsidRPr="00D92491">
        <w:rPr>
          <w:rFonts w:ascii="Arial" w:hAnsi="Arial" w:cs="Arial"/>
        </w:rPr>
        <w:t>behaviour</w:t>
      </w:r>
      <w:proofErr w:type="spellEnd"/>
      <w:r w:rsidRPr="00D92491">
        <w:rPr>
          <w:rFonts w:ascii="Arial" w:hAnsi="Arial" w:cs="Arial"/>
        </w:rPr>
        <w:t xml:space="preserve"> by empowering SDG 13. This is not solely informative but also aims to inspire a role of active role in the climate </w:t>
      </w:r>
      <w:r w:rsidRPr="00D92491">
        <w:rPr>
          <w:rFonts w:ascii="Arial" w:hAnsi="Arial" w:cs="Arial"/>
        </w:rPr>
        <w:lastRenderedPageBreak/>
        <w:t>change mitigation process through changing one’s lifestyle, advocacy, and support for local environmental initiatives.</w:t>
      </w:r>
    </w:p>
    <w:p w14:paraId="67320BF7" w14:textId="77777777" w:rsidR="000837A5" w:rsidRPr="00D92491" w:rsidRDefault="006C6D14" w:rsidP="002C0EDB">
      <w:pPr>
        <w:pStyle w:val="Heading2"/>
        <w:rPr>
          <w:rFonts w:ascii="Arial" w:hAnsi="Arial" w:cs="Arial"/>
        </w:rPr>
      </w:pPr>
      <w:bookmarkStart w:id="7" w:name="_nhmzz3om2og2" w:colFirst="0" w:colLast="0"/>
      <w:bookmarkStart w:id="8" w:name="_Toc200119596"/>
      <w:bookmarkEnd w:id="7"/>
      <w:r w:rsidRPr="00D92491">
        <w:rPr>
          <w:rFonts w:ascii="Arial" w:hAnsi="Arial" w:cs="Arial"/>
        </w:rPr>
        <w:t>Advertising and Marketing Communication Objectives</w:t>
      </w:r>
      <w:bookmarkEnd w:id="8"/>
    </w:p>
    <w:p w14:paraId="0601ECC2" w14:textId="77777777" w:rsidR="000837A5" w:rsidRPr="00D92491" w:rsidRDefault="006C6D14" w:rsidP="002C0EDB">
      <w:pPr>
        <w:rPr>
          <w:rFonts w:ascii="Arial" w:hAnsi="Arial" w:cs="Arial"/>
        </w:rPr>
      </w:pPr>
      <w:r w:rsidRPr="00D92491">
        <w:rPr>
          <w:rFonts w:ascii="Arial" w:hAnsi="Arial" w:cs="Arial"/>
        </w:rPr>
        <w:t>The objective of communication of the campaign is as follows:</w:t>
      </w:r>
    </w:p>
    <w:p w14:paraId="12E482C8" w14:textId="77777777" w:rsidR="000837A5" w:rsidRPr="00D92491" w:rsidRDefault="006C6D14" w:rsidP="002C0EDB">
      <w:pPr>
        <w:numPr>
          <w:ilvl w:val="0"/>
          <w:numId w:val="5"/>
        </w:numPr>
        <w:rPr>
          <w:rFonts w:ascii="Arial" w:hAnsi="Arial" w:cs="Arial"/>
        </w:rPr>
      </w:pPr>
      <w:r w:rsidRPr="00D92491">
        <w:rPr>
          <w:rFonts w:ascii="Arial" w:hAnsi="Arial" w:cs="Arial"/>
          <w:b/>
          <w:i/>
        </w:rPr>
        <w:t xml:space="preserve">Increase Awareness: </w:t>
      </w:r>
      <w:r w:rsidRPr="00D92491">
        <w:rPr>
          <w:rFonts w:ascii="Arial" w:hAnsi="Arial" w:cs="Arial"/>
        </w:rPr>
        <w:t>Achieve a 40% increase in SDG 13 by the end of 6 months from the target audience through online surveys.</w:t>
      </w:r>
    </w:p>
    <w:p w14:paraId="6379DDE3" w14:textId="77777777" w:rsidR="000837A5" w:rsidRPr="00D92491" w:rsidRDefault="006C6D14" w:rsidP="002C0EDB">
      <w:pPr>
        <w:numPr>
          <w:ilvl w:val="0"/>
          <w:numId w:val="5"/>
        </w:numPr>
        <w:rPr>
          <w:rFonts w:ascii="Arial" w:hAnsi="Arial" w:cs="Arial"/>
        </w:rPr>
      </w:pPr>
      <w:r w:rsidRPr="00D92491">
        <w:rPr>
          <w:rFonts w:ascii="Arial" w:hAnsi="Arial" w:cs="Arial"/>
          <w:b/>
          <w:i/>
        </w:rPr>
        <w:t xml:space="preserve">Promote </w:t>
      </w:r>
      <w:proofErr w:type="spellStart"/>
      <w:r w:rsidRPr="00D92491">
        <w:rPr>
          <w:rFonts w:ascii="Arial" w:hAnsi="Arial" w:cs="Arial"/>
          <w:b/>
          <w:i/>
        </w:rPr>
        <w:t>Behavioural</w:t>
      </w:r>
      <w:proofErr w:type="spellEnd"/>
      <w:r w:rsidRPr="00D92491">
        <w:rPr>
          <w:rFonts w:ascii="Arial" w:hAnsi="Arial" w:cs="Arial"/>
          <w:b/>
          <w:i/>
        </w:rPr>
        <w:t xml:space="preserve"> Change: </w:t>
      </w:r>
      <w:r w:rsidRPr="00D92491">
        <w:rPr>
          <w:rFonts w:ascii="Arial" w:hAnsi="Arial" w:cs="Arial"/>
        </w:rPr>
        <w:t xml:space="preserve">Campaign followers are motivated to perform one or more climate-positive </w:t>
      </w:r>
      <w:proofErr w:type="spellStart"/>
      <w:r w:rsidRPr="00D92491">
        <w:rPr>
          <w:rFonts w:ascii="Arial" w:hAnsi="Arial" w:cs="Arial"/>
        </w:rPr>
        <w:t>behaviours</w:t>
      </w:r>
      <w:proofErr w:type="spellEnd"/>
      <w:r w:rsidRPr="00D92491">
        <w:rPr>
          <w:rFonts w:ascii="Arial" w:hAnsi="Arial" w:cs="Arial"/>
        </w:rPr>
        <w:t xml:space="preserve"> (such as using public transport, reducing meat consumption, recycling) and promote </w:t>
      </w:r>
      <w:proofErr w:type="spellStart"/>
      <w:r w:rsidRPr="00D92491">
        <w:rPr>
          <w:rFonts w:ascii="Arial" w:hAnsi="Arial" w:cs="Arial"/>
        </w:rPr>
        <w:t>behavioural</w:t>
      </w:r>
      <w:proofErr w:type="spellEnd"/>
      <w:r w:rsidRPr="00D92491">
        <w:rPr>
          <w:rFonts w:ascii="Arial" w:hAnsi="Arial" w:cs="Arial"/>
        </w:rPr>
        <w:t xml:space="preserve"> change amongst others by 25%.</w:t>
      </w:r>
    </w:p>
    <w:p w14:paraId="55424640" w14:textId="77777777" w:rsidR="000837A5" w:rsidRPr="00D92491" w:rsidRDefault="006C6D14" w:rsidP="002C0EDB">
      <w:pPr>
        <w:numPr>
          <w:ilvl w:val="0"/>
          <w:numId w:val="5"/>
        </w:numPr>
        <w:rPr>
          <w:rFonts w:ascii="Arial" w:hAnsi="Arial" w:cs="Arial"/>
        </w:rPr>
      </w:pPr>
      <w:r w:rsidRPr="00D92491">
        <w:rPr>
          <w:rFonts w:ascii="Arial" w:hAnsi="Arial" w:cs="Arial"/>
          <w:b/>
          <w:i/>
        </w:rPr>
        <w:t xml:space="preserve">Increase Participation: </w:t>
      </w:r>
      <w:r w:rsidRPr="00D92491">
        <w:rPr>
          <w:rFonts w:ascii="Arial" w:hAnsi="Arial" w:cs="Arial"/>
        </w:rPr>
        <w:t>Generate a 30% increase in Tampon involvement in local climate movement events and virtual initiatives like writing sustainability messages and signing climate petitions (Richardson, 2020).</w:t>
      </w:r>
    </w:p>
    <w:p w14:paraId="6A8DD798" w14:textId="77777777" w:rsidR="000837A5" w:rsidRPr="00D92491" w:rsidRDefault="006C6D14" w:rsidP="002C0EDB">
      <w:pPr>
        <w:numPr>
          <w:ilvl w:val="0"/>
          <w:numId w:val="5"/>
        </w:numPr>
        <w:rPr>
          <w:rFonts w:ascii="Arial" w:hAnsi="Arial" w:cs="Arial"/>
        </w:rPr>
      </w:pPr>
      <w:r w:rsidRPr="00D92491">
        <w:rPr>
          <w:rFonts w:ascii="Arial" w:hAnsi="Arial" w:cs="Arial"/>
          <w:b/>
          <w:i/>
        </w:rPr>
        <w:t>Brand Recognition:</w:t>
      </w:r>
      <w:r w:rsidRPr="00D92491">
        <w:rPr>
          <w:rFonts w:ascii="Arial" w:hAnsi="Arial" w:cs="Arial"/>
        </w:rPr>
        <w:t xml:space="preserve"> Other than 'Act Now Greece', it should also be noted that 85% of participants should remember the campaign when presented with it in two months after the campaign's end.</w:t>
      </w:r>
    </w:p>
    <w:p w14:paraId="5E94D3F5" w14:textId="77777777" w:rsidR="000837A5" w:rsidRPr="00D92491" w:rsidRDefault="006C6D14" w:rsidP="002C0EDB">
      <w:pPr>
        <w:pStyle w:val="Heading2"/>
        <w:rPr>
          <w:rFonts w:ascii="Arial" w:hAnsi="Arial" w:cs="Arial"/>
        </w:rPr>
      </w:pPr>
      <w:bookmarkStart w:id="9" w:name="_jc0ti0tm8ape" w:colFirst="0" w:colLast="0"/>
      <w:bookmarkStart w:id="10" w:name="_Toc200119597"/>
      <w:bookmarkEnd w:id="9"/>
      <w:r w:rsidRPr="00D92491">
        <w:rPr>
          <w:rFonts w:ascii="Arial" w:hAnsi="Arial" w:cs="Arial"/>
        </w:rPr>
        <w:t>Target Audience</w:t>
      </w:r>
      <w:bookmarkEnd w:id="10"/>
    </w:p>
    <w:p w14:paraId="0E9453DF" w14:textId="77777777" w:rsidR="000837A5" w:rsidRPr="00D92491" w:rsidRDefault="006C6D14" w:rsidP="002C0EDB">
      <w:pPr>
        <w:rPr>
          <w:rFonts w:ascii="Arial" w:hAnsi="Arial" w:cs="Arial"/>
          <w:b/>
          <w:i/>
        </w:rPr>
      </w:pPr>
      <w:r w:rsidRPr="00D92491">
        <w:rPr>
          <w:rFonts w:ascii="Arial" w:hAnsi="Arial" w:cs="Arial"/>
          <w:b/>
          <w:i/>
        </w:rPr>
        <w:t>Demographic Characteristics:</w:t>
      </w:r>
    </w:p>
    <w:p w14:paraId="6B623AC5" w14:textId="77777777" w:rsidR="000837A5" w:rsidRPr="00D92491" w:rsidRDefault="006C6D14" w:rsidP="002C0EDB">
      <w:pPr>
        <w:numPr>
          <w:ilvl w:val="0"/>
          <w:numId w:val="9"/>
        </w:numPr>
        <w:rPr>
          <w:rFonts w:ascii="Arial" w:hAnsi="Arial" w:cs="Arial"/>
        </w:rPr>
      </w:pPr>
      <w:r w:rsidRPr="00D92491">
        <w:rPr>
          <w:rFonts w:ascii="Arial" w:hAnsi="Arial" w:cs="Arial"/>
          <w:b/>
          <w:i/>
        </w:rPr>
        <w:t xml:space="preserve">Age: </w:t>
      </w:r>
      <w:r w:rsidRPr="00D92491">
        <w:rPr>
          <w:rFonts w:ascii="Arial" w:hAnsi="Arial" w:cs="Arial"/>
        </w:rPr>
        <w:t>18–30 years</w:t>
      </w:r>
    </w:p>
    <w:p w14:paraId="32759094" w14:textId="77777777" w:rsidR="000837A5" w:rsidRPr="00D92491" w:rsidRDefault="006C6D14" w:rsidP="002C0EDB">
      <w:pPr>
        <w:numPr>
          <w:ilvl w:val="0"/>
          <w:numId w:val="9"/>
        </w:numPr>
        <w:rPr>
          <w:rFonts w:ascii="Arial" w:hAnsi="Arial" w:cs="Arial"/>
        </w:rPr>
      </w:pPr>
      <w:r w:rsidRPr="00D92491">
        <w:rPr>
          <w:rFonts w:ascii="Arial" w:hAnsi="Arial" w:cs="Arial"/>
          <w:b/>
          <w:i/>
        </w:rPr>
        <w:t>Gender:</w:t>
      </w:r>
      <w:r w:rsidRPr="00D92491">
        <w:rPr>
          <w:rFonts w:ascii="Arial" w:hAnsi="Arial" w:cs="Arial"/>
        </w:rPr>
        <w:t xml:space="preserve"> All genders</w:t>
      </w:r>
    </w:p>
    <w:p w14:paraId="63383EBA" w14:textId="77777777" w:rsidR="000837A5" w:rsidRPr="00D92491" w:rsidRDefault="006C6D14" w:rsidP="002C0EDB">
      <w:pPr>
        <w:numPr>
          <w:ilvl w:val="0"/>
          <w:numId w:val="9"/>
        </w:numPr>
        <w:rPr>
          <w:rFonts w:ascii="Arial" w:hAnsi="Arial" w:cs="Arial"/>
        </w:rPr>
      </w:pPr>
      <w:r w:rsidRPr="00D92491">
        <w:rPr>
          <w:rFonts w:ascii="Arial" w:hAnsi="Arial" w:cs="Arial"/>
          <w:b/>
          <w:i/>
        </w:rPr>
        <w:t xml:space="preserve">Location: </w:t>
      </w:r>
      <w:r w:rsidRPr="00D92491">
        <w:rPr>
          <w:rFonts w:ascii="Arial" w:hAnsi="Arial" w:cs="Arial"/>
        </w:rPr>
        <w:t>Urban areas (Athens, Thessaloniki, Patras)</w:t>
      </w:r>
    </w:p>
    <w:p w14:paraId="7FCB51EA" w14:textId="77777777" w:rsidR="000837A5" w:rsidRPr="00D92491" w:rsidRDefault="006C6D14" w:rsidP="002C0EDB">
      <w:pPr>
        <w:numPr>
          <w:ilvl w:val="0"/>
          <w:numId w:val="9"/>
        </w:numPr>
        <w:rPr>
          <w:rFonts w:ascii="Arial" w:hAnsi="Arial" w:cs="Arial"/>
        </w:rPr>
      </w:pPr>
      <w:r w:rsidRPr="00D92491">
        <w:rPr>
          <w:rFonts w:ascii="Arial" w:hAnsi="Arial" w:cs="Arial"/>
          <w:b/>
          <w:i/>
        </w:rPr>
        <w:t xml:space="preserve">Education: </w:t>
      </w:r>
      <w:r w:rsidRPr="00D92491">
        <w:rPr>
          <w:rFonts w:ascii="Arial" w:hAnsi="Arial" w:cs="Arial"/>
        </w:rPr>
        <w:t>High school diploma and above</w:t>
      </w:r>
    </w:p>
    <w:p w14:paraId="361270E0" w14:textId="77777777" w:rsidR="000837A5" w:rsidRPr="00D92491" w:rsidRDefault="006C6D14" w:rsidP="002C0EDB">
      <w:pPr>
        <w:numPr>
          <w:ilvl w:val="0"/>
          <w:numId w:val="9"/>
        </w:numPr>
        <w:rPr>
          <w:rFonts w:ascii="Arial" w:hAnsi="Arial" w:cs="Arial"/>
        </w:rPr>
      </w:pPr>
      <w:r w:rsidRPr="00D92491">
        <w:rPr>
          <w:rFonts w:ascii="Arial" w:hAnsi="Arial" w:cs="Arial"/>
          <w:b/>
          <w:i/>
        </w:rPr>
        <w:t>Income:</w:t>
      </w:r>
      <w:r w:rsidRPr="00D92491">
        <w:rPr>
          <w:rFonts w:ascii="Arial" w:hAnsi="Arial" w:cs="Arial"/>
        </w:rPr>
        <w:t xml:space="preserve"> Low to medium (students, young professionals)</w:t>
      </w:r>
    </w:p>
    <w:p w14:paraId="7C810661" w14:textId="77777777" w:rsidR="000837A5" w:rsidRPr="00D92491" w:rsidRDefault="006C6D14" w:rsidP="002C0EDB">
      <w:pPr>
        <w:rPr>
          <w:rFonts w:ascii="Arial" w:hAnsi="Arial" w:cs="Arial"/>
          <w:b/>
          <w:i/>
        </w:rPr>
      </w:pPr>
      <w:r w:rsidRPr="00D92491">
        <w:rPr>
          <w:rFonts w:ascii="Arial" w:hAnsi="Arial" w:cs="Arial"/>
          <w:b/>
          <w:i/>
        </w:rPr>
        <w:t>Psychographic Characteristics:</w:t>
      </w:r>
    </w:p>
    <w:p w14:paraId="7CDEC29A" w14:textId="77777777" w:rsidR="000837A5" w:rsidRPr="00D92491" w:rsidRDefault="006C6D14" w:rsidP="002C0EDB">
      <w:pPr>
        <w:numPr>
          <w:ilvl w:val="0"/>
          <w:numId w:val="3"/>
        </w:numPr>
        <w:rPr>
          <w:rFonts w:ascii="Arial" w:hAnsi="Arial" w:cs="Arial"/>
        </w:rPr>
      </w:pPr>
      <w:r w:rsidRPr="00D92491">
        <w:rPr>
          <w:rFonts w:ascii="Arial" w:hAnsi="Arial" w:cs="Arial"/>
        </w:rPr>
        <w:t>Environmentally concerned or curious</w:t>
      </w:r>
    </w:p>
    <w:p w14:paraId="08DC8875" w14:textId="77777777" w:rsidR="000837A5" w:rsidRPr="00D92491" w:rsidRDefault="006C6D14" w:rsidP="002C0EDB">
      <w:pPr>
        <w:numPr>
          <w:ilvl w:val="0"/>
          <w:numId w:val="3"/>
        </w:numPr>
        <w:rPr>
          <w:rFonts w:ascii="Arial" w:hAnsi="Arial" w:cs="Arial"/>
        </w:rPr>
      </w:pPr>
      <w:r w:rsidRPr="00D92491">
        <w:rPr>
          <w:rFonts w:ascii="Arial" w:hAnsi="Arial" w:cs="Arial"/>
        </w:rPr>
        <w:t>Progressive and digitally active</w:t>
      </w:r>
    </w:p>
    <w:p w14:paraId="0F6BA362" w14:textId="77777777" w:rsidR="000837A5" w:rsidRPr="00D92491" w:rsidRDefault="006C6D14" w:rsidP="002C0EDB">
      <w:pPr>
        <w:numPr>
          <w:ilvl w:val="0"/>
          <w:numId w:val="3"/>
        </w:numPr>
        <w:rPr>
          <w:rFonts w:ascii="Arial" w:hAnsi="Arial" w:cs="Arial"/>
        </w:rPr>
      </w:pPr>
      <w:r w:rsidRPr="00D92491">
        <w:rPr>
          <w:rFonts w:ascii="Arial" w:hAnsi="Arial" w:cs="Arial"/>
        </w:rPr>
        <w:t>Attitude towards value sustainability, social equity and ethical consumption</w:t>
      </w:r>
    </w:p>
    <w:p w14:paraId="2F67A6E4" w14:textId="77777777" w:rsidR="000837A5" w:rsidRPr="00D92491" w:rsidRDefault="006C6D14" w:rsidP="002C0EDB">
      <w:pPr>
        <w:numPr>
          <w:ilvl w:val="0"/>
          <w:numId w:val="3"/>
        </w:numPr>
        <w:rPr>
          <w:rFonts w:ascii="Arial" w:hAnsi="Arial" w:cs="Arial"/>
        </w:rPr>
      </w:pPr>
      <w:r w:rsidRPr="00D92491">
        <w:rPr>
          <w:rFonts w:ascii="Arial" w:hAnsi="Arial" w:cs="Arial"/>
        </w:rPr>
        <w:t>An activist, a fashion enthusiast, a traveler, and a health-conscious person</w:t>
      </w:r>
    </w:p>
    <w:p w14:paraId="367A4CD3" w14:textId="77777777" w:rsidR="000837A5" w:rsidRPr="00D92491" w:rsidRDefault="006C6D14" w:rsidP="002C0EDB">
      <w:pPr>
        <w:rPr>
          <w:rFonts w:ascii="Arial" w:hAnsi="Arial" w:cs="Arial"/>
          <w:b/>
          <w:i/>
        </w:rPr>
      </w:pPr>
      <w:proofErr w:type="spellStart"/>
      <w:r w:rsidRPr="00D92491">
        <w:rPr>
          <w:rFonts w:ascii="Arial" w:hAnsi="Arial" w:cs="Arial"/>
          <w:b/>
          <w:i/>
        </w:rPr>
        <w:t>Behavioural</w:t>
      </w:r>
      <w:proofErr w:type="spellEnd"/>
      <w:r w:rsidRPr="00D92491">
        <w:rPr>
          <w:rFonts w:ascii="Arial" w:hAnsi="Arial" w:cs="Arial"/>
          <w:b/>
          <w:i/>
        </w:rPr>
        <w:t xml:space="preserve"> Characteristics:</w:t>
      </w:r>
    </w:p>
    <w:p w14:paraId="0CE205E2" w14:textId="77777777" w:rsidR="000837A5" w:rsidRPr="00D92491" w:rsidRDefault="006C6D14" w:rsidP="002C0EDB">
      <w:pPr>
        <w:numPr>
          <w:ilvl w:val="0"/>
          <w:numId w:val="6"/>
        </w:numPr>
        <w:rPr>
          <w:rFonts w:ascii="Arial" w:hAnsi="Arial" w:cs="Arial"/>
        </w:rPr>
      </w:pPr>
      <w:r w:rsidRPr="00D92491">
        <w:rPr>
          <w:rFonts w:ascii="Arial" w:hAnsi="Arial" w:cs="Arial"/>
        </w:rPr>
        <w:t>Heavy users of digital platforms (Instagram, TikTok, YouTube)</w:t>
      </w:r>
    </w:p>
    <w:p w14:paraId="560870AA" w14:textId="77777777" w:rsidR="000837A5" w:rsidRPr="00D92491" w:rsidRDefault="006C6D14" w:rsidP="002C0EDB">
      <w:pPr>
        <w:numPr>
          <w:ilvl w:val="0"/>
          <w:numId w:val="6"/>
        </w:numPr>
        <w:rPr>
          <w:rFonts w:ascii="Arial" w:hAnsi="Arial" w:cs="Arial"/>
        </w:rPr>
      </w:pPr>
      <w:r w:rsidRPr="00D92491">
        <w:rPr>
          <w:rFonts w:ascii="Arial" w:hAnsi="Arial" w:cs="Arial"/>
        </w:rPr>
        <w:lastRenderedPageBreak/>
        <w:t>It is open to new experiences and values social validation</w:t>
      </w:r>
    </w:p>
    <w:p w14:paraId="1CD70120" w14:textId="77777777" w:rsidR="000837A5" w:rsidRPr="00D92491" w:rsidRDefault="006C6D14" w:rsidP="002C0EDB">
      <w:pPr>
        <w:numPr>
          <w:ilvl w:val="0"/>
          <w:numId w:val="6"/>
        </w:numPr>
        <w:rPr>
          <w:rFonts w:ascii="Arial" w:hAnsi="Arial" w:cs="Arial"/>
        </w:rPr>
      </w:pPr>
      <w:r w:rsidRPr="00D92491">
        <w:rPr>
          <w:rFonts w:ascii="Arial" w:hAnsi="Arial" w:cs="Arial"/>
        </w:rPr>
        <w:t>Influence peer groups and are receptive to trends.</w:t>
      </w:r>
    </w:p>
    <w:p w14:paraId="7F52FA85" w14:textId="77777777" w:rsidR="000837A5" w:rsidRPr="00D92491" w:rsidRDefault="006C6D14" w:rsidP="002C0EDB">
      <w:pPr>
        <w:numPr>
          <w:ilvl w:val="0"/>
          <w:numId w:val="6"/>
        </w:numPr>
        <w:rPr>
          <w:rFonts w:ascii="Arial" w:hAnsi="Arial" w:cs="Arial"/>
        </w:rPr>
      </w:pPr>
      <w:r w:rsidRPr="00D92491">
        <w:rPr>
          <w:rFonts w:ascii="Arial" w:hAnsi="Arial" w:cs="Arial"/>
        </w:rPr>
        <w:t>Take part in online challenges and digital communities, as well (Keegan and Green, 2015).</w:t>
      </w:r>
    </w:p>
    <w:p w14:paraId="2D61AE9D" w14:textId="77777777" w:rsidR="000837A5" w:rsidRPr="00D92491" w:rsidRDefault="006C6D14" w:rsidP="002C0EDB">
      <w:pPr>
        <w:pStyle w:val="Heading2"/>
        <w:rPr>
          <w:rFonts w:ascii="Arial" w:hAnsi="Arial" w:cs="Arial"/>
        </w:rPr>
      </w:pPr>
      <w:bookmarkStart w:id="11" w:name="_non44chuem5r" w:colFirst="0" w:colLast="0"/>
      <w:bookmarkStart w:id="12" w:name="_Toc200119598"/>
      <w:bookmarkEnd w:id="11"/>
      <w:r w:rsidRPr="00D92491">
        <w:rPr>
          <w:rFonts w:ascii="Arial" w:hAnsi="Arial" w:cs="Arial"/>
        </w:rPr>
        <w:t>Positioning Strategy</w:t>
      </w:r>
      <w:bookmarkEnd w:id="12"/>
    </w:p>
    <w:p w14:paraId="17747EE6" w14:textId="77777777" w:rsidR="000837A5" w:rsidRPr="00D92491" w:rsidRDefault="006C6D14" w:rsidP="002C0EDB">
      <w:pPr>
        <w:rPr>
          <w:rFonts w:ascii="Arial" w:hAnsi="Arial" w:cs="Arial"/>
        </w:rPr>
      </w:pPr>
      <w:r w:rsidRPr="00D92491">
        <w:rPr>
          <w:rFonts w:ascii="Arial" w:hAnsi="Arial" w:cs="Arial"/>
        </w:rPr>
        <w:t>Through the “Act Now Greece” campaign, climate action is portrayed as a lifestyle that is conscious and based on social values and communities. The strategy is not based on fear-based appeals nor doom narratives, it builds from optimism, empowerment and national pride. Rather, it tries to appeal to young Greeks by creating a sound that resonates both social and personal identities, in which choosing an eco-minded path is what is effective, not just what is right.</w:t>
      </w:r>
    </w:p>
    <w:p w14:paraId="6B350A6E" w14:textId="77777777" w:rsidR="000837A5" w:rsidRPr="00D92491" w:rsidRDefault="006C6D14" w:rsidP="002C0EDB">
      <w:pPr>
        <w:rPr>
          <w:rFonts w:ascii="Arial" w:hAnsi="Arial" w:cs="Arial"/>
          <w:b/>
          <w:i/>
        </w:rPr>
      </w:pPr>
      <w:r w:rsidRPr="00D92491">
        <w:rPr>
          <w:rFonts w:ascii="Arial" w:hAnsi="Arial" w:cs="Arial"/>
          <w:b/>
          <w:i/>
        </w:rPr>
        <w:t>Unique Selling Points (USPs):</w:t>
      </w:r>
    </w:p>
    <w:p w14:paraId="6CDE05BC" w14:textId="77777777" w:rsidR="000837A5" w:rsidRPr="00D92491" w:rsidRDefault="006C6D14" w:rsidP="002C0EDB">
      <w:pPr>
        <w:numPr>
          <w:ilvl w:val="0"/>
          <w:numId w:val="8"/>
        </w:numPr>
        <w:rPr>
          <w:rFonts w:ascii="Arial" w:hAnsi="Arial" w:cs="Arial"/>
        </w:rPr>
      </w:pPr>
      <w:r w:rsidRPr="00D92491">
        <w:rPr>
          <w:rFonts w:ascii="Arial" w:hAnsi="Arial" w:cs="Arial"/>
        </w:rPr>
        <w:t>Small, simple actions that take effect make up the first front of climate action.</w:t>
      </w:r>
    </w:p>
    <w:p w14:paraId="1C8EED2B" w14:textId="77777777" w:rsidR="000837A5" w:rsidRPr="00D92491" w:rsidRDefault="006C6D14" w:rsidP="002C0EDB">
      <w:pPr>
        <w:numPr>
          <w:ilvl w:val="0"/>
          <w:numId w:val="8"/>
        </w:numPr>
        <w:rPr>
          <w:rFonts w:ascii="Arial" w:hAnsi="Arial" w:cs="Arial"/>
        </w:rPr>
      </w:pPr>
      <w:r w:rsidRPr="00D92491">
        <w:rPr>
          <w:rFonts w:ascii="Arial" w:hAnsi="Arial" w:cs="Arial"/>
        </w:rPr>
        <w:t>Being part of the movement means it becomes a part of inspiring like-minded people across Greece.</w:t>
      </w:r>
    </w:p>
    <w:p w14:paraId="322D4571" w14:textId="77777777" w:rsidR="000837A5" w:rsidRPr="00D92491" w:rsidRDefault="006C6D14" w:rsidP="002C0EDB">
      <w:pPr>
        <w:numPr>
          <w:ilvl w:val="0"/>
          <w:numId w:val="8"/>
        </w:numPr>
        <w:rPr>
          <w:rFonts w:ascii="Arial" w:hAnsi="Arial" w:cs="Arial"/>
        </w:rPr>
      </w:pPr>
      <w:r w:rsidRPr="00D92491">
        <w:rPr>
          <w:rFonts w:ascii="Arial" w:hAnsi="Arial" w:cs="Arial"/>
        </w:rPr>
        <w:t xml:space="preserve">It’s a voice, </w:t>
      </w:r>
      <w:proofErr w:type="gramStart"/>
      <w:r w:rsidRPr="00D92491">
        <w:rPr>
          <w:rFonts w:ascii="Arial" w:hAnsi="Arial" w:cs="Arial"/>
        </w:rPr>
        <w:t>be</w:t>
      </w:r>
      <w:proofErr w:type="gramEnd"/>
      <w:r w:rsidRPr="00D92491">
        <w:rPr>
          <w:rFonts w:ascii="Arial" w:hAnsi="Arial" w:cs="Arial"/>
        </w:rPr>
        <w:t xml:space="preserve"> a climate influencer, and it's change that leads to the impacted community.</w:t>
      </w:r>
    </w:p>
    <w:p w14:paraId="0DCDCA15" w14:textId="77777777" w:rsidR="000837A5" w:rsidRPr="00D92491" w:rsidRDefault="006C6D14" w:rsidP="002C0EDB">
      <w:pPr>
        <w:rPr>
          <w:rFonts w:ascii="Arial" w:hAnsi="Arial" w:cs="Arial"/>
          <w:b/>
          <w:i/>
        </w:rPr>
      </w:pPr>
      <w:r w:rsidRPr="00D92491">
        <w:rPr>
          <w:rFonts w:ascii="Arial" w:hAnsi="Arial" w:cs="Arial"/>
          <w:b/>
          <w:i/>
        </w:rPr>
        <w:t>Messaging Framework:</w:t>
      </w:r>
    </w:p>
    <w:p w14:paraId="2ACE4CCA" w14:textId="77777777" w:rsidR="000837A5" w:rsidRPr="00D92491" w:rsidRDefault="006C6D14" w:rsidP="002C0EDB">
      <w:pPr>
        <w:numPr>
          <w:ilvl w:val="0"/>
          <w:numId w:val="4"/>
        </w:numPr>
        <w:rPr>
          <w:rFonts w:ascii="Arial" w:hAnsi="Arial" w:cs="Arial"/>
        </w:rPr>
      </w:pPr>
      <w:r w:rsidRPr="00D92491">
        <w:rPr>
          <w:rFonts w:ascii="Arial" w:hAnsi="Arial" w:cs="Arial"/>
        </w:rPr>
        <w:t>The Emotional Appeal is “Your future is worth protecting</w:t>
      </w:r>
      <w:proofErr w:type="gramStart"/>
      <w:r w:rsidRPr="00D92491">
        <w:rPr>
          <w:rFonts w:ascii="Arial" w:hAnsi="Arial" w:cs="Arial"/>
        </w:rPr>
        <w:t>. ”</w:t>
      </w:r>
      <w:proofErr w:type="gramEnd"/>
    </w:p>
    <w:p w14:paraId="4764ADF6" w14:textId="77777777" w:rsidR="000837A5" w:rsidRPr="00D92491" w:rsidRDefault="006C6D14" w:rsidP="002C0EDB">
      <w:pPr>
        <w:numPr>
          <w:ilvl w:val="0"/>
          <w:numId w:val="4"/>
        </w:numPr>
        <w:rPr>
          <w:rFonts w:ascii="Arial" w:hAnsi="Arial" w:cs="Arial"/>
        </w:rPr>
      </w:pPr>
      <w:r w:rsidRPr="00D92491">
        <w:rPr>
          <w:rFonts w:ascii="Arial" w:hAnsi="Arial" w:cs="Arial"/>
        </w:rPr>
        <w:t>Practical Appeal is “We Are All Experts: Small changes, big impact.”</w:t>
      </w:r>
    </w:p>
    <w:p w14:paraId="7C728244" w14:textId="77777777" w:rsidR="000837A5" w:rsidRPr="00D92491" w:rsidRDefault="006C6D14" w:rsidP="002C0EDB">
      <w:pPr>
        <w:numPr>
          <w:ilvl w:val="0"/>
          <w:numId w:val="4"/>
        </w:numPr>
        <w:rPr>
          <w:rFonts w:ascii="Arial" w:hAnsi="Arial" w:cs="Arial"/>
        </w:rPr>
      </w:pPr>
      <w:r w:rsidRPr="00D92491">
        <w:rPr>
          <w:rFonts w:ascii="Arial" w:hAnsi="Arial" w:cs="Arial"/>
        </w:rPr>
        <w:t>Social Appeal is like “Be the change your generation needs.”</w:t>
      </w:r>
    </w:p>
    <w:p w14:paraId="4FFC6AFB" w14:textId="77777777" w:rsidR="000837A5" w:rsidRPr="00D92491" w:rsidRDefault="006C6D14" w:rsidP="002C0EDB">
      <w:pPr>
        <w:rPr>
          <w:rFonts w:ascii="Arial" w:hAnsi="Arial" w:cs="Arial"/>
        </w:rPr>
      </w:pPr>
      <w:r w:rsidRPr="00D92491">
        <w:rPr>
          <w:rFonts w:ascii="Arial" w:hAnsi="Arial" w:cs="Arial"/>
        </w:rPr>
        <w:t>Stories and actions on an everyday human level that we can all do, and our stories on how we dealt with bullying, to personify this issue and humanize the issue. This will package sustainability as the “next cool thing,” which will allow us to shift the mindset and the feeling of ownership, turning it into habits for everyday life. Greek values of unity, innovation and pride in culture are what is appealed to with the focus on hope, action and shared purpose.</w:t>
      </w:r>
    </w:p>
    <w:p w14:paraId="21A0F7D3" w14:textId="77777777" w:rsidR="000837A5" w:rsidRPr="00D92491" w:rsidRDefault="006C6D14" w:rsidP="002C0EDB">
      <w:pPr>
        <w:pStyle w:val="Heading2"/>
        <w:rPr>
          <w:rFonts w:ascii="Arial" w:hAnsi="Arial" w:cs="Arial"/>
        </w:rPr>
      </w:pPr>
      <w:bookmarkStart w:id="13" w:name="_4ebcrhr50364" w:colFirst="0" w:colLast="0"/>
      <w:bookmarkStart w:id="14" w:name="_Toc200119599"/>
      <w:bookmarkEnd w:id="13"/>
      <w:r w:rsidRPr="00D92491">
        <w:rPr>
          <w:rFonts w:ascii="Arial" w:hAnsi="Arial" w:cs="Arial"/>
        </w:rPr>
        <w:lastRenderedPageBreak/>
        <w:t>Digital Marketing Communication Strategy</w:t>
      </w:r>
      <w:bookmarkEnd w:id="14"/>
    </w:p>
    <w:p w14:paraId="37502EEC" w14:textId="77777777" w:rsidR="000837A5" w:rsidRPr="00D92491" w:rsidRDefault="006C6D14" w:rsidP="002C0EDB">
      <w:pPr>
        <w:rPr>
          <w:rFonts w:ascii="Arial" w:hAnsi="Arial" w:cs="Arial"/>
        </w:rPr>
      </w:pPr>
      <w:r w:rsidRPr="00D92491">
        <w:rPr>
          <w:rFonts w:ascii="Arial" w:hAnsi="Arial" w:cs="Arial"/>
        </w:rPr>
        <w:t xml:space="preserve">With a multi-channel strategy in use, employing media habits of a Greek youth, the ‘Act Now Greece’ digital marketing strategy is deployed for the organization. Our ‘unifying campaign </w:t>
      </w:r>
      <w:proofErr w:type="gramStart"/>
      <w:r w:rsidRPr="00D92491">
        <w:rPr>
          <w:rFonts w:ascii="Arial" w:hAnsi="Arial" w:cs="Arial"/>
        </w:rPr>
        <w:t xml:space="preserve">hashtag’ </w:t>
      </w:r>
      <w:r w:rsidRPr="00D92491">
        <w:rPr>
          <w:rFonts w:ascii="Arial" w:hAnsi="Arial" w:cs="Arial"/>
          <w:i/>
        </w:rPr>
        <w:t>#</w:t>
      </w:r>
      <w:proofErr w:type="gramEnd"/>
      <w:r w:rsidRPr="00D92491">
        <w:rPr>
          <w:rFonts w:ascii="Arial" w:hAnsi="Arial" w:cs="Arial"/>
          <w:i/>
        </w:rPr>
        <w:t>ActNowGreece</w:t>
      </w:r>
      <w:r w:rsidRPr="00D92491">
        <w:rPr>
          <w:rFonts w:ascii="Arial" w:hAnsi="Arial" w:cs="Arial"/>
        </w:rPr>
        <w:t xml:space="preserve"> will help us spread visibility and engagement.</w:t>
      </w:r>
    </w:p>
    <w:p w14:paraId="1A24E256" w14:textId="77777777" w:rsidR="000837A5" w:rsidRPr="00D92491" w:rsidRDefault="006C6D14" w:rsidP="002C0EDB">
      <w:pPr>
        <w:rPr>
          <w:rFonts w:ascii="Arial" w:hAnsi="Arial" w:cs="Arial"/>
          <w:b/>
          <w:i/>
        </w:rPr>
      </w:pPr>
      <w:r w:rsidRPr="00D92491">
        <w:rPr>
          <w:rFonts w:ascii="Arial" w:hAnsi="Arial" w:cs="Arial"/>
          <w:b/>
          <w:i/>
        </w:rPr>
        <w:t>Social Media Marketing:</w:t>
      </w:r>
    </w:p>
    <w:p w14:paraId="140BC57A" w14:textId="77777777" w:rsidR="000837A5" w:rsidRPr="00D92491" w:rsidRDefault="006C6D14" w:rsidP="002C0EDB">
      <w:pPr>
        <w:numPr>
          <w:ilvl w:val="0"/>
          <w:numId w:val="7"/>
        </w:numPr>
        <w:rPr>
          <w:rFonts w:ascii="Arial" w:hAnsi="Arial" w:cs="Arial"/>
        </w:rPr>
      </w:pPr>
      <w:r w:rsidRPr="00D92491">
        <w:rPr>
          <w:rFonts w:ascii="Arial" w:hAnsi="Arial" w:cs="Arial"/>
        </w:rPr>
        <w:t xml:space="preserve">Short form content is core on </w:t>
      </w:r>
      <w:r w:rsidRPr="00D92491">
        <w:rPr>
          <w:rFonts w:ascii="Arial" w:hAnsi="Arial" w:cs="Arial"/>
          <w:b/>
          <w:i/>
        </w:rPr>
        <w:t xml:space="preserve">Instagram </w:t>
      </w:r>
      <w:r w:rsidRPr="00D92491">
        <w:rPr>
          <w:rFonts w:ascii="Arial" w:hAnsi="Arial" w:cs="Arial"/>
        </w:rPr>
        <w:t xml:space="preserve">and </w:t>
      </w:r>
      <w:r w:rsidRPr="00D92491">
        <w:rPr>
          <w:rFonts w:ascii="Arial" w:hAnsi="Arial" w:cs="Arial"/>
          <w:b/>
          <w:i/>
        </w:rPr>
        <w:t>TikTok</w:t>
      </w:r>
      <w:r w:rsidRPr="00D92491">
        <w:rPr>
          <w:rFonts w:ascii="Arial" w:hAnsi="Arial" w:cs="Arial"/>
        </w:rPr>
        <w:t>, this includes reels from climate tips, influencer-led sustainability challenges and behind-the-scenes campaign content.</w:t>
      </w:r>
    </w:p>
    <w:p w14:paraId="22A390B2" w14:textId="77777777" w:rsidR="000837A5" w:rsidRPr="00D92491" w:rsidRDefault="006C6D14" w:rsidP="002C0EDB">
      <w:pPr>
        <w:numPr>
          <w:ilvl w:val="0"/>
          <w:numId w:val="7"/>
        </w:numPr>
        <w:rPr>
          <w:rFonts w:ascii="Arial" w:hAnsi="Arial" w:cs="Arial"/>
        </w:rPr>
      </w:pPr>
      <w:r w:rsidRPr="00D92491">
        <w:rPr>
          <w:rFonts w:ascii="Arial" w:hAnsi="Arial" w:cs="Arial"/>
        </w:rPr>
        <w:t xml:space="preserve">Local events, infographics, intergenerational engagement, and promoting local engagement are some of the things </w:t>
      </w:r>
      <w:r w:rsidRPr="00D92491">
        <w:rPr>
          <w:rFonts w:ascii="Arial" w:hAnsi="Arial" w:cs="Arial"/>
          <w:b/>
          <w:i/>
        </w:rPr>
        <w:t xml:space="preserve">Facebook </w:t>
      </w:r>
      <w:r w:rsidRPr="00D92491">
        <w:rPr>
          <w:rFonts w:ascii="Arial" w:hAnsi="Arial" w:cs="Arial"/>
        </w:rPr>
        <w:t>is used for.</w:t>
      </w:r>
    </w:p>
    <w:p w14:paraId="77F2B90E" w14:textId="77777777" w:rsidR="000837A5" w:rsidRPr="00D92491" w:rsidRDefault="006C6D14" w:rsidP="002C0EDB">
      <w:pPr>
        <w:numPr>
          <w:ilvl w:val="0"/>
          <w:numId w:val="7"/>
        </w:numPr>
        <w:rPr>
          <w:rFonts w:ascii="Arial" w:hAnsi="Arial" w:cs="Arial"/>
        </w:rPr>
      </w:pPr>
      <w:proofErr w:type="gramStart"/>
      <w:r w:rsidRPr="00D92491">
        <w:rPr>
          <w:rFonts w:ascii="Arial" w:hAnsi="Arial" w:cs="Arial"/>
        </w:rPr>
        <w:t>On the subject of climate</w:t>
      </w:r>
      <w:proofErr w:type="gramEnd"/>
      <w:r w:rsidRPr="00D92491">
        <w:rPr>
          <w:rFonts w:ascii="Arial" w:hAnsi="Arial" w:cs="Arial"/>
        </w:rPr>
        <w:t xml:space="preserve">, </w:t>
      </w:r>
      <w:r w:rsidRPr="00D92491">
        <w:rPr>
          <w:rFonts w:ascii="Arial" w:hAnsi="Arial" w:cs="Arial"/>
          <w:b/>
          <w:i/>
        </w:rPr>
        <w:t xml:space="preserve">YouTube </w:t>
      </w:r>
      <w:r w:rsidRPr="00D92491">
        <w:rPr>
          <w:rFonts w:ascii="Arial" w:hAnsi="Arial" w:cs="Arial"/>
        </w:rPr>
        <w:t xml:space="preserve">hosts </w:t>
      </w:r>
      <w:proofErr w:type="gramStart"/>
      <w:r w:rsidRPr="00D92491">
        <w:rPr>
          <w:rFonts w:ascii="Arial" w:hAnsi="Arial" w:cs="Arial"/>
        </w:rPr>
        <w:t>mini-documentaries</w:t>
      </w:r>
      <w:proofErr w:type="gramEnd"/>
      <w:r w:rsidRPr="00D92491">
        <w:rPr>
          <w:rFonts w:ascii="Arial" w:hAnsi="Arial" w:cs="Arial"/>
        </w:rPr>
        <w:t xml:space="preserve"> about young activists and grassroots efforts on “Climate Heroes of Greece.”</w:t>
      </w:r>
    </w:p>
    <w:p w14:paraId="35B2375C" w14:textId="77777777" w:rsidR="000837A5" w:rsidRPr="00D92491" w:rsidRDefault="006C6D14" w:rsidP="002C0EDB">
      <w:pPr>
        <w:rPr>
          <w:rFonts w:ascii="Arial" w:hAnsi="Arial" w:cs="Arial"/>
          <w:b/>
          <w:i/>
        </w:rPr>
      </w:pPr>
      <w:r w:rsidRPr="00D92491">
        <w:rPr>
          <w:rFonts w:ascii="Arial" w:hAnsi="Arial" w:cs="Arial"/>
          <w:b/>
          <w:i/>
        </w:rPr>
        <w:t>Content Marketing:</w:t>
      </w:r>
    </w:p>
    <w:p w14:paraId="1102A635" w14:textId="77777777" w:rsidR="000837A5" w:rsidRPr="00D92491" w:rsidRDefault="006C6D14" w:rsidP="002C0EDB">
      <w:pPr>
        <w:numPr>
          <w:ilvl w:val="0"/>
          <w:numId w:val="2"/>
        </w:numPr>
        <w:rPr>
          <w:rFonts w:ascii="Arial" w:hAnsi="Arial" w:cs="Arial"/>
        </w:rPr>
      </w:pPr>
      <w:r w:rsidRPr="00D92491">
        <w:rPr>
          <w:rFonts w:ascii="Arial" w:hAnsi="Arial" w:cs="Arial"/>
          <w:b/>
          <w:i/>
        </w:rPr>
        <w:t>Blogs:</w:t>
      </w:r>
      <w:r w:rsidRPr="00D92491">
        <w:rPr>
          <w:rFonts w:ascii="Arial" w:hAnsi="Arial" w:cs="Arial"/>
        </w:rPr>
        <w:t xml:space="preserve"> Weekly features on lifestyle tips, local eco brands, climate myths, and sustainable Greek traditions.</w:t>
      </w:r>
    </w:p>
    <w:p w14:paraId="2DAEF44E" w14:textId="77777777" w:rsidR="000837A5" w:rsidRPr="00D92491" w:rsidRDefault="006C6D14" w:rsidP="002C0EDB">
      <w:pPr>
        <w:numPr>
          <w:ilvl w:val="0"/>
          <w:numId w:val="2"/>
        </w:numPr>
        <w:rPr>
          <w:rFonts w:ascii="Arial" w:hAnsi="Arial" w:cs="Arial"/>
        </w:rPr>
      </w:pPr>
      <w:r w:rsidRPr="00D92491">
        <w:rPr>
          <w:rFonts w:ascii="Arial" w:hAnsi="Arial" w:cs="Arial"/>
          <w:b/>
          <w:i/>
        </w:rPr>
        <w:t xml:space="preserve">Infographics: </w:t>
      </w:r>
      <w:r w:rsidRPr="00D92491">
        <w:rPr>
          <w:rFonts w:ascii="Arial" w:hAnsi="Arial" w:cs="Arial"/>
        </w:rPr>
        <w:t>Infographics are eye-catching, data-driven content around the climate impact on climate impacts on Greek agriculture, tourism, and daily life (</w:t>
      </w:r>
      <w:proofErr w:type="spellStart"/>
      <w:r w:rsidRPr="00D92491">
        <w:rPr>
          <w:rFonts w:ascii="Arial" w:hAnsi="Arial" w:cs="Arial"/>
        </w:rPr>
        <w:t>Vállez</w:t>
      </w:r>
      <w:proofErr w:type="spellEnd"/>
      <w:r w:rsidRPr="00D92491">
        <w:rPr>
          <w:rFonts w:ascii="Arial" w:hAnsi="Arial" w:cs="Arial"/>
        </w:rPr>
        <w:t xml:space="preserve"> </w:t>
      </w:r>
      <w:r w:rsidRPr="00D92491">
        <w:rPr>
          <w:rFonts w:ascii="Arial" w:hAnsi="Arial" w:cs="Arial"/>
          <w:i/>
        </w:rPr>
        <w:t xml:space="preserve">et al., </w:t>
      </w:r>
      <w:r w:rsidRPr="00D92491">
        <w:rPr>
          <w:rFonts w:ascii="Arial" w:hAnsi="Arial" w:cs="Arial"/>
        </w:rPr>
        <w:t>2022).</w:t>
      </w:r>
    </w:p>
    <w:p w14:paraId="2BDF1EE4" w14:textId="77777777" w:rsidR="000837A5" w:rsidRPr="00D92491" w:rsidRDefault="006C6D14" w:rsidP="002C0EDB">
      <w:pPr>
        <w:rPr>
          <w:rFonts w:ascii="Arial" w:hAnsi="Arial" w:cs="Arial"/>
          <w:b/>
          <w:i/>
        </w:rPr>
      </w:pPr>
      <w:r w:rsidRPr="00D92491">
        <w:rPr>
          <w:rFonts w:ascii="Arial" w:hAnsi="Arial" w:cs="Arial"/>
          <w:b/>
          <w:i/>
        </w:rPr>
        <w:t>Email Marketing:</w:t>
      </w:r>
    </w:p>
    <w:p w14:paraId="29B0E067" w14:textId="77777777" w:rsidR="000837A5" w:rsidRPr="00D92491" w:rsidRDefault="006C6D14" w:rsidP="002C0EDB">
      <w:pPr>
        <w:rPr>
          <w:rFonts w:ascii="Arial" w:hAnsi="Arial" w:cs="Arial"/>
        </w:rPr>
      </w:pPr>
      <w:r w:rsidRPr="00D92491">
        <w:rPr>
          <w:rFonts w:ascii="Arial" w:hAnsi="Arial" w:cs="Arial"/>
        </w:rPr>
        <w:t xml:space="preserve">Eco hacks and </w:t>
      </w:r>
      <w:proofErr w:type="gramStart"/>
      <w:r w:rsidRPr="00D92491">
        <w:rPr>
          <w:rFonts w:ascii="Arial" w:hAnsi="Arial" w:cs="Arial"/>
        </w:rPr>
        <w:t>product</w:t>
      </w:r>
      <w:proofErr w:type="gramEnd"/>
      <w:r w:rsidRPr="00D92491">
        <w:rPr>
          <w:rFonts w:ascii="Arial" w:hAnsi="Arial" w:cs="Arial"/>
        </w:rPr>
        <w:t xml:space="preserve"> discounts by biweekly newsletters and invites to events, as well.</w:t>
      </w:r>
    </w:p>
    <w:p w14:paraId="019DA584" w14:textId="77777777" w:rsidR="000837A5" w:rsidRPr="00D92491" w:rsidRDefault="006C6D14" w:rsidP="002C0EDB">
      <w:pPr>
        <w:rPr>
          <w:rFonts w:ascii="Arial" w:hAnsi="Arial" w:cs="Arial"/>
          <w:b/>
          <w:i/>
        </w:rPr>
      </w:pPr>
      <w:r w:rsidRPr="00D92491">
        <w:rPr>
          <w:rFonts w:ascii="Arial" w:hAnsi="Arial" w:cs="Arial"/>
          <w:b/>
          <w:i/>
        </w:rPr>
        <w:t>SEO and SEM:</w:t>
      </w:r>
    </w:p>
    <w:p w14:paraId="17E3611E" w14:textId="77777777" w:rsidR="000837A5" w:rsidRPr="00D92491" w:rsidRDefault="006C6D14" w:rsidP="002C0EDB">
      <w:pPr>
        <w:rPr>
          <w:rFonts w:ascii="Arial" w:hAnsi="Arial" w:cs="Arial"/>
        </w:rPr>
      </w:pPr>
      <w:r w:rsidRPr="00D92491">
        <w:rPr>
          <w:rFonts w:ascii="Arial" w:hAnsi="Arial" w:cs="Arial"/>
        </w:rPr>
        <w:t>Targeted keyword optimization for “climate change Greece”, “sustainable living Greece”, and “youth climate action”.</w:t>
      </w:r>
    </w:p>
    <w:p w14:paraId="09117D2A" w14:textId="77777777" w:rsidR="000837A5" w:rsidRPr="00D92491" w:rsidRDefault="006C6D14" w:rsidP="002C0EDB">
      <w:pPr>
        <w:rPr>
          <w:rFonts w:ascii="Arial" w:hAnsi="Arial" w:cs="Arial"/>
          <w:b/>
          <w:i/>
        </w:rPr>
      </w:pPr>
      <w:r w:rsidRPr="00D92491">
        <w:rPr>
          <w:rFonts w:ascii="Arial" w:hAnsi="Arial" w:cs="Arial"/>
          <w:b/>
          <w:i/>
        </w:rPr>
        <w:t>Gamification:</w:t>
      </w:r>
    </w:p>
    <w:p w14:paraId="7EFB7B40" w14:textId="77777777" w:rsidR="000837A5" w:rsidRPr="00D92491" w:rsidRDefault="006C6D14" w:rsidP="002C0EDB">
      <w:pPr>
        <w:rPr>
          <w:rFonts w:ascii="Arial" w:hAnsi="Arial" w:cs="Arial"/>
        </w:rPr>
      </w:pPr>
      <w:r w:rsidRPr="00D92491">
        <w:rPr>
          <w:rFonts w:ascii="Arial" w:hAnsi="Arial" w:cs="Arial"/>
        </w:rPr>
        <w:t xml:space="preserve">The </w:t>
      </w:r>
      <w:proofErr w:type="spellStart"/>
      <w:r w:rsidRPr="00D92491">
        <w:rPr>
          <w:rFonts w:ascii="Arial" w:hAnsi="Arial" w:cs="Arial"/>
        </w:rPr>
        <w:t>behaviour</w:t>
      </w:r>
      <w:proofErr w:type="spellEnd"/>
      <w:r w:rsidRPr="00D92491">
        <w:rPr>
          <w:rFonts w:ascii="Arial" w:hAnsi="Arial" w:cs="Arial"/>
        </w:rPr>
        <w:t xml:space="preserve"> change will be gamified with reward points and discounts from local eco partners using an “Eco Challenge App”.</w:t>
      </w:r>
    </w:p>
    <w:p w14:paraId="10B43748" w14:textId="77777777" w:rsidR="000837A5" w:rsidRPr="00D92491" w:rsidRDefault="006C6D14" w:rsidP="002C0EDB">
      <w:pPr>
        <w:rPr>
          <w:rFonts w:ascii="Arial" w:hAnsi="Arial" w:cs="Arial"/>
          <w:b/>
          <w:i/>
        </w:rPr>
      </w:pPr>
      <w:r w:rsidRPr="00D92491">
        <w:rPr>
          <w:rFonts w:ascii="Arial" w:hAnsi="Arial" w:cs="Arial"/>
          <w:b/>
          <w:i/>
        </w:rPr>
        <w:t>Content Samples:</w:t>
      </w:r>
    </w:p>
    <w:p w14:paraId="6CB98C1C" w14:textId="77777777" w:rsidR="000837A5" w:rsidRPr="00D92491" w:rsidRDefault="006C6D14" w:rsidP="002C0EDB">
      <w:pPr>
        <w:numPr>
          <w:ilvl w:val="0"/>
          <w:numId w:val="1"/>
        </w:numPr>
        <w:rPr>
          <w:rFonts w:ascii="Arial" w:hAnsi="Arial" w:cs="Arial"/>
        </w:rPr>
      </w:pPr>
      <w:r w:rsidRPr="00D92491">
        <w:rPr>
          <w:rFonts w:ascii="Arial" w:hAnsi="Arial" w:cs="Arial"/>
        </w:rPr>
        <w:t>“One Day Without Plastic” TikTok trend</w:t>
      </w:r>
    </w:p>
    <w:p w14:paraId="25410EE7" w14:textId="77777777" w:rsidR="000837A5" w:rsidRPr="00D92491" w:rsidRDefault="006C6D14" w:rsidP="002C0EDB">
      <w:pPr>
        <w:numPr>
          <w:ilvl w:val="0"/>
          <w:numId w:val="1"/>
        </w:numPr>
        <w:rPr>
          <w:rFonts w:ascii="Arial" w:hAnsi="Arial" w:cs="Arial"/>
        </w:rPr>
      </w:pPr>
      <w:r w:rsidRPr="00D92491">
        <w:rPr>
          <w:rFonts w:ascii="Arial" w:hAnsi="Arial" w:cs="Arial"/>
        </w:rPr>
        <w:t>“Greece 2050: Choose Your Future” Instagram series</w:t>
      </w:r>
    </w:p>
    <w:p w14:paraId="4BE569CA" w14:textId="77777777" w:rsidR="000837A5" w:rsidRPr="00D92491" w:rsidRDefault="006C6D14" w:rsidP="002C0EDB">
      <w:pPr>
        <w:numPr>
          <w:ilvl w:val="0"/>
          <w:numId w:val="1"/>
        </w:numPr>
        <w:rPr>
          <w:rFonts w:ascii="Arial" w:hAnsi="Arial" w:cs="Arial"/>
        </w:rPr>
      </w:pPr>
      <w:r w:rsidRPr="00D92491">
        <w:rPr>
          <w:rFonts w:ascii="Arial" w:hAnsi="Arial" w:cs="Arial"/>
        </w:rPr>
        <w:t>“Climate Heroes of Greece” weekly YouTube feature</w:t>
      </w:r>
    </w:p>
    <w:p w14:paraId="3B185B3A" w14:textId="77777777" w:rsidR="000837A5" w:rsidRPr="00D92491" w:rsidRDefault="006C6D14" w:rsidP="002C0EDB">
      <w:pPr>
        <w:rPr>
          <w:rFonts w:ascii="Arial" w:hAnsi="Arial" w:cs="Arial"/>
        </w:rPr>
      </w:pPr>
      <w:r w:rsidRPr="00D92491">
        <w:rPr>
          <w:rFonts w:ascii="Arial" w:hAnsi="Arial" w:cs="Arial"/>
        </w:rPr>
        <w:lastRenderedPageBreak/>
        <w:t xml:space="preserve">The notion of tone and language will be casual, visually engaging and </w:t>
      </w:r>
      <w:proofErr w:type="spellStart"/>
      <w:r w:rsidRPr="00D92491">
        <w:rPr>
          <w:rFonts w:ascii="Arial" w:hAnsi="Arial" w:cs="Arial"/>
        </w:rPr>
        <w:t>localised</w:t>
      </w:r>
      <w:proofErr w:type="spellEnd"/>
      <w:r w:rsidRPr="00D92491">
        <w:rPr>
          <w:rFonts w:ascii="Arial" w:hAnsi="Arial" w:cs="Arial"/>
        </w:rPr>
        <w:t xml:space="preserve"> to Greek youth culture.</w:t>
      </w:r>
    </w:p>
    <w:p w14:paraId="307088AD" w14:textId="77777777" w:rsidR="000837A5" w:rsidRPr="00D92491" w:rsidRDefault="006C6D14" w:rsidP="002C0EDB">
      <w:pPr>
        <w:pStyle w:val="Heading2"/>
        <w:rPr>
          <w:rFonts w:ascii="Arial" w:hAnsi="Arial" w:cs="Arial"/>
        </w:rPr>
      </w:pPr>
      <w:bookmarkStart w:id="15" w:name="_mc39xwl3vhkb" w:colFirst="0" w:colLast="0"/>
      <w:bookmarkStart w:id="16" w:name="_Toc200119600"/>
      <w:bookmarkEnd w:id="15"/>
      <w:r w:rsidRPr="00D92491">
        <w:rPr>
          <w:rFonts w:ascii="Arial" w:hAnsi="Arial" w:cs="Arial"/>
        </w:rPr>
        <w:t>Campaign Timeline</w:t>
      </w:r>
      <w:bookmarkEnd w:id="16"/>
    </w:p>
    <w:p w14:paraId="68382F0F" w14:textId="77777777" w:rsidR="000837A5" w:rsidRPr="00D92491" w:rsidRDefault="006C6D14" w:rsidP="002C0EDB">
      <w:pPr>
        <w:rPr>
          <w:rFonts w:ascii="Arial" w:hAnsi="Arial" w:cs="Arial"/>
        </w:rPr>
      </w:pPr>
      <w:r w:rsidRPr="00D92491">
        <w:rPr>
          <w:rFonts w:ascii="Arial" w:hAnsi="Arial" w:cs="Arial"/>
        </w:rPr>
        <w:t>“Act Now Greece” runs for six months, during the peak youth engagement periods when they are at home: summer holidays, local festivals and return to school/university routines.</w:t>
      </w:r>
    </w:p>
    <w:tbl>
      <w:tblPr>
        <w:tblStyle w:val="GridTable5Dark-Accent3"/>
        <w:tblW w:w="9360" w:type="dxa"/>
        <w:tblLayout w:type="fixed"/>
        <w:tblLook w:val="0600" w:firstRow="0" w:lastRow="0" w:firstColumn="0" w:lastColumn="0" w:noHBand="1" w:noVBand="1"/>
      </w:tblPr>
      <w:tblGrid>
        <w:gridCol w:w="1620"/>
        <w:gridCol w:w="7740"/>
      </w:tblGrid>
      <w:tr w:rsidR="000837A5" w:rsidRPr="00D92491" w14:paraId="0F4D360E" w14:textId="77777777" w:rsidTr="001432E6">
        <w:tc>
          <w:tcPr>
            <w:tcW w:w="1620" w:type="dxa"/>
            <w:shd w:val="clear" w:color="auto" w:fill="C2D69B" w:themeFill="accent3" w:themeFillTint="99"/>
          </w:tcPr>
          <w:p w14:paraId="4E7246F6"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b/>
              </w:rPr>
            </w:pPr>
            <w:r w:rsidRPr="00D92491">
              <w:rPr>
                <w:rFonts w:ascii="Arial" w:hAnsi="Arial" w:cs="Arial"/>
                <w:b/>
              </w:rPr>
              <w:t>Month</w:t>
            </w:r>
          </w:p>
        </w:tc>
        <w:tc>
          <w:tcPr>
            <w:tcW w:w="7740" w:type="dxa"/>
            <w:shd w:val="clear" w:color="auto" w:fill="C2D69B" w:themeFill="accent3" w:themeFillTint="99"/>
          </w:tcPr>
          <w:p w14:paraId="11193685"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b/>
              </w:rPr>
            </w:pPr>
            <w:r w:rsidRPr="00D92491">
              <w:rPr>
                <w:rFonts w:ascii="Arial" w:hAnsi="Arial" w:cs="Arial"/>
                <w:b/>
              </w:rPr>
              <w:t>Activities</w:t>
            </w:r>
          </w:p>
        </w:tc>
      </w:tr>
      <w:tr w:rsidR="000837A5" w:rsidRPr="00D92491" w14:paraId="68165834" w14:textId="77777777" w:rsidTr="001432E6">
        <w:tc>
          <w:tcPr>
            <w:tcW w:w="1620" w:type="dxa"/>
            <w:shd w:val="clear" w:color="auto" w:fill="D6E3BC" w:themeFill="accent3" w:themeFillTint="66"/>
          </w:tcPr>
          <w:p w14:paraId="201F713C"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June</w:t>
            </w:r>
          </w:p>
        </w:tc>
        <w:tc>
          <w:tcPr>
            <w:tcW w:w="7740" w:type="dxa"/>
          </w:tcPr>
          <w:p w14:paraId="7147BC79"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Campaign and teaser videos announced through various platforms, influencer announcements, website goes live with content about the library.</w:t>
            </w:r>
          </w:p>
        </w:tc>
      </w:tr>
      <w:tr w:rsidR="000837A5" w:rsidRPr="00D92491" w14:paraId="32AD72C6" w14:textId="77777777" w:rsidTr="001432E6">
        <w:tc>
          <w:tcPr>
            <w:tcW w:w="1620" w:type="dxa"/>
            <w:shd w:val="clear" w:color="auto" w:fill="D6E3BC" w:themeFill="accent3" w:themeFillTint="66"/>
          </w:tcPr>
          <w:p w14:paraId="3C42B29C"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July</w:t>
            </w:r>
          </w:p>
        </w:tc>
        <w:tc>
          <w:tcPr>
            <w:tcW w:w="7740" w:type="dxa"/>
          </w:tcPr>
          <w:p w14:paraId="65CADDD7"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Instagram and TikTok challenges start, blog and newsletter content start, and promote early adoption of the Eco App.</w:t>
            </w:r>
          </w:p>
        </w:tc>
      </w:tr>
      <w:tr w:rsidR="000837A5" w:rsidRPr="00D92491" w14:paraId="28DEB2CF" w14:textId="77777777" w:rsidTr="001432E6">
        <w:tc>
          <w:tcPr>
            <w:tcW w:w="1620" w:type="dxa"/>
            <w:shd w:val="clear" w:color="auto" w:fill="D6E3BC" w:themeFill="accent3" w:themeFillTint="66"/>
          </w:tcPr>
          <w:p w14:paraId="4318DE76"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August</w:t>
            </w:r>
            <w:r w:rsidRPr="00D92491">
              <w:rPr>
                <w:rFonts w:ascii="Arial" w:hAnsi="Arial" w:cs="Arial"/>
              </w:rPr>
              <w:tab/>
            </w:r>
          </w:p>
        </w:tc>
        <w:tc>
          <w:tcPr>
            <w:tcW w:w="7740" w:type="dxa"/>
          </w:tcPr>
          <w:p w14:paraId="2C1B281D"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Eco Challenge App goes live, August Eco Challenge Mini doc release, especially at mid-campaign, online survey to get feedback.</w:t>
            </w:r>
          </w:p>
        </w:tc>
      </w:tr>
      <w:tr w:rsidR="000837A5" w:rsidRPr="00D92491" w14:paraId="74263AFF" w14:textId="77777777" w:rsidTr="001432E6">
        <w:tc>
          <w:tcPr>
            <w:tcW w:w="1620" w:type="dxa"/>
            <w:shd w:val="clear" w:color="auto" w:fill="D6E3BC" w:themeFill="accent3" w:themeFillTint="66"/>
          </w:tcPr>
          <w:p w14:paraId="027E739D"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September</w:t>
            </w:r>
          </w:p>
        </w:tc>
        <w:tc>
          <w:tcPr>
            <w:tcW w:w="7740" w:type="dxa"/>
          </w:tcPr>
          <w:p w14:paraId="4825FB4B"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 xml:space="preserve">Work with local NGOs, school </w:t>
            </w:r>
            <w:proofErr w:type="spellStart"/>
            <w:r w:rsidRPr="00D92491">
              <w:rPr>
                <w:rFonts w:ascii="Arial" w:hAnsi="Arial" w:cs="Arial"/>
              </w:rPr>
              <w:t>organisations</w:t>
            </w:r>
            <w:proofErr w:type="spellEnd"/>
            <w:r w:rsidRPr="00D92491">
              <w:rPr>
                <w:rFonts w:ascii="Arial" w:hAnsi="Arial" w:cs="Arial"/>
              </w:rPr>
              <w:t xml:space="preserve"> to arrange clean-up drives and ‘Sustainable Athens’ walking tours.</w:t>
            </w:r>
          </w:p>
        </w:tc>
      </w:tr>
      <w:tr w:rsidR="000837A5" w:rsidRPr="00D92491" w14:paraId="24254867" w14:textId="77777777" w:rsidTr="001432E6">
        <w:tc>
          <w:tcPr>
            <w:tcW w:w="1620" w:type="dxa"/>
            <w:shd w:val="clear" w:color="auto" w:fill="D6E3BC" w:themeFill="accent3" w:themeFillTint="66"/>
          </w:tcPr>
          <w:p w14:paraId="79B235CE"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October</w:t>
            </w:r>
          </w:p>
        </w:tc>
        <w:tc>
          <w:tcPr>
            <w:tcW w:w="7740" w:type="dxa"/>
          </w:tcPr>
          <w:p w14:paraId="44C712B3"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Launch a user-generated content contest on social media, host Facebook Lives with young Greek climate experts</w:t>
            </w:r>
          </w:p>
        </w:tc>
      </w:tr>
      <w:tr w:rsidR="000837A5" w:rsidRPr="00D92491" w14:paraId="42800D62" w14:textId="77777777" w:rsidTr="001432E6">
        <w:tc>
          <w:tcPr>
            <w:tcW w:w="1620" w:type="dxa"/>
            <w:shd w:val="clear" w:color="auto" w:fill="D6E3BC" w:themeFill="accent3" w:themeFillTint="66"/>
          </w:tcPr>
          <w:p w14:paraId="4557560F"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November</w:t>
            </w:r>
          </w:p>
        </w:tc>
        <w:tc>
          <w:tcPr>
            <w:tcW w:w="7740" w:type="dxa"/>
          </w:tcPr>
          <w:p w14:paraId="428D5198" w14:textId="77777777" w:rsidR="000837A5" w:rsidRPr="00D92491" w:rsidRDefault="006C6D14" w:rsidP="002C0EDB">
            <w:pPr>
              <w:widowControl w:val="0"/>
              <w:pBdr>
                <w:top w:val="nil"/>
                <w:left w:val="nil"/>
                <w:bottom w:val="nil"/>
                <w:right w:val="nil"/>
                <w:between w:val="nil"/>
              </w:pBdr>
              <w:spacing w:line="360" w:lineRule="auto"/>
              <w:jc w:val="left"/>
              <w:rPr>
                <w:rFonts w:ascii="Arial" w:hAnsi="Arial" w:cs="Arial"/>
              </w:rPr>
            </w:pPr>
            <w:r w:rsidRPr="00D92491">
              <w:rPr>
                <w:rFonts w:ascii="Arial" w:hAnsi="Arial" w:cs="Arial"/>
              </w:rPr>
              <w:t>End of campaign impact infographic and final survey, final survey and conclusion, “SDG 13 Digital Festival” online finale with talks, performances, and results.</w:t>
            </w:r>
          </w:p>
        </w:tc>
      </w:tr>
    </w:tbl>
    <w:p w14:paraId="458E4849" w14:textId="77777777" w:rsidR="000837A5" w:rsidRDefault="006C6D14" w:rsidP="002C0EDB">
      <w:pPr>
        <w:rPr>
          <w:rFonts w:ascii="Arial" w:hAnsi="Arial" w:cs="Arial"/>
        </w:rPr>
      </w:pPr>
      <w:r w:rsidRPr="00D92491">
        <w:rPr>
          <w:rFonts w:ascii="Arial" w:hAnsi="Arial" w:cs="Arial"/>
        </w:rPr>
        <w:t>Specifically, the campaign uses summer’s enchantment and early academic semester buzz to create visibility and greater engagement. We wind up with a high-impact digital event featuring the stories, outcomes, and roadmap for future youth-led climate action in Greece.</w:t>
      </w:r>
    </w:p>
    <w:p w14:paraId="403AC394" w14:textId="77777777" w:rsidR="00A85C2F" w:rsidRDefault="00A85C2F" w:rsidP="002C0EDB">
      <w:pPr>
        <w:rPr>
          <w:rFonts w:ascii="Arial" w:hAnsi="Arial" w:cs="Arial"/>
        </w:rPr>
      </w:pPr>
    </w:p>
    <w:p w14:paraId="77B9A9B3" w14:textId="77777777" w:rsidR="00A85C2F" w:rsidRPr="00D92491" w:rsidRDefault="00A85C2F" w:rsidP="002C0EDB">
      <w:pPr>
        <w:rPr>
          <w:rFonts w:ascii="Arial" w:hAnsi="Arial" w:cs="Arial"/>
        </w:rPr>
      </w:pPr>
    </w:p>
    <w:p w14:paraId="7E77F0A2" w14:textId="77777777" w:rsidR="000837A5" w:rsidRPr="00D92491" w:rsidRDefault="006C6D14" w:rsidP="002C0EDB">
      <w:pPr>
        <w:pStyle w:val="Heading2"/>
        <w:rPr>
          <w:rFonts w:ascii="Arial" w:hAnsi="Arial" w:cs="Arial"/>
        </w:rPr>
      </w:pPr>
      <w:bookmarkStart w:id="17" w:name="_fj2z3zpdcg7k" w:colFirst="0" w:colLast="0"/>
      <w:bookmarkStart w:id="18" w:name="_Toc200119601"/>
      <w:bookmarkEnd w:id="17"/>
      <w:r w:rsidRPr="00D92491">
        <w:rPr>
          <w:rFonts w:ascii="Arial" w:hAnsi="Arial" w:cs="Arial"/>
        </w:rPr>
        <w:lastRenderedPageBreak/>
        <w:t>Campaign Monitoring and Evaluation</w:t>
      </w:r>
      <w:bookmarkEnd w:id="18"/>
    </w:p>
    <w:p w14:paraId="5A576811" w14:textId="77777777" w:rsidR="000837A5" w:rsidRPr="00D92491" w:rsidRDefault="006C6D14" w:rsidP="002C0EDB">
      <w:pPr>
        <w:rPr>
          <w:rFonts w:ascii="Arial" w:hAnsi="Arial" w:cs="Arial"/>
        </w:rPr>
      </w:pPr>
      <w:r w:rsidRPr="00D92491">
        <w:rPr>
          <w:rFonts w:ascii="Arial" w:hAnsi="Arial" w:cs="Arial"/>
        </w:rPr>
        <w:t>The monitoring and evaluation framework, which should be integral to the “Act Now Greece” campaign, should include qualitative and quantitative indicators. This helps the campaign team evaluate progress in a ‘real-time’ manner and do whatever needs to be done throughout the 6-month cycle (Richardson, 2020).</w:t>
      </w:r>
    </w:p>
    <w:p w14:paraId="66403FB2" w14:textId="77777777" w:rsidR="000837A5" w:rsidRPr="00D92491" w:rsidRDefault="006C6D14" w:rsidP="002C0EDB">
      <w:pPr>
        <w:rPr>
          <w:rFonts w:ascii="Arial" w:hAnsi="Arial" w:cs="Arial"/>
          <w:b/>
          <w:i/>
        </w:rPr>
      </w:pPr>
      <w:r w:rsidRPr="00D92491">
        <w:rPr>
          <w:rFonts w:ascii="Arial" w:hAnsi="Arial" w:cs="Arial"/>
          <w:b/>
          <w:i/>
        </w:rPr>
        <w:t>Key Performance Indicators (KPIs)</w:t>
      </w:r>
    </w:p>
    <w:p w14:paraId="49D8829B" w14:textId="77777777" w:rsidR="000837A5" w:rsidRPr="00D92491" w:rsidRDefault="006C6D14" w:rsidP="002C0EDB">
      <w:pPr>
        <w:rPr>
          <w:rFonts w:ascii="Arial" w:hAnsi="Arial" w:cs="Arial"/>
        </w:rPr>
      </w:pPr>
      <w:r w:rsidRPr="00D92491">
        <w:rPr>
          <w:rFonts w:ascii="Arial" w:hAnsi="Arial" w:cs="Arial"/>
        </w:rPr>
        <w:t xml:space="preserve">There will be several indicators to assess success, including social media reach, engagement rates, video views, and the number of times the hashtag #ActNowGreece is used. Visitor traffic, average time on page and blog interactions will be tracked to the performance of the website. On the Eco Challenge App side, they will have data on downloads, user activity, completed tasks and redemptions of rewards. Open rates, click-through rates and subscriber growth will be evaluated in email marketing. Beyond that, surveys will measure people’s </w:t>
      </w:r>
      <w:proofErr w:type="spellStart"/>
      <w:r w:rsidRPr="00D92491">
        <w:rPr>
          <w:rFonts w:ascii="Arial" w:hAnsi="Arial" w:cs="Arial"/>
        </w:rPr>
        <w:t>behavioural</w:t>
      </w:r>
      <w:proofErr w:type="spellEnd"/>
      <w:r w:rsidRPr="00D92491">
        <w:rPr>
          <w:rFonts w:ascii="Arial" w:hAnsi="Arial" w:cs="Arial"/>
        </w:rPr>
        <w:t xml:space="preserve"> change in </w:t>
      </w:r>
      <w:proofErr w:type="spellStart"/>
      <w:r w:rsidRPr="00D92491">
        <w:rPr>
          <w:rFonts w:ascii="Arial" w:hAnsi="Arial" w:cs="Arial"/>
        </w:rPr>
        <w:t>favour</w:t>
      </w:r>
      <w:proofErr w:type="spellEnd"/>
      <w:r w:rsidRPr="00D92491">
        <w:rPr>
          <w:rFonts w:ascii="Arial" w:hAnsi="Arial" w:cs="Arial"/>
        </w:rPr>
        <w:t xml:space="preserve"> of climate-friendly habits, and offline metrics will be participation in events and submission of user-generated content (Papadopoulou </w:t>
      </w:r>
      <w:r w:rsidRPr="00D92491">
        <w:rPr>
          <w:rFonts w:ascii="Arial" w:hAnsi="Arial" w:cs="Arial"/>
          <w:i/>
        </w:rPr>
        <w:t xml:space="preserve">et al., </w:t>
      </w:r>
      <w:r w:rsidRPr="00D92491">
        <w:rPr>
          <w:rFonts w:ascii="Arial" w:hAnsi="Arial" w:cs="Arial"/>
        </w:rPr>
        <w:t>2022).</w:t>
      </w:r>
    </w:p>
    <w:p w14:paraId="12174037" w14:textId="77777777" w:rsidR="000837A5" w:rsidRPr="00D92491" w:rsidRDefault="006C6D14" w:rsidP="002C0EDB">
      <w:pPr>
        <w:rPr>
          <w:rFonts w:ascii="Arial" w:hAnsi="Arial" w:cs="Arial"/>
          <w:b/>
          <w:i/>
        </w:rPr>
      </w:pPr>
      <w:r w:rsidRPr="00D92491">
        <w:rPr>
          <w:rFonts w:ascii="Arial" w:hAnsi="Arial" w:cs="Arial"/>
          <w:b/>
          <w:i/>
        </w:rPr>
        <w:t>Monitoring Tools</w:t>
      </w:r>
    </w:p>
    <w:p w14:paraId="21073189" w14:textId="77777777" w:rsidR="000837A5" w:rsidRPr="00D92491" w:rsidRDefault="006C6D14" w:rsidP="002C0EDB">
      <w:pPr>
        <w:rPr>
          <w:rFonts w:ascii="Arial" w:hAnsi="Arial" w:cs="Arial"/>
        </w:rPr>
      </w:pPr>
      <w:r w:rsidRPr="00D92491">
        <w:rPr>
          <w:rFonts w:ascii="Arial" w:hAnsi="Arial" w:cs="Arial"/>
        </w:rPr>
        <w:t>Social content on Instagram and TikTok will be monitored by their built-in analytics, Google Analytics will be used for website insights. Email performance will be tracked by Mailchimp, and app engagement measured by Firebase Analytics (or similar) (</w:t>
      </w:r>
      <w:proofErr w:type="spellStart"/>
      <w:r w:rsidRPr="00D92491">
        <w:rPr>
          <w:rFonts w:ascii="Arial" w:hAnsi="Arial" w:cs="Arial"/>
        </w:rPr>
        <w:t>Enacica</w:t>
      </w:r>
      <w:proofErr w:type="spellEnd"/>
      <w:r w:rsidRPr="00D92491">
        <w:rPr>
          <w:rFonts w:ascii="Arial" w:hAnsi="Arial" w:cs="Arial"/>
        </w:rPr>
        <w:t xml:space="preserve">, 2022). Pre- and post-campaign surveys will be facilitated by </w:t>
      </w:r>
      <w:proofErr w:type="spellStart"/>
      <w:r w:rsidRPr="00D92491">
        <w:rPr>
          <w:rFonts w:ascii="Arial" w:hAnsi="Arial" w:cs="Arial"/>
        </w:rPr>
        <w:t>Typeform</w:t>
      </w:r>
      <w:proofErr w:type="spellEnd"/>
      <w:r w:rsidRPr="00D92491">
        <w:rPr>
          <w:rFonts w:ascii="Arial" w:hAnsi="Arial" w:cs="Arial"/>
        </w:rPr>
        <w:t>.</w:t>
      </w:r>
    </w:p>
    <w:p w14:paraId="2C04070C" w14:textId="77777777" w:rsidR="000837A5" w:rsidRPr="00D92491" w:rsidRDefault="006C6D14" w:rsidP="002C0EDB">
      <w:pPr>
        <w:rPr>
          <w:rFonts w:ascii="Arial" w:hAnsi="Arial" w:cs="Arial"/>
          <w:b/>
          <w:i/>
        </w:rPr>
      </w:pPr>
      <w:r w:rsidRPr="00D92491">
        <w:rPr>
          <w:rFonts w:ascii="Arial" w:hAnsi="Arial" w:cs="Arial"/>
          <w:b/>
          <w:i/>
        </w:rPr>
        <w:t>Evaluation Timeline</w:t>
      </w:r>
    </w:p>
    <w:p w14:paraId="318F2CA1" w14:textId="77777777" w:rsidR="000837A5" w:rsidRPr="00D92491" w:rsidRDefault="006C6D14" w:rsidP="002C0EDB">
      <w:pPr>
        <w:rPr>
          <w:rFonts w:ascii="Arial" w:hAnsi="Arial" w:cs="Arial"/>
        </w:rPr>
      </w:pPr>
      <w:r w:rsidRPr="00D92491">
        <w:rPr>
          <w:rFonts w:ascii="Arial" w:hAnsi="Arial" w:cs="Arial"/>
        </w:rPr>
        <w:t>The evaluation approach consists of monthly reviews to confirm the performance of content and the target audience. In Month 3, it will perform a mid-point evaluation with efforts for enriching the app experience, content strategy and influencer engagement. A final report at the end of Month 6 will examine whether the campaign’s initial objectives were met, and if so, examine achievements, identified success stories, and other recommendations in future SDG initiatives. Using this data-driven strategy enables transparency, accountability and ongoing improvement in a continual cycle of the campaign’s lifecycle (</w:t>
      </w:r>
      <w:proofErr w:type="spellStart"/>
      <w:r w:rsidRPr="00D92491">
        <w:rPr>
          <w:rFonts w:ascii="Arial" w:hAnsi="Arial" w:cs="Arial"/>
        </w:rPr>
        <w:t>Sardianou</w:t>
      </w:r>
      <w:proofErr w:type="spellEnd"/>
      <w:r w:rsidRPr="00D92491">
        <w:rPr>
          <w:rFonts w:ascii="Arial" w:hAnsi="Arial" w:cs="Arial"/>
        </w:rPr>
        <w:t xml:space="preserve"> </w:t>
      </w:r>
      <w:r w:rsidRPr="00D92491">
        <w:rPr>
          <w:rFonts w:ascii="Arial" w:hAnsi="Arial" w:cs="Arial"/>
          <w:i/>
        </w:rPr>
        <w:t xml:space="preserve">et al., </w:t>
      </w:r>
      <w:r w:rsidRPr="00D92491">
        <w:rPr>
          <w:rFonts w:ascii="Arial" w:hAnsi="Arial" w:cs="Arial"/>
        </w:rPr>
        <w:t>2024).</w:t>
      </w:r>
    </w:p>
    <w:p w14:paraId="42C8DDF7" w14:textId="255A31DF" w:rsidR="00C7135E" w:rsidRPr="00D92491" w:rsidRDefault="00C7135E" w:rsidP="002C0EDB">
      <w:pPr>
        <w:pStyle w:val="Heading2"/>
        <w:rPr>
          <w:rFonts w:ascii="Arial" w:hAnsi="Arial" w:cs="Arial"/>
        </w:rPr>
      </w:pPr>
      <w:bookmarkStart w:id="19" w:name="_spns73bzx9xb" w:colFirst="0" w:colLast="0"/>
      <w:bookmarkStart w:id="20" w:name="_Toc200119602"/>
      <w:bookmarkEnd w:id="19"/>
      <w:r w:rsidRPr="00D92491">
        <w:rPr>
          <w:rFonts w:ascii="Arial" w:hAnsi="Arial" w:cs="Arial"/>
        </w:rPr>
        <w:lastRenderedPageBreak/>
        <w:t>Recommendations</w:t>
      </w:r>
      <w:bookmarkEnd w:id="20"/>
    </w:p>
    <w:p w14:paraId="179A5100" w14:textId="77777777" w:rsidR="00C7135E" w:rsidRPr="00D92491" w:rsidRDefault="00C7135E" w:rsidP="002C0EDB">
      <w:pPr>
        <w:rPr>
          <w:rFonts w:ascii="Arial" w:hAnsi="Arial" w:cs="Arial"/>
          <w:lang w:val="en-IN"/>
        </w:rPr>
      </w:pPr>
      <w:r w:rsidRPr="00D92491">
        <w:rPr>
          <w:rFonts w:ascii="Arial" w:hAnsi="Arial" w:cs="Arial"/>
          <w:lang w:val="en-IN"/>
        </w:rPr>
        <w:t>The following strategies are proposed to maximise the impact and prospects of the “Act Now Greece” campaign:</w:t>
      </w:r>
    </w:p>
    <w:p w14:paraId="1622383B" w14:textId="77777777" w:rsidR="00C7135E" w:rsidRPr="00D92491" w:rsidRDefault="00C7135E" w:rsidP="002C0EDB">
      <w:pPr>
        <w:rPr>
          <w:rFonts w:ascii="Arial" w:hAnsi="Arial" w:cs="Arial"/>
          <w:lang w:val="en-IN"/>
        </w:rPr>
      </w:pPr>
      <w:r w:rsidRPr="00D92491">
        <w:rPr>
          <w:rFonts w:ascii="Arial" w:hAnsi="Arial" w:cs="Arial"/>
          <w:b/>
          <w:bCs/>
          <w:i/>
          <w:iCs/>
          <w:lang w:val="en-IN"/>
        </w:rPr>
        <w:t>Expand Strategic Partnerships:</w:t>
      </w:r>
      <w:r w:rsidRPr="00D92491">
        <w:rPr>
          <w:rFonts w:ascii="Arial" w:hAnsi="Arial" w:cs="Arial"/>
          <w:lang w:val="en-IN"/>
        </w:rPr>
        <w:t xml:space="preserve"> Engage municipalities, educational institutions and environmental organisations to integrate climate learning and projects into school classroom teaching and extracurricular activities. Engaging with universities would help spread the message using student involvement and gaining scientific insights for growth.</w:t>
      </w:r>
    </w:p>
    <w:p w14:paraId="39D3F0FF" w14:textId="77777777" w:rsidR="00C7135E" w:rsidRPr="00D92491" w:rsidRDefault="00C7135E" w:rsidP="002C0EDB">
      <w:pPr>
        <w:rPr>
          <w:rFonts w:ascii="Arial" w:hAnsi="Arial" w:cs="Arial"/>
          <w:lang w:val="en-IN"/>
        </w:rPr>
      </w:pPr>
      <w:r w:rsidRPr="00D92491">
        <w:rPr>
          <w:rFonts w:ascii="Arial" w:hAnsi="Arial" w:cs="Arial"/>
          <w:b/>
          <w:bCs/>
          <w:i/>
          <w:iCs/>
          <w:lang w:val="en-IN"/>
        </w:rPr>
        <w:t>Leverage Micro-Influencers:</w:t>
      </w:r>
      <w:r w:rsidRPr="00D92491">
        <w:rPr>
          <w:rFonts w:ascii="Arial" w:hAnsi="Arial" w:cs="Arial"/>
          <w:lang w:val="en-IN"/>
        </w:rPr>
        <w:t xml:space="preserve"> Collaborating with influential individuals who concentrate on lifestyle, fashion, fitness, and travel can help earn more genuine participation from specific target groups (</w:t>
      </w:r>
      <w:proofErr w:type="spellStart"/>
      <w:r w:rsidRPr="00D92491">
        <w:rPr>
          <w:rFonts w:ascii="Arial" w:hAnsi="Arial" w:cs="Arial"/>
          <w:lang w:val="en-IN"/>
        </w:rPr>
        <w:t>Şenyapar</w:t>
      </w:r>
      <w:proofErr w:type="spellEnd"/>
      <w:r w:rsidRPr="00D92491">
        <w:rPr>
          <w:rFonts w:ascii="Arial" w:hAnsi="Arial" w:cs="Arial"/>
          <w:lang w:val="en-IN"/>
        </w:rPr>
        <w:t>, 2024). People tend to respond best when they trust and relate to an influencer.</w:t>
      </w:r>
    </w:p>
    <w:p w14:paraId="12D13E02" w14:textId="77777777" w:rsidR="00C7135E" w:rsidRPr="00D92491" w:rsidRDefault="00C7135E" w:rsidP="002C0EDB">
      <w:pPr>
        <w:rPr>
          <w:rFonts w:ascii="Arial" w:hAnsi="Arial" w:cs="Arial"/>
          <w:lang w:val="en-IN"/>
        </w:rPr>
      </w:pPr>
      <w:r w:rsidRPr="00D92491">
        <w:rPr>
          <w:rFonts w:ascii="Arial" w:hAnsi="Arial" w:cs="Arial"/>
          <w:b/>
          <w:bCs/>
          <w:i/>
          <w:iCs/>
          <w:lang w:val="en-IN"/>
        </w:rPr>
        <w:t>Introduce Offline-Online Integration:</w:t>
      </w:r>
      <w:r w:rsidRPr="00D92491">
        <w:rPr>
          <w:rFonts w:ascii="Arial" w:hAnsi="Arial" w:cs="Arial"/>
          <w:lang w:val="en-IN"/>
        </w:rPr>
        <w:t xml:space="preserve"> Link digital interactions to physical activities by developing a “Green Passport” that users receive as they participate in offline events such as planting trees, helping clear up public areas or attending workshops on environmental education. Developing the “Green Passport” system encourages greater participation by local communities and makes the campaign more visible across popular gathering places.</w:t>
      </w:r>
    </w:p>
    <w:p w14:paraId="00447E44" w14:textId="43A112A1" w:rsidR="00C7135E" w:rsidRPr="00D92491" w:rsidRDefault="00C7135E" w:rsidP="002C0EDB">
      <w:pPr>
        <w:rPr>
          <w:rFonts w:ascii="Arial" w:hAnsi="Arial" w:cs="Arial"/>
          <w:lang w:val="en-IN"/>
        </w:rPr>
      </w:pPr>
      <w:r w:rsidRPr="00D92491">
        <w:rPr>
          <w:rFonts w:ascii="Arial" w:hAnsi="Arial" w:cs="Arial"/>
          <w:b/>
          <w:bCs/>
          <w:i/>
          <w:iCs/>
          <w:lang w:val="en-IN"/>
        </w:rPr>
        <w:t>Ensure Campaign Accessibility:</w:t>
      </w:r>
      <w:r w:rsidRPr="00D92491">
        <w:rPr>
          <w:rFonts w:ascii="Arial" w:hAnsi="Arial" w:cs="Arial"/>
          <w:lang w:val="en-IN"/>
        </w:rPr>
        <w:t xml:space="preserve"> Create both Greek and English resources and make sure that your content is accessible using subtitles, screen reader compatibility and images that represent diverse people.</w:t>
      </w:r>
    </w:p>
    <w:p w14:paraId="5EAC9845" w14:textId="77777777" w:rsidR="00C7135E" w:rsidRPr="00D92491" w:rsidRDefault="00C7135E" w:rsidP="002C0EDB">
      <w:pPr>
        <w:rPr>
          <w:rFonts w:ascii="Arial" w:hAnsi="Arial" w:cs="Arial"/>
          <w:lang w:val="en-IN"/>
        </w:rPr>
      </w:pPr>
      <w:r w:rsidRPr="00D92491">
        <w:rPr>
          <w:rFonts w:ascii="Arial" w:hAnsi="Arial" w:cs="Arial"/>
          <w:b/>
          <w:bCs/>
          <w:i/>
          <w:iCs/>
          <w:lang w:val="en-IN"/>
        </w:rPr>
        <w:t>Post-Campaign Engagement Strategy:</w:t>
      </w:r>
      <w:r w:rsidRPr="00D92491">
        <w:rPr>
          <w:rFonts w:ascii="Arial" w:hAnsi="Arial" w:cs="Arial"/>
          <w:lang w:val="en-IN"/>
        </w:rPr>
        <w:t xml:space="preserve"> Develop strategies that will keep the campaign effective long after the initial six months. Such an initiative could establish a permanent youth climate </w:t>
      </w:r>
      <w:proofErr w:type="gramStart"/>
      <w:r w:rsidRPr="00D92491">
        <w:rPr>
          <w:rFonts w:ascii="Arial" w:hAnsi="Arial" w:cs="Arial"/>
          <w:lang w:val="en-IN"/>
        </w:rPr>
        <w:t>council</w:t>
      </w:r>
      <w:proofErr w:type="gramEnd"/>
      <w:r w:rsidRPr="00D92491">
        <w:rPr>
          <w:rFonts w:ascii="Arial" w:hAnsi="Arial" w:cs="Arial"/>
          <w:lang w:val="en-IN"/>
        </w:rPr>
        <w:t xml:space="preserve"> or an alumni group dedicated to developing new initiatives and doing community outreach.</w:t>
      </w:r>
    </w:p>
    <w:p w14:paraId="1E5A774C" w14:textId="77777777" w:rsidR="00C7135E" w:rsidRPr="00D92491" w:rsidRDefault="00C7135E" w:rsidP="002C0EDB">
      <w:pPr>
        <w:rPr>
          <w:rFonts w:ascii="Arial" w:hAnsi="Arial" w:cs="Arial"/>
          <w:lang w:val="en-IN"/>
        </w:rPr>
      </w:pPr>
      <w:r w:rsidRPr="00D92491">
        <w:rPr>
          <w:rFonts w:ascii="Arial" w:hAnsi="Arial" w:cs="Arial"/>
          <w:b/>
          <w:bCs/>
          <w:i/>
          <w:iCs/>
          <w:lang w:val="en-IN"/>
        </w:rPr>
        <w:t>Data Feedback Loops:</w:t>
      </w:r>
      <w:r w:rsidRPr="00D92491">
        <w:rPr>
          <w:rFonts w:ascii="Arial" w:hAnsi="Arial" w:cs="Arial"/>
          <w:lang w:val="en-IN"/>
        </w:rPr>
        <w:t xml:space="preserve"> Collect and analyse campaign data to inform how communication with participants is customised. It could use engagement metrics to tailor emails depending on user actions within the app, which will enable it to keep them invested and retain them as active participants (Al Adwan </w:t>
      </w:r>
      <w:r w:rsidRPr="00D92491">
        <w:rPr>
          <w:rFonts w:ascii="Arial" w:hAnsi="Arial" w:cs="Arial"/>
          <w:i/>
          <w:iCs/>
          <w:lang w:val="en-IN"/>
        </w:rPr>
        <w:t xml:space="preserve">et al., </w:t>
      </w:r>
      <w:r w:rsidRPr="00D92491">
        <w:rPr>
          <w:rFonts w:ascii="Arial" w:hAnsi="Arial" w:cs="Arial"/>
          <w:lang w:val="en-IN"/>
        </w:rPr>
        <w:t>2023).</w:t>
      </w:r>
    </w:p>
    <w:p w14:paraId="5123149A" w14:textId="3312CB43" w:rsidR="00C7135E" w:rsidRPr="00D92491" w:rsidRDefault="00C7135E" w:rsidP="002C0EDB">
      <w:pPr>
        <w:rPr>
          <w:rFonts w:ascii="Arial" w:hAnsi="Arial" w:cs="Arial"/>
          <w:lang w:val="en-IN"/>
        </w:rPr>
      </w:pPr>
      <w:r w:rsidRPr="00D92491">
        <w:rPr>
          <w:rFonts w:ascii="Arial" w:hAnsi="Arial" w:cs="Arial"/>
          <w:lang w:val="en-IN"/>
        </w:rPr>
        <w:t>Putting these strategies into action significantly increases the impact of the campaign, inspires youth to act in ways that support the environment on a regular basis and brings SDG 13 closer to becoming the rallying standard of time.</w:t>
      </w:r>
    </w:p>
    <w:p w14:paraId="5CAFEB16" w14:textId="4741CFAC" w:rsidR="000837A5" w:rsidRPr="00D92491" w:rsidRDefault="006C6D14" w:rsidP="002C0EDB">
      <w:pPr>
        <w:pStyle w:val="Heading2"/>
        <w:rPr>
          <w:rFonts w:ascii="Arial" w:hAnsi="Arial" w:cs="Arial"/>
        </w:rPr>
      </w:pPr>
      <w:bookmarkStart w:id="21" w:name="_Toc200119603"/>
      <w:r w:rsidRPr="00D92491">
        <w:rPr>
          <w:rFonts w:ascii="Arial" w:hAnsi="Arial" w:cs="Arial"/>
        </w:rPr>
        <w:lastRenderedPageBreak/>
        <w:t>Conclusion</w:t>
      </w:r>
      <w:bookmarkEnd w:id="21"/>
    </w:p>
    <w:p w14:paraId="63DA9996" w14:textId="77777777" w:rsidR="000837A5" w:rsidRPr="00D92491" w:rsidRDefault="006C6D14" w:rsidP="002C0EDB">
      <w:pPr>
        <w:rPr>
          <w:rFonts w:ascii="Arial" w:hAnsi="Arial" w:cs="Arial"/>
        </w:rPr>
      </w:pPr>
      <w:r w:rsidRPr="00D92491">
        <w:rPr>
          <w:rFonts w:ascii="Arial" w:hAnsi="Arial" w:cs="Arial"/>
        </w:rPr>
        <w:t>A strategic, youth and inviting approach to incite sustainable behavior, this marketing plan for SDG 13 (Climate Action) in Greece is presented. "Act Now Greece" attempts to build this community of climate change aware (but not anxious) citizens and bridge the gap between wanting to solve the environmental issues of the world, but taking steps, utilizing the power of digital media, emotional storytelling, and gamified content. The campaign’s point is inclusivity, creativity and measurable outcomes and is looking to create a ripple effect of meaningful contribution to global climate goals, beginning right here in Greece.</w:t>
      </w:r>
    </w:p>
    <w:p w14:paraId="5442ED3A" w14:textId="77777777" w:rsidR="000837A5" w:rsidRPr="00D92491" w:rsidRDefault="006C6D14" w:rsidP="002C0EDB">
      <w:pPr>
        <w:pStyle w:val="Heading2"/>
        <w:rPr>
          <w:rFonts w:ascii="Arial" w:hAnsi="Arial" w:cs="Arial"/>
        </w:rPr>
      </w:pPr>
      <w:bookmarkStart w:id="22" w:name="_yftvpdq2sqpf" w:colFirst="0" w:colLast="0"/>
      <w:bookmarkEnd w:id="22"/>
      <w:r w:rsidRPr="00D92491">
        <w:rPr>
          <w:rFonts w:ascii="Arial" w:hAnsi="Arial" w:cs="Arial"/>
        </w:rPr>
        <w:br w:type="page"/>
      </w:r>
    </w:p>
    <w:p w14:paraId="2693ACD4" w14:textId="77777777" w:rsidR="000837A5" w:rsidRPr="00D92491" w:rsidRDefault="006C6D14" w:rsidP="002C0EDB">
      <w:pPr>
        <w:pStyle w:val="Heading1"/>
        <w:rPr>
          <w:rFonts w:ascii="Arial" w:hAnsi="Arial" w:cs="Arial"/>
        </w:rPr>
      </w:pPr>
      <w:bookmarkStart w:id="23" w:name="_d4vjnv4sy4em" w:colFirst="0" w:colLast="0"/>
      <w:bookmarkStart w:id="24" w:name="_Toc200119604"/>
      <w:bookmarkEnd w:id="23"/>
      <w:r w:rsidRPr="00D92491">
        <w:rPr>
          <w:rFonts w:ascii="Arial" w:hAnsi="Arial" w:cs="Arial"/>
        </w:rPr>
        <w:lastRenderedPageBreak/>
        <w:t>References</w:t>
      </w:r>
      <w:bookmarkEnd w:id="24"/>
    </w:p>
    <w:p w14:paraId="59522F05" w14:textId="77777777" w:rsidR="00C7135E" w:rsidRPr="00D92491" w:rsidRDefault="00C7135E" w:rsidP="002C0EDB">
      <w:pPr>
        <w:rPr>
          <w:rFonts w:ascii="Arial" w:hAnsi="Arial" w:cs="Arial"/>
          <w:color w:val="222222"/>
          <w:highlight w:val="white"/>
        </w:rPr>
      </w:pPr>
      <w:r w:rsidRPr="00D92491">
        <w:rPr>
          <w:rFonts w:ascii="Arial" w:hAnsi="Arial" w:cs="Arial"/>
          <w:color w:val="222222"/>
          <w:highlight w:val="white"/>
        </w:rPr>
        <w:t xml:space="preserve">Al Adwan, A., </w:t>
      </w:r>
      <w:proofErr w:type="spellStart"/>
      <w:r w:rsidRPr="00D92491">
        <w:rPr>
          <w:rFonts w:ascii="Arial" w:hAnsi="Arial" w:cs="Arial"/>
          <w:color w:val="222222"/>
          <w:highlight w:val="white"/>
        </w:rPr>
        <w:t>Kokash</w:t>
      </w:r>
      <w:proofErr w:type="spellEnd"/>
      <w:r w:rsidRPr="00D92491">
        <w:rPr>
          <w:rFonts w:ascii="Arial" w:hAnsi="Arial" w:cs="Arial"/>
          <w:color w:val="222222"/>
          <w:highlight w:val="white"/>
        </w:rPr>
        <w:t>, H., Al Adwan, R. and Khattak, A., 2023. Data analytics in digital marketing for tracking the effectiveness of campaigns and inform strategy. </w:t>
      </w:r>
      <w:r w:rsidRPr="00D92491">
        <w:rPr>
          <w:rFonts w:ascii="Arial" w:hAnsi="Arial" w:cs="Arial"/>
          <w:i/>
          <w:iCs/>
          <w:color w:val="222222"/>
          <w:highlight w:val="white"/>
        </w:rPr>
        <w:t>International Journal of data and network science</w:t>
      </w:r>
      <w:r w:rsidRPr="00D92491">
        <w:rPr>
          <w:rFonts w:ascii="Arial" w:hAnsi="Arial" w:cs="Arial"/>
          <w:color w:val="222222"/>
          <w:highlight w:val="white"/>
        </w:rPr>
        <w:t>.</w:t>
      </w:r>
    </w:p>
    <w:p w14:paraId="40E2BABE" w14:textId="77777777" w:rsidR="00C7135E" w:rsidRPr="00D92491" w:rsidRDefault="00C7135E" w:rsidP="002C0EDB">
      <w:pPr>
        <w:rPr>
          <w:rFonts w:ascii="Arial" w:hAnsi="Arial" w:cs="Arial"/>
          <w:color w:val="222222"/>
          <w:highlight w:val="white"/>
        </w:rPr>
      </w:pPr>
      <w:proofErr w:type="spellStart"/>
      <w:r w:rsidRPr="00D92491">
        <w:rPr>
          <w:rFonts w:ascii="Arial" w:hAnsi="Arial" w:cs="Arial"/>
          <w:color w:val="222222"/>
          <w:highlight w:val="white"/>
        </w:rPr>
        <w:t>Enacica</w:t>
      </w:r>
      <w:proofErr w:type="spellEnd"/>
      <w:r w:rsidRPr="00D92491">
        <w:rPr>
          <w:rFonts w:ascii="Arial" w:hAnsi="Arial" w:cs="Arial"/>
          <w:color w:val="222222"/>
          <w:highlight w:val="white"/>
        </w:rPr>
        <w:t xml:space="preserve">, M.B., 2022. Digital Marketing Strategies for Increasing Sales Revenues: Case: </w:t>
      </w:r>
      <w:proofErr w:type="spellStart"/>
      <w:r w:rsidRPr="00D92491">
        <w:rPr>
          <w:rFonts w:ascii="Arial" w:hAnsi="Arial" w:cs="Arial"/>
          <w:color w:val="222222"/>
          <w:highlight w:val="white"/>
        </w:rPr>
        <w:t>Airisto</w:t>
      </w:r>
      <w:proofErr w:type="spellEnd"/>
      <w:r w:rsidRPr="00D92491">
        <w:rPr>
          <w:rFonts w:ascii="Arial" w:hAnsi="Arial" w:cs="Arial"/>
          <w:color w:val="222222"/>
          <w:highlight w:val="white"/>
        </w:rPr>
        <w:t xml:space="preserve"> Marina.</w:t>
      </w:r>
    </w:p>
    <w:p w14:paraId="5522E264" w14:textId="77777777" w:rsidR="00C7135E" w:rsidRPr="00D92491" w:rsidRDefault="00C7135E" w:rsidP="002C0EDB">
      <w:pPr>
        <w:rPr>
          <w:rFonts w:ascii="Arial" w:hAnsi="Arial" w:cs="Arial"/>
          <w:color w:val="222222"/>
          <w:highlight w:val="white"/>
        </w:rPr>
      </w:pPr>
      <w:r w:rsidRPr="00D92491">
        <w:rPr>
          <w:rFonts w:ascii="Arial" w:hAnsi="Arial" w:cs="Arial"/>
          <w:color w:val="222222"/>
          <w:highlight w:val="white"/>
        </w:rPr>
        <w:t xml:space="preserve">Keegan, W.J. and Green, M.C., 2015. Global Marketing, Global Edition. </w:t>
      </w:r>
      <w:r w:rsidRPr="00D92491">
        <w:rPr>
          <w:rFonts w:ascii="Arial" w:hAnsi="Arial" w:cs="Arial"/>
          <w:i/>
          <w:color w:val="222222"/>
          <w:highlight w:val="white"/>
        </w:rPr>
        <w:t>Welwyn Garden City:</w:t>
      </w:r>
      <w:r w:rsidRPr="00D92491">
        <w:rPr>
          <w:rFonts w:ascii="Arial" w:hAnsi="Arial" w:cs="Arial"/>
          <w:color w:val="222222"/>
          <w:highlight w:val="white"/>
        </w:rPr>
        <w:t xml:space="preserve"> </w:t>
      </w:r>
      <w:r w:rsidRPr="00D92491">
        <w:rPr>
          <w:rFonts w:ascii="Arial" w:hAnsi="Arial" w:cs="Arial"/>
          <w:i/>
          <w:color w:val="222222"/>
          <w:highlight w:val="white"/>
        </w:rPr>
        <w:t>Pearson Education UK</w:t>
      </w:r>
      <w:r w:rsidRPr="00D92491">
        <w:rPr>
          <w:rFonts w:ascii="Arial" w:hAnsi="Arial" w:cs="Arial"/>
          <w:color w:val="222222"/>
          <w:highlight w:val="white"/>
        </w:rPr>
        <w:t>.</w:t>
      </w:r>
    </w:p>
    <w:p w14:paraId="3653E83A" w14:textId="77777777" w:rsidR="00C7135E" w:rsidRPr="00D92491" w:rsidRDefault="00C7135E" w:rsidP="002C0EDB">
      <w:pPr>
        <w:rPr>
          <w:rFonts w:ascii="Arial" w:hAnsi="Arial" w:cs="Arial"/>
          <w:color w:val="222222"/>
          <w:highlight w:val="white"/>
        </w:rPr>
      </w:pPr>
      <w:proofErr w:type="spellStart"/>
      <w:r w:rsidRPr="00D92491">
        <w:rPr>
          <w:rFonts w:ascii="Arial" w:hAnsi="Arial" w:cs="Arial"/>
          <w:color w:val="222222"/>
          <w:highlight w:val="white"/>
        </w:rPr>
        <w:t>Matzarakis</w:t>
      </w:r>
      <w:proofErr w:type="spellEnd"/>
      <w:r w:rsidRPr="00D92491">
        <w:rPr>
          <w:rFonts w:ascii="Arial" w:hAnsi="Arial" w:cs="Arial"/>
          <w:color w:val="222222"/>
          <w:highlight w:val="white"/>
        </w:rPr>
        <w:t xml:space="preserve">, A. and </w:t>
      </w:r>
      <w:proofErr w:type="spellStart"/>
      <w:r w:rsidRPr="00D92491">
        <w:rPr>
          <w:rFonts w:ascii="Arial" w:hAnsi="Arial" w:cs="Arial"/>
          <w:color w:val="222222"/>
          <w:highlight w:val="white"/>
        </w:rPr>
        <w:t>Nastos</w:t>
      </w:r>
      <w:proofErr w:type="spellEnd"/>
      <w:r w:rsidRPr="00D92491">
        <w:rPr>
          <w:rFonts w:ascii="Arial" w:hAnsi="Arial" w:cs="Arial"/>
          <w:color w:val="222222"/>
          <w:highlight w:val="white"/>
        </w:rPr>
        <w:t xml:space="preserve">, P., 2024. Greece 2023: Crazy Summer or New Normal—Lessons Not Learned. </w:t>
      </w:r>
      <w:r w:rsidRPr="00D92491">
        <w:rPr>
          <w:rFonts w:ascii="Arial" w:hAnsi="Arial" w:cs="Arial"/>
          <w:i/>
          <w:color w:val="222222"/>
          <w:highlight w:val="white"/>
        </w:rPr>
        <w:t>Atmosphere</w:t>
      </w:r>
      <w:r w:rsidRPr="00D92491">
        <w:rPr>
          <w:rFonts w:ascii="Arial" w:hAnsi="Arial" w:cs="Arial"/>
          <w:color w:val="222222"/>
          <w:highlight w:val="white"/>
        </w:rPr>
        <w:t xml:space="preserve">, </w:t>
      </w:r>
      <w:r w:rsidRPr="00D92491">
        <w:rPr>
          <w:rFonts w:ascii="Arial" w:hAnsi="Arial" w:cs="Arial"/>
          <w:i/>
          <w:color w:val="222222"/>
          <w:highlight w:val="white"/>
        </w:rPr>
        <w:t>15</w:t>
      </w:r>
      <w:r w:rsidRPr="00D92491">
        <w:rPr>
          <w:rFonts w:ascii="Arial" w:hAnsi="Arial" w:cs="Arial"/>
          <w:color w:val="222222"/>
          <w:highlight w:val="white"/>
        </w:rPr>
        <w:t>(10), p.1241.</w:t>
      </w:r>
    </w:p>
    <w:p w14:paraId="4C00C100" w14:textId="77777777" w:rsidR="00C7135E" w:rsidRPr="00D92491" w:rsidRDefault="00C7135E" w:rsidP="002C0EDB">
      <w:pPr>
        <w:rPr>
          <w:rFonts w:ascii="Arial" w:hAnsi="Arial" w:cs="Arial"/>
          <w:color w:val="222222"/>
          <w:highlight w:val="white"/>
        </w:rPr>
      </w:pPr>
      <w:r w:rsidRPr="00D92491">
        <w:rPr>
          <w:rFonts w:ascii="Arial" w:hAnsi="Arial" w:cs="Arial"/>
          <w:color w:val="222222"/>
          <w:highlight w:val="white"/>
        </w:rPr>
        <w:t xml:space="preserve">Papadopoulou, C.A., Papadopoulou, M.P. and </w:t>
      </w:r>
      <w:proofErr w:type="spellStart"/>
      <w:r w:rsidRPr="00D92491">
        <w:rPr>
          <w:rFonts w:ascii="Arial" w:hAnsi="Arial" w:cs="Arial"/>
          <w:color w:val="222222"/>
          <w:highlight w:val="white"/>
        </w:rPr>
        <w:t>Laspidou</w:t>
      </w:r>
      <w:proofErr w:type="spellEnd"/>
      <w:r w:rsidRPr="00D92491">
        <w:rPr>
          <w:rFonts w:ascii="Arial" w:hAnsi="Arial" w:cs="Arial"/>
          <w:color w:val="222222"/>
          <w:highlight w:val="white"/>
        </w:rPr>
        <w:t xml:space="preserve">, C., 2022. Implementing water-energy-land-food-climate nexus approach to achieve the sustainable development goals in Greece: Indicators and policy recommendations. </w:t>
      </w:r>
      <w:r w:rsidRPr="00D92491">
        <w:rPr>
          <w:rFonts w:ascii="Arial" w:hAnsi="Arial" w:cs="Arial"/>
          <w:i/>
          <w:color w:val="222222"/>
          <w:highlight w:val="white"/>
        </w:rPr>
        <w:t>Sustainability</w:t>
      </w:r>
      <w:r w:rsidRPr="00D92491">
        <w:rPr>
          <w:rFonts w:ascii="Arial" w:hAnsi="Arial" w:cs="Arial"/>
          <w:color w:val="222222"/>
          <w:highlight w:val="white"/>
        </w:rPr>
        <w:t xml:space="preserve">, </w:t>
      </w:r>
      <w:r w:rsidRPr="00D92491">
        <w:rPr>
          <w:rFonts w:ascii="Arial" w:hAnsi="Arial" w:cs="Arial"/>
          <w:i/>
          <w:color w:val="222222"/>
          <w:highlight w:val="white"/>
        </w:rPr>
        <w:t>14</w:t>
      </w:r>
      <w:r w:rsidRPr="00D92491">
        <w:rPr>
          <w:rFonts w:ascii="Arial" w:hAnsi="Arial" w:cs="Arial"/>
          <w:color w:val="222222"/>
          <w:highlight w:val="white"/>
        </w:rPr>
        <w:t>(7), p.4100.</w:t>
      </w:r>
    </w:p>
    <w:p w14:paraId="53F90539" w14:textId="77777777" w:rsidR="00C7135E" w:rsidRPr="00D92491" w:rsidRDefault="00C7135E" w:rsidP="002C0EDB">
      <w:pPr>
        <w:rPr>
          <w:rFonts w:ascii="Arial" w:hAnsi="Arial" w:cs="Arial"/>
          <w:color w:val="222222"/>
          <w:highlight w:val="white"/>
        </w:rPr>
      </w:pPr>
      <w:r w:rsidRPr="00D92491">
        <w:rPr>
          <w:rFonts w:ascii="Arial" w:hAnsi="Arial" w:cs="Arial"/>
          <w:color w:val="222222"/>
          <w:highlight w:val="white"/>
        </w:rPr>
        <w:t xml:space="preserve">Richardson, N. 2020. Sustainable marketing planning. Abingdon, </w:t>
      </w:r>
      <w:proofErr w:type="gramStart"/>
      <w:r w:rsidRPr="00D92491">
        <w:rPr>
          <w:rFonts w:ascii="Arial" w:hAnsi="Arial" w:cs="Arial"/>
          <w:color w:val="222222"/>
          <w:highlight w:val="white"/>
        </w:rPr>
        <w:t>Oxon ;</w:t>
      </w:r>
      <w:proofErr w:type="gramEnd"/>
      <w:r w:rsidRPr="00D92491">
        <w:rPr>
          <w:rFonts w:ascii="Arial" w:hAnsi="Arial" w:cs="Arial"/>
          <w:color w:val="222222"/>
          <w:highlight w:val="white"/>
        </w:rPr>
        <w:t xml:space="preserve"> New York, Ny: </w:t>
      </w:r>
      <w:r w:rsidRPr="00D92491">
        <w:rPr>
          <w:rFonts w:ascii="Arial" w:hAnsi="Arial" w:cs="Arial"/>
          <w:i/>
          <w:color w:val="222222"/>
          <w:highlight w:val="white"/>
        </w:rPr>
        <w:t>Routledge</w:t>
      </w:r>
      <w:r w:rsidRPr="00D92491">
        <w:rPr>
          <w:rFonts w:ascii="Arial" w:hAnsi="Arial" w:cs="Arial"/>
          <w:color w:val="222222"/>
          <w:highlight w:val="white"/>
        </w:rPr>
        <w:t>.</w:t>
      </w:r>
    </w:p>
    <w:p w14:paraId="134A4EF3" w14:textId="77777777" w:rsidR="00C7135E" w:rsidRPr="00D92491" w:rsidRDefault="00C7135E" w:rsidP="002C0EDB">
      <w:pPr>
        <w:rPr>
          <w:rFonts w:ascii="Arial" w:hAnsi="Arial" w:cs="Arial"/>
          <w:color w:val="222222"/>
          <w:highlight w:val="white"/>
        </w:rPr>
      </w:pPr>
      <w:proofErr w:type="spellStart"/>
      <w:r w:rsidRPr="00D92491">
        <w:rPr>
          <w:rFonts w:ascii="Arial" w:hAnsi="Arial" w:cs="Arial"/>
          <w:color w:val="222222"/>
          <w:highlight w:val="white"/>
        </w:rPr>
        <w:t>Sardianou</w:t>
      </w:r>
      <w:proofErr w:type="spellEnd"/>
      <w:r w:rsidRPr="00D92491">
        <w:rPr>
          <w:rFonts w:ascii="Arial" w:hAnsi="Arial" w:cs="Arial"/>
          <w:color w:val="222222"/>
          <w:highlight w:val="white"/>
        </w:rPr>
        <w:t xml:space="preserve">, E., Nikou, V. and Kostakis, I., 2024. Harmonizing sustainability goals: empirical insights into climate change mitigation and circular economy strategies in selected European countries with SDG13 framework. </w:t>
      </w:r>
      <w:r w:rsidRPr="00D92491">
        <w:rPr>
          <w:rFonts w:ascii="Arial" w:hAnsi="Arial" w:cs="Arial"/>
          <w:i/>
          <w:color w:val="222222"/>
          <w:highlight w:val="white"/>
        </w:rPr>
        <w:t>Sustainability</w:t>
      </w:r>
      <w:r w:rsidRPr="00D92491">
        <w:rPr>
          <w:rFonts w:ascii="Arial" w:hAnsi="Arial" w:cs="Arial"/>
          <w:color w:val="222222"/>
          <w:highlight w:val="white"/>
        </w:rPr>
        <w:t xml:space="preserve">, </w:t>
      </w:r>
      <w:r w:rsidRPr="00D92491">
        <w:rPr>
          <w:rFonts w:ascii="Arial" w:hAnsi="Arial" w:cs="Arial"/>
          <w:i/>
          <w:color w:val="222222"/>
          <w:highlight w:val="white"/>
        </w:rPr>
        <w:t>16</w:t>
      </w:r>
      <w:r w:rsidRPr="00D92491">
        <w:rPr>
          <w:rFonts w:ascii="Arial" w:hAnsi="Arial" w:cs="Arial"/>
          <w:color w:val="222222"/>
          <w:highlight w:val="white"/>
        </w:rPr>
        <w:t>(1), p.296.</w:t>
      </w:r>
    </w:p>
    <w:p w14:paraId="24C381B1" w14:textId="77777777" w:rsidR="00C7135E" w:rsidRPr="00D92491" w:rsidRDefault="00C7135E" w:rsidP="002C0EDB">
      <w:pPr>
        <w:rPr>
          <w:rFonts w:ascii="Arial" w:hAnsi="Arial" w:cs="Arial"/>
          <w:color w:val="222222"/>
          <w:highlight w:val="white"/>
        </w:rPr>
      </w:pPr>
      <w:proofErr w:type="spellStart"/>
      <w:r w:rsidRPr="00D92491">
        <w:rPr>
          <w:rFonts w:ascii="Arial" w:hAnsi="Arial" w:cs="Arial"/>
          <w:color w:val="222222"/>
          <w:highlight w:val="white"/>
        </w:rPr>
        <w:t>Şenyapar</w:t>
      </w:r>
      <w:proofErr w:type="spellEnd"/>
      <w:r w:rsidRPr="00D92491">
        <w:rPr>
          <w:rFonts w:ascii="Arial" w:hAnsi="Arial" w:cs="Arial"/>
          <w:color w:val="222222"/>
          <w:highlight w:val="white"/>
        </w:rPr>
        <w:t>, H.N.D., 2024. A comprehensive analysis of influencer types in digital marketing. </w:t>
      </w:r>
      <w:r w:rsidRPr="00D92491">
        <w:rPr>
          <w:rFonts w:ascii="Arial" w:hAnsi="Arial" w:cs="Arial"/>
          <w:i/>
          <w:iCs/>
          <w:color w:val="222222"/>
          <w:highlight w:val="white"/>
        </w:rPr>
        <w:t>International Journal of Management and Administration</w:t>
      </w:r>
      <w:r w:rsidRPr="00D92491">
        <w:rPr>
          <w:rFonts w:ascii="Arial" w:hAnsi="Arial" w:cs="Arial"/>
          <w:color w:val="222222"/>
          <w:highlight w:val="white"/>
        </w:rPr>
        <w:t>, </w:t>
      </w:r>
      <w:r w:rsidRPr="00D92491">
        <w:rPr>
          <w:rFonts w:ascii="Arial" w:hAnsi="Arial" w:cs="Arial"/>
          <w:i/>
          <w:iCs/>
          <w:color w:val="222222"/>
          <w:highlight w:val="white"/>
        </w:rPr>
        <w:t>8</w:t>
      </w:r>
      <w:r w:rsidRPr="00D92491">
        <w:rPr>
          <w:rFonts w:ascii="Arial" w:hAnsi="Arial" w:cs="Arial"/>
          <w:color w:val="222222"/>
          <w:highlight w:val="white"/>
        </w:rPr>
        <w:t>(15), pp.75-100.</w:t>
      </w:r>
    </w:p>
    <w:p w14:paraId="7B532CBA" w14:textId="77777777" w:rsidR="00C7135E" w:rsidRPr="00D92491" w:rsidRDefault="00C7135E" w:rsidP="002C0EDB">
      <w:pPr>
        <w:rPr>
          <w:rFonts w:ascii="Arial" w:hAnsi="Arial" w:cs="Arial"/>
          <w:color w:val="222222"/>
          <w:highlight w:val="white"/>
        </w:rPr>
      </w:pPr>
      <w:r w:rsidRPr="00D92491">
        <w:rPr>
          <w:rFonts w:ascii="Arial" w:hAnsi="Arial" w:cs="Arial"/>
          <w:color w:val="222222"/>
          <w:highlight w:val="white"/>
        </w:rPr>
        <w:t xml:space="preserve">UNDP, 2025. </w:t>
      </w:r>
      <w:r w:rsidRPr="00D92491">
        <w:rPr>
          <w:rFonts w:ascii="Arial" w:hAnsi="Arial" w:cs="Arial"/>
          <w:i/>
          <w:color w:val="222222"/>
          <w:highlight w:val="white"/>
        </w:rPr>
        <w:t xml:space="preserve">Goal 13 Climate action. </w:t>
      </w:r>
      <w:r w:rsidRPr="00D92491">
        <w:rPr>
          <w:rFonts w:ascii="Arial" w:hAnsi="Arial" w:cs="Arial"/>
          <w:color w:val="222222"/>
          <w:highlight w:val="white"/>
        </w:rPr>
        <w:t>[online] Available at: &lt;</w:t>
      </w:r>
      <w:hyperlink r:id="rId12">
        <w:r w:rsidRPr="00D92491">
          <w:rPr>
            <w:rFonts w:ascii="Arial" w:hAnsi="Arial" w:cs="Arial"/>
            <w:color w:val="1155CC"/>
            <w:highlight w:val="white"/>
            <w:u w:val="single"/>
          </w:rPr>
          <w:t>https://www.undp.org/sustainable-development-goals/climate-action</w:t>
        </w:r>
      </w:hyperlink>
      <w:r w:rsidRPr="00D92491">
        <w:rPr>
          <w:rFonts w:ascii="Arial" w:hAnsi="Arial" w:cs="Arial"/>
          <w:color w:val="222222"/>
          <w:highlight w:val="white"/>
        </w:rPr>
        <w:t>&gt; [Accessed on 14-04-2025]</w:t>
      </w:r>
    </w:p>
    <w:p w14:paraId="40E7DC13" w14:textId="77777777" w:rsidR="00C7135E" w:rsidRPr="00D92491" w:rsidRDefault="00C7135E" w:rsidP="002C0EDB">
      <w:pPr>
        <w:rPr>
          <w:rFonts w:ascii="Arial" w:hAnsi="Arial" w:cs="Arial"/>
          <w:color w:val="222222"/>
          <w:highlight w:val="white"/>
        </w:rPr>
      </w:pPr>
      <w:r w:rsidRPr="00D92491">
        <w:rPr>
          <w:rFonts w:ascii="Arial" w:hAnsi="Arial" w:cs="Arial"/>
          <w:color w:val="222222"/>
          <w:highlight w:val="white"/>
        </w:rPr>
        <w:t xml:space="preserve">Vállez, M., Lopezosa, C. and Pedraza-Jiménez, R., 2022. A study of the Web visibility of the SDGs and the 2030 Agenda on university websites. </w:t>
      </w:r>
      <w:r w:rsidRPr="00D92491">
        <w:rPr>
          <w:rFonts w:ascii="Arial" w:hAnsi="Arial" w:cs="Arial"/>
          <w:i/>
          <w:color w:val="222222"/>
          <w:highlight w:val="white"/>
        </w:rPr>
        <w:t>International Journal of Sustainability in Higher Education</w:t>
      </w:r>
      <w:r w:rsidRPr="00D92491">
        <w:rPr>
          <w:rFonts w:ascii="Arial" w:hAnsi="Arial" w:cs="Arial"/>
          <w:color w:val="222222"/>
          <w:highlight w:val="white"/>
        </w:rPr>
        <w:t xml:space="preserve">, </w:t>
      </w:r>
      <w:r w:rsidRPr="00D92491">
        <w:rPr>
          <w:rFonts w:ascii="Arial" w:hAnsi="Arial" w:cs="Arial"/>
          <w:i/>
          <w:color w:val="222222"/>
          <w:highlight w:val="white"/>
        </w:rPr>
        <w:t>23</w:t>
      </w:r>
      <w:r w:rsidRPr="00D92491">
        <w:rPr>
          <w:rFonts w:ascii="Arial" w:hAnsi="Arial" w:cs="Arial"/>
          <w:color w:val="222222"/>
          <w:highlight w:val="white"/>
        </w:rPr>
        <w:t>(8), pp.41-59.</w:t>
      </w:r>
    </w:p>
    <w:p w14:paraId="40BB50A1" w14:textId="77777777" w:rsidR="000837A5" w:rsidRPr="00D92491" w:rsidRDefault="000837A5" w:rsidP="002C0EDB">
      <w:pPr>
        <w:rPr>
          <w:rFonts w:ascii="Arial" w:hAnsi="Arial" w:cs="Arial"/>
          <w:color w:val="222222"/>
          <w:highlight w:val="white"/>
        </w:rPr>
      </w:pPr>
    </w:p>
    <w:p w14:paraId="6D10FFD6" w14:textId="77777777" w:rsidR="000837A5" w:rsidRPr="00D92491" w:rsidRDefault="000837A5" w:rsidP="002C0EDB">
      <w:pPr>
        <w:rPr>
          <w:rFonts w:ascii="Arial" w:hAnsi="Arial" w:cs="Arial"/>
        </w:rPr>
      </w:pPr>
    </w:p>
    <w:p w14:paraId="6D19F298" w14:textId="771A7D0A" w:rsidR="000837A5" w:rsidRDefault="000837A5" w:rsidP="002C0EDB">
      <w:pPr>
        <w:pStyle w:val="Heading1"/>
      </w:pPr>
      <w:bookmarkStart w:id="25" w:name="_adyltciqtub7" w:colFirst="0" w:colLast="0"/>
      <w:bookmarkStart w:id="26" w:name="_2rf0836a6eyh" w:colFirst="0" w:colLast="0"/>
      <w:bookmarkEnd w:id="25"/>
      <w:bookmarkEnd w:id="26"/>
    </w:p>
    <w:p w14:paraId="60E82586" w14:textId="198779E9" w:rsidR="00330C73" w:rsidRPr="00330C73" w:rsidRDefault="00330C73" w:rsidP="00330C73">
      <w:pPr>
        <w:pStyle w:val="Heading1"/>
      </w:pPr>
      <w:bookmarkStart w:id="27" w:name="_Toc200119605"/>
      <w:r>
        <w:t>Appendix</w:t>
      </w:r>
      <w:bookmarkEnd w:id="27"/>
    </w:p>
    <w:p w14:paraId="584B353A" w14:textId="77777777" w:rsidR="008F6218" w:rsidRDefault="008F6218" w:rsidP="008F6218"/>
    <w:p w14:paraId="0A9AE513" w14:textId="77777777" w:rsidR="008F6218" w:rsidRPr="008F6218" w:rsidRDefault="008F6218" w:rsidP="008F6218"/>
    <w:p w14:paraId="16966696" w14:textId="5A027092" w:rsidR="00F752E6" w:rsidRDefault="00F752E6" w:rsidP="00F752E6">
      <w:r>
        <w:t xml:space="preserve">Please </w:t>
      </w:r>
      <w:r w:rsidR="00D32646">
        <w:t>copy the link</w:t>
      </w:r>
      <w:r>
        <w:t xml:space="preserve"> for </w:t>
      </w:r>
      <w:proofErr w:type="gramStart"/>
      <w:r>
        <w:t>the  presentation</w:t>
      </w:r>
      <w:proofErr w:type="gramEnd"/>
      <w:r w:rsidR="008F6218">
        <w:t xml:space="preserve"> and open it on a browser. </w:t>
      </w:r>
    </w:p>
    <w:p w14:paraId="2929F295" w14:textId="43963C91" w:rsidR="008F6218" w:rsidRDefault="008F6218" w:rsidP="00F752E6">
      <w:r>
        <w:t>Thank you.</w:t>
      </w:r>
    </w:p>
    <w:p w14:paraId="0F6D265F" w14:textId="77777777" w:rsidR="00F752E6" w:rsidRDefault="00F752E6" w:rsidP="00F752E6"/>
    <w:p w14:paraId="6808BEFE" w14:textId="55B05082" w:rsidR="00F752E6" w:rsidRDefault="003F5E08" w:rsidP="00F752E6">
      <w:hyperlink r:id="rId13" w:history="1">
        <w:r w:rsidRPr="0038599B">
          <w:rPr>
            <w:rStyle w:val="Hyperlink"/>
          </w:rPr>
          <w:t>https://lsstmso365-my.sharepoint.com/:v:/r/personal/f2411085_fairfield_ac/Documents/Recordings/GLOBAL%20MARKETING%20AND%20SUSTAINABLE%20PRACTICES-20250606_152504-Meeting%20Recording.mp4?csf=1&amp;web=1&amp;e=OBpar4</w:t>
        </w:r>
      </w:hyperlink>
    </w:p>
    <w:p w14:paraId="7AC3233F" w14:textId="77777777" w:rsidR="00D32646" w:rsidRDefault="00D32646" w:rsidP="00F752E6"/>
    <w:p w14:paraId="3CA3477F" w14:textId="77777777" w:rsidR="00D32646" w:rsidRDefault="00D32646" w:rsidP="00F752E6"/>
    <w:p w14:paraId="6A500D59" w14:textId="77777777" w:rsidR="00D32646" w:rsidRDefault="00D32646" w:rsidP="00F752E6"/>
    <w:p w14:paraId="1CED85DD" w14:textId="77777777" w:rsidR="00D32646" w:rsidRDefault="00D32646" w:rsidP="00F752E6"/>
    <w:p w14:paraId="18717740" w14:textId="77777777" w:rsidR="00D32646" w:rsidRPr="00F752E6" w:rsidRDefault="00D32646" w:rsidP="00F752E6">
      <w:pPr>
        <w:rPr>
          <w:lang w:val="en-GB"/>
        </w:rPr>
      </w:pPr>
    </w:p>
    <w:sectPr w:rsidR="00D32646" w:rsidRPr="00F752E6" w:rsidSect="005954B8">
      <w:headerReference w:type="default" r:id="rId14"/>
      <w:footerReference w:type="default" r:id="rId15"/>
      <w:pgSz w:w="12240" w:h="15840"/>
      <w:pgMar w:top="1440" w:right="1440" w:bottom="1440" w:left="1440" w:header="720" w:footer="720" w:gutter="0"/>
      <w:pgBorders w:display="notFirstPage" w:offsetFrom="page">
        <w:top w:val="single" w:sz="18" w:space="24" w:color="auto"/>
        <w:left w:val="single" w:sz="18" w:space="24" w:color="auto"/>
        <w:bottom w:val="single" w:sz="18" w:space="24" w:color="auto"/>
        <w:right w:val="single" w:sz="18"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880B9" w14:textId="77777777" w:rsidR="007F33B5" w:rsidRDefault="007F33B5">
      <w:pPr>
        <w:spacing w:line="240" w:lineRule="auto"/>
      </w:pPr>
      <w:r>
        <w:separator/>
      </w:r>
    </w:p>
  </w:endnote>
  <w:endnote w:type="continuationSeparator" w:id="0">
    <w:p w14:paraId="5351EB92" w14:textId="77777777" w:rsidR="007F33B5" w:rsidRDefault="007F3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5701198"/>
      <w:docPartObj>
        <w:docPartGallery w:val="Page Numbers (Bottom of Page)"/>
        <w:docPartUnique/>
      </w:docPartObj>
    </w:sdtPr>
    <w:sdtEndPr>
      <w:rPr>
        <w:noProof/>
        <w:sz w:val="22"/>
        <w:szCs w:val="22"/>
      </w:rPr>
    </w:sdtEndPr>
    <w:sdtContent>
      <w:p w14:paraId="52BA2B12" w14:textId="6A35FDB5" w:rsidR="00921477" w:rsidRPr="00921477" w:rsidRDefault="00921477">
        <w:pPr>
          <w:pStyle w:val="Footer"/>
          <w:jc w:val="right"/>
          <w:rPr>
            <w:sz w:val="22"/>
            <w:szCs w:val="22"/>
          </w:rPr>
        </w:pPr>
        <w:r w:rsidRPr="00921477">
          <w:rPr>
            <w:sz w:val="22"/>
            <w:szCs w:val="22"/>
          </w:rPr>
          <w:fldChar w:fldCharType="begin"/>
        </w:r>
        <w:r w:rsidRPr="00921477">
          <w:rPr>
            <w:sz w:val="22"/>
            <w:szCs w:val="22"/>
          </w:rPr>
          <w:instrText xml:space="preserve"> PAGE   \* MERGEFORMAT </w:instrText>
        </w:r>
        <w:r w:rsidRPr="00921477">
          <w:rPr>
            <w:sz w:val="22"/>
            <w:szCs w:val="22"/>
          </w:rPr>
          <w:fldChar w:fldCharType="separate"/>
        </w:r>
        <w:r w:rsidR="003456D4">
          <w:rPr>
            <w:noProof/>
            <w:sz w:val="22"/>
            <w:szCs w:val="22"/>
          </w:rPr>
          <w:t>9</w:t>
        </w:r>
        <w:r w:rsidRPr="00921477">
          <w:rPr>
            <w:noProof/>
            <w:sz w:val="22"/>
            <w:szCs w:val="22"/>
          </w:rPr>
          <w:fldChar w:fldCharType="end"/>
        </w:r>
      </w:p>
    </w:sdtContent>
  </w:sdt>
  <w:p w14:paraId="12A34576" w14:textId="77777777" w:rsidR="00921477" w:rsidRPr="00921477" w:rsidRDefault="00921477">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9BC11" w14:textId="77777777" w:rsidR="007F33B5" w:rsidRDefault="007F33B5">
      <w:pPr>
        <w:spacing w:line="240" w:lineRule="auto"/>
      </w:pPr>
      <w:r>
        <w:separator/>
      </w:r>
    </w:p>
  </w:footnote>
  <w:footnote w:type="continuationSeparator" w:id="0">
    <w:p w14:paraId="0744BB10" w14:textId="77777777" w:rsidR="007F33B5" w:rsidRDefault="007F3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A1883" w14:textId="77777777" w:rsidR="000837A5" w:rsidRDefault="000837A5">
    <w:pPr>
      <w:pStyle w:val="Heading3"/>
      <w:widowControl w:val="0"/>
      <w:spacing w:before="0" w:after="0"/>
      <w:rPr>
        <w:rFonts w:ascii="Arial" w:eastAsia="Arial" w:hAnsi="Arial" w:cs="Arial"/>
        <w:color w:val="222222"/>
        <w:sz w:val="20"/>
        <w:szCs w:val="20"/>
        <w:highlight w:val="white"/>
      </w:rPr>
    </w:pPr>
    <w:bookmarkStart w:id="28" w:name="_fozh5dkhvrx5" w:colFirst="0" w:colLast="0"/>
    <w:bookmarkEnd w:id="28"/>
  </w:p>
  <w:p w14:paraId="6D0B2856" w14:textId="77777777" w:rsidR="000837A5" w:rsidRDefault="000837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55A2"/>
    <w:multiLevelType w:val="multilevel"/>
    <w:tmpl w:val="CE7AD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1DF3"/>
    <w:multiLevelType w:val="multilevel"/>
    <w:tmpl w:val="6DE69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2068D"/>
    <w:multiLevelType w:val="multilevel"/>
    <w:tmpl w:val="0FCC6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9A56B9"/>
    <w:multiLevelType w:val="multilevel"/>
    <w:tmpl w:val="8DB28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15B82"/>
    <w:multiLevelType w:val="multilevel"/>
    <w:tmpl w:val="8D50D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5D62FE"/>
    <w:multiLevelType w:val="multilevel"/>
    <w:tmpl w:val="D7C6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27AE8"/>
    <w:multiLevelType w:val="multilevel"/>
    <w:tmpl w:val="DC2C1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4D2B1A"/>
    <w:multiLevelType w:val="multilevel"/>
    <w:tmpl w:val="9CFAA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C50DFC"/>
    <w:multiLevelType w:val="multilevel"/>
    <w:tmpl w:val="66009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790975"/>
    <w:multiLevelType w:val="multilevel"/>
    <w:tmpl w:val="13920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7405116">
    <w:abstractNumId w:val="9"/>
  </w:num>
  <w:num w:numId="2" w16cid:durableId="857625075">
    <w:abstractNumId w:val="4"/>
  </w:num>
  <w:num w:numId="3" w16cid:durableId="1801192368">
    <w:abstractNumId w:val="3"/>
  </w:num>
  <w:num w:numId="4" w16cid:durableId="1854219024">
    <w:abstractNumId w:val="6"/>
  </w:num>
  <w:num w:numId="5" w16cid:durableId="1130904370">
    <w:abstractNumId w:val="2"/>
  </w:num>
  <w:num w:numId="6" w16cid:durableId="943612903">
    <w:abstractNumId w:val="5"/>
  </w:num>
  <w:num w:numId="7" w16cid:durableId="2012677109">
    <w:abstractNumId w:val="1"/>
  </w:num>
  <w:num w:numId="8" w16cid:durableId="1506238899">
    <w:abstractNumId w:val="8"/>
  </w:num>
  <w:num w:numId="9" w16cid:durableId="2057119221">
    <w:abstractNumId w:val="7"/>
  </w:num>
  <w:num w:numId="10" w16cid:durableId="285157307">
    <w:abstractNumId w:val="0"/>
  </w:num>
  <w:num w:numId="11" w16cid:durableId="18007636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1885228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7A5"/>
    <w:rsid w:val="0000682A"/>
    <w:rsid w:val="000107B5"/>
    <w:rsid w:val="000738B4"/>
    <w:rsid w:val="000837A5"/>
    <w:rsid w:val="000C72AC"/>
    <w:rsid w:val="001208D1"/>
    <w:rsid w:val="001432E6"/>
    <w:rsid w:val="00144AF3"/>
    <w:rsid w:val="00147F60"/>
    <w:rsid w:val="002520DF"/>
    <w:rsid w:val="002925FE"/>
    <w:rsid w:val="002C0EDB"/>
    <w:rsid w:val="0031021D"/>
    <w:rsid w:val="00330C73"/>
    <w:rsid w:val="00344A84"/>
    <w:rsid w:val="003456D4"/>
    <w:rsid w:val="00347963"/>
    <w:rsid w:val="003603BF"/>
    <w:rsid w:val="00370D39"/>
    <w:rsid w:val="003804AF"/>
    <w:rsid w:val="003A1B57"/>
    <w:rsid w:val="003D611A"/>
    <w:rsid w:val="003F5E08"/>
    <w:rsid w:val="0047786A"/>
    <w:rsid w:val="004D1222"/>
    <w:rsid w:val="00547A81"/>
    <w:rsid w:val="00553DF5"/>
    <w:rsid w:val="005626A0"/>
    <w:rsid w:val="0058600C"/>
    <w:rsid w:val="005954B8"/>
    <w:rsid w:val="005D1639"/>
    <w:rsid w:val="005D453C"/>
    <w:rsid w:val="005E1F60"/>
    <w:rsid w:val="005F63BA"/>
    <w:rsid w:val="00651E4E"/>
    <w:rsid w:val="006559F7"/>
    <w:rsid w:val="00660B1C"/>
    <w:rsid w:val="006A5C5A"/>
    <w:rsid w:val="006A6718"/>
    <w:rsid w:val="006C6D14"/>
    <w:rsid w:val="006F2E3A"/>
    <w:rsid w:val="007901AA"/>
    <w:rsid w:val="00794873"/>
    <w:rsid w:val="007A0E9E"/>
    <w:rsid w:val="007C37A0"/>
    <w:rsid w:val="007E6C09"/>
    <w:rsid w:val="007F33B5"/>
    <w:rsid w:val="00811B54"/>
    <w:rsid w:val="00811DE8"/>
    <w:rsid w:val="008E2CD7"/>
    <w:rsid w:val="008F6218"/>
    <w:rsid w:val="00921477"/>
    <w:rsid w:val="0097208A"/>
    <w:rsid w:val="009B060B"/>
    <w:rsid w:val="009D4DE0"/>
    <w:rsid w:val="009E1A4F"/>
    <w:rsid w:val="009F5ED8"/>
    <w:rsid w:val="00A0519E"/>
    <w:rsid w:val="00A1543C"/>
    <w:rsid w:val="00A1590F"/>
    <w:rsid w:val="00A85C2F"/>
    <w:rsid w:val="00A9290E"/>
    <w:rsid w:val="00AF3A81"/>
    <w:rsid w:val="00B4513B"/>
    <w:rsid w:val="00B82E0E"/>
    <w:rsid w:val="00B861C0"/>
    <w:rsid w:val="00BF2232"/>
    <w:rsid w:val="00C5604D"/>
    <w:rsid w:val="00C60496"/>
    <w:rsid w:val="00C7135E"/>
    <w:rsid w:val="00C84580"/>
    <w:rsid w:val="00CC4665"/>
    <w:rsid w:val="00D32646"/>
    <w:rsid w:val="00D92491"/>
    <w:rsid w:val="00DF5C7D"/>
    <w:rsid w:val="00E00593"/>
    <w:rsid w:val="00E16730"/>
    <w:rsid w:val="00E4662D"/>
    <w:rsid w:val="00E554B8"/>
    <w:rsid w:val="00E640A9"/>
    <w:rsid w:val="00EA19A4"/>
    <w:rsid w:val="00EE3397"/>
    <w:rsid w:val="00F441C5"/>
    <w:rsid w:val="00F652E2"/>
    <w:rsid w:val="00F752E6"/>
    <w:rsid w:val="00FA1B0A"/>
    <w:rsid w:val="00FF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ADED3"/>
  <w15:docId w15:val="{D2BC4806-9EA3-42FD-BA37-1935B3E5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b/>
      <w:color w:val="3D85C6"/>
      <w:sz w:val="28"/>
      <w:szCs w:val="28"/>
    </w:rPr>
  </w:style>
  <w:style w:type="paragraph" w:styleId="Heading2">
    <w:name w:val="heading 2"/>
    <w:basedOn w:val="Normal"/>
    <w:next w:val="Normal"/>
    <w:uiPriority w:val="9"/>
    <w:unhideWhenUsed/>
    <w:qFormat/>
    <w:pPr>
      <w:keepNext/>
      <w:keepLines/>
      <w:spacing w:before="360" w:after="80"/>
      <w:outlineLvl w:val="1"/>
    </w:pPr>
    <w:rPr>
      <w:b/>
      <w:color w:val="3D85C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432E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432E6"/>
    <w:pPr>
      <w:spacing w:after="100"/>
    </w:pPr>
  </w:style>
  <w:style w:type="paragraph" w:styleId="TOC2">
    <w:name w:val="toc 2"/>
    <w:basedOn w:val="Normal"/>
    <w:next w:val="Normal"/>
    <w:autoRedefine/>
    <w:uiPriority w:val="39"/>
    <w:unhideWhenUsed/>
    <w:rsid w:val="001432E6"/>
    <w:pPr>
      <w:spacing w:after="100"/>
      <w:ind w:left="240"/>
    </w:pPr>
  </w:style>
  <w:style w:type="character" w:styleId="Hyperlink">
    <w:name w:val="Hyperlink"/>
    <w:basedOn w:val="DefaultParagraphFont"/>
    <w:uiPriority w:val="99"/>
    <w:unhideWhenUsed/>
    <w:rsid w:val="001432E6"/>
    <w:rPr>
      <w:color w:val="0000FF" w:themeColor="hyperlink"/>
      <w:u w:val="single"/>
    </w:rPr>
  </w:style>
  <w:style w:type="table" w:styleId="GridTable5Dark-Accent3">
    <w:name w:val="Grid Table 5 Dark Accent 3"/>
    <w:basedOn w:val="TableNormal"/>
    <w:uiPriority w:val="50"/>
    <w:rsid w:val="001432E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Header">
    <w:name w:val="header"/>
    <w:basedOn w:val="Normal"/>
    <w:link w:val="HeaderChar"/>
    <w:uiPriority w:val="99"/>
    <w:unhideWhenUsed/>
    <w:rsid w:val="00921477"/>
    <w:pPr>
      <w:tabs>
        <w:tab w:val="center" w:pos="4513"/>
        <w:tab w:val="right" w:pos="9026"/>
      </w:tabs>
      <w:spacing w:line="240" w:lineRule="auto"/>
    </w:pPr>
  </w:style>
  <w:style w:type="character" w:customStyle="1" w:styleId="HeaderChar">
    <w:name w:val="Header Char"/>
    <w:basedOn w:val="DefaultParagraphFont"/>
    <w:link w:val="Header"/>
    <w:uiPriority w:val="99"/>
    <w:rsid w:val="00921477"/>
  </w:style>
  <w:style w:type="paragraph" w:styleId="Footer">
    <w:name w:val="footer"/>
    <w:basedOn w:val="Normal"/>
    <w:link w:val="FooterChar"/>
    <w:uiPriority w:val="99"/>
    <w:unhideWhenUsed/>
    <w:rsid w:val="00921477"/>
    <w:pPr>
      <w:tabs>
        <w:tab w:val="center" w:pos="4513"/>
        <w:tab w:val="right" w:pos="9026"/>
      </w:tabs>
      <w:spacing w:line="240" w:lineRule="auto"/>
    </w:pPr>
  </w:style>
  <w:style w:type="character" w:customStyle="1" w:styleId="FooterChar">
    <w:name w:val="Footer Char"/>
    <w:basedOn w:val="DefaultParagraphFont"/>
    <w:link w:val="Footer"/>
    <w:uiPriority w:val="99"/>
    <w:rsid w:val="00921477"/>
  </w:style>
  <w:style w:type="character" w:customStyle="1" w:styleId="TitleChar">
    <w:name w:val="Title Char"/>
    <w:basedOn w:val="DefaultParagraphFont"/>
    <w:link w:val="Title"/>
    <w:uiPriority w:val="10"/>
    <w:rsid w:val="00A0519E"/>
    <w:rPr>
      <w:sz w:val="52"/>
      <w:szCs w:val="52"/>
    </w:rPr>
  </w:style>
  <w:style w:type="table" w:styleId="TableGrid">
    <w:name w:val="Table Grid"/>
    <w:basedOn w:val="TableNormal"/>
    <w:uiPriority w:val="39"/>
    <w:rsid w:val="009E1A4F"/>
    <w:pPr>
      <w:spacing w:line="240" w:lineRule="auto"/>
      <w:jc w:val="left"/>
    </w:pPr>
    <w:rPr>
      <w:rFonts w:asciiTheme="minorHAnsi" w:eastAsiaTheme="minorHAnsi" w:hAnsiTheme="minorHAnsi" w:cstheme="minorBidi"/>
      <w:kern w:val="2"/>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1A4F"/>
    <w:pPr>
      <w:spacing w:before="100" w:beforeAutospacing="1" w:after="100" w:afterAutospacing="1" w:line="240" w:lineRule="auto"/>
      <w:jc w:val="left"/>
    </w:pPr>
    <w:rPr>
      <w:lang w:val="en-GB" w:eastAsia="en-GB"/>
    </w:rPr>
  </w:style>
  <w:style w:type="character" w:customStyle="1" w:styleId="apple-converted-space">
    <w:name w:val="apple-converted-space"/>
    <w:basedOn w:val="DefaultParagraphFont"/>
    <w:rsid w:val="009E1A4F"/>
  </w:style>
  <w:style w:type="character" w:styleId="UnresolvedMention">
    <w:name w:val="Unresolved Mention"/>
    <w:basedOn w:val="DefaultParagraphFont"/>
    <w:uiPriority w:val="99"/>
    <w:semiHidden/>
    <w:unhideWhenUsed/>
    <w:rsid w:val="00F752E6"/>
    <w:rPr>
      <w:color w:val="605E5C"/>
      <w:shd w:val="clear" w:color="auto" w:fill="E1DFDD"/>
    </w:rPr>
  </w:style>
  <w:style w:type="paragraph" w:styleId="NoSpacing">
    <w:name w:val="No Spacing"/>
    <w:uiPriority w:val="1"/>
    <w:qFormat/>
    <w:rsid w:val="00FA1B0A"/>
    <w:pPr>
      <w:spacing w:line="240" w:lineRule="auto"/>
    </w:pPr>
  </w:style>
  <w:style w:type="character" w:styleId="Strong">
    <w:name w:val="Strong"/>
    <w:basedOn w:val="DefaultParagraphFont"/>
    <w:uiPriority w:val="22"/>
    <w:qFormat/>
    <w:rsid w:val="003D6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926582">
      <w:bodyDiv w:val="1"/>
      <w:marLeft w:val="0"/>
      <w:marRight w:val="0"/>
      <w:marTop w:val="0"/>
      <w:marBottom w:val="0"/>
      <w:divBdr>
        <w:top w:val="none" w:sz="0" w:space="0" w:color="auto"/>
        <w:left w:val="none" w:sz="0" w:space="0" w:color="auto"/>
        <w:bottom w:val="none" w:sz="0" w:space="0" w:color="auto"/>
        <w:right w:val="none" w:sz="0" w:space="0" w:color="auto"/>
      </w:divBdr>
    </w:div>
    <w:div w:id="287779783">
      <w:bodyDiv w:val="1"/>
      <w:marLeft w:val="0"/>
      <w:marRight w:val="0"/>
      <w:marTop w:val="0"/>
      <w:marBottom w:val="0"/>
      <w:divBdr>
        <w:top w:val="none" w:sz="0" w:space="0" w:color="auto"/>
        <w:left w:val="none" w:sz="0" w:space="0" w:color="auto"/>
        <w:bottom w:val="none" w:sz="0" w:space="0" w:color="auto"/>
        <w:right w:val="none" w:sz="0" w:space="0" w:color="auto"/>
      </w:divBdr>
    </w:div>
    <w:div w:id="360008592">
      <w:bodyDiv w:val="1"/>
      <w:marLeft w:val="0"/>
      <w:marRight w:val="0"/>
      <w:marTop w:val="0"/>
      <w:marBottom w:val="0"/>
      <w:divBdr>
        <w:top w:val="none" w:sz="0" w:space="0" w:color="auto"/>
        <w:left w:val="none" w:sz="0" w:space="0" w:color="auto"/>
        <w:bottom w:val="none" w:sz="0" w:space="0" w:color="auto"/>
        <w:right w:val="none" w:sz="0" w:space="0" w:color="auto"/>
      </w:divBdr>
    </w:div>
    <w:div w:id="406268959">
      <w:bodyDiv w:val="1"/>
      <w:marLeft w:val="0"/>
      <w:marRight w:val="0"/>
      <w:marTop w:val="0"/>
      <w:marBottom w:val="0"/>
      <w:divBdr>
        <w:top w:val="none" w:sz="0" w:space="0" w:color="auto"/>
        <w:left w:val="none" w:sz="0" w:space="0" w:color="auto"/>
        <w:bottom w:val="none" w:sz="0" w:space="0" w:color="auto"/>
        <w:right w:val="none" w:sz="0" w:space="0" w:color="auto"/>
      </w:divBdr>
    </w:div>
    <w:div w:id="421267331">
      <w:bodyDiv w:val="1"/>
      <w:marLeft w:val="0"/>
      <w:marRight w:val="0"/>
      <w:marTop w:val="0"/>
      <w:marBottom w:val="0"/>
      <w:divBdr>
        <w:top w:val="none" w:sz="0" w:space="0" w:color="auto"/>
        <w:left w:val="none" w:sz="0" w:space="0" w:color="auto"/>
        <w:bottom w:val="none" w:sz="0" w:space="0" w:color="auto"/>
        <w:right w:val="none" w:sz="0" w:space="0" w:color="auto"/>
      </w:divBdr>
    </w:div>
    <w:div w:id="475339966">
      <w:bodyDiv w:val="1"/>
      <w:marLeft w:val="0"/>
      <w:marRight w:val="0"/>
      <w:marTop w:val="0"/>
      <w:marBottom w:val="0"/>
      <w:divBdr>
        <w:top w:val="none" w:sz="0" w:space="0" w:color="auto"/>
        <w:left w:val="none" w:sz="0" w:space="0" w:color="auto"/>
        <w:bottom w:val="none" w:sz="0" w:space="0" w:color="auto"/>
        <w:right w:val="none" w:sz="0" w:space="0" w:color="auto"/>
      </w:divBdr>
      <w:divsChild>
        <w:div w:id="61873969">
          <w:marLeft w:val="0"/>
          <w:marRight w:val="0"/>
          <w:marTop w:val="0"/>
          <w:marBottom w:val="0"/>
          <w:divBdr>
            <w:top w:val="none" w:sz="0" w:space="0" w:color="auto"/>
            <w:left w:val="none" w:sz="0" w:space="0" w:color="auto"/>
            <w:bottom w:val="none" w:sz="0" w:space="0" w:color="auto"/>
            <w:right w:val="none" w:sz="0" w:space="0" w:color="auto"/>
          </w:divBdr>
        </w:div>
      </w:divsChild>
    </w:div>
    <w:div w:id="1299654254">
      <w:bodyDiv w:val="1"/>
      <w:marLeft w:val="0"/>
      <w:marRight w:val="0"/>
      <w:marTop w:val="0"/>
      <w:marBottom w:val="0"/>
      <w:divBdr>
        <w:top w:val="none" w:sz="0" w:space="0" w:color="auto"/>
        <w:left w:val="none" w:sz="0" w:space="0" w:color="auto"/>
        <w:bottom w:val="none" w:sz="0" w:space="0" w:color="auto"/>
        <w:right w:val="none" w:sz="0" w:space="0" w:color="auto"/>
      </w:divBdr>
    </w:div>
    <w:div w:id="1349334207">
      <w:bodyDiv w:val="1"/>
      <w:marLeft w:val="0"/>
      <w:marRight w:val="0"/>
      <w:marTop w:val="0"/>
      <w:marBottom w:val="0"/>
      <w:divBdr>
        <w:top w:val="none" w:sz="0" w:space="0" w:color="auto"/>
        <w:left w:val="none" w:sz="0" w:space="0" w:color="auto"/>
        <w:bottom w:val="none" w:sz="0" w:space="0" w:color="auto"/>
        <w:right w:val="none" w:sz="0" w:space="0" w:color="auto"/>
      </w:divBdr>
      <w:divsChild>
        <w:div w:id="819468432">
          <w:marLeft w:val="0"/>
          <w:marRight w:val="0"/>
          <w:marTop w:val="0"/>
          <w:marBottom w:val="0"/>
          <w:divBdr>
            <w:top w:val="none" w:sz="0" w:space="0" w:color="auto"/>
            <w:left w:val="none" w:sz="0" w:space="0" w:color="auto"/>
            <w:bottom w:val="none" w:sz="0" w:space="0" w:color="auto"/>
            <w:right w:val="none" w:sz="0" w:space="0" w:color="auto"/>
          </w:divBdr>
        </w:div>
      </w:divsChild>
    </w:div>
    <w:div w:id="136898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sstmso365-my.sharepoint.com/:v:/r/personal/f2411085_fairfield_ac/Documents/Recordings/GLOBAL%20MARKETING%20AND%20SUSTAINABLE%20PRACTICES-20250606_152504-Meeting%20Recording.mp4?csf=1&amp;web=1&amp;e=OBpar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dp.org/sustainable-development-goals/climate-a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avensbourne.ac.uk/asset-bucket/prod/2023-08/Ravensbourne%20University%20General%20Academic%20Regulations%202023-24.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B9D29-662B-4F57-B31A-838A5C6F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2308</Words>
  <Characters>13810</Characters>
  <Application>Microsoft Office Word</Application>
  <DocSecurity>0</DocSecurity>
  <Lines>333</Lines>
  <Paragraphs>153</Paragraphs>
  <ScaleCrop>false</ScaleCrop>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Edlira Taipi</dc:creator>
  <cp:lastModifiedBy>Edlira Taipi</cp:lastModifiedBy>
  <cp:revision>23</cp:revision>
  <dcterms:created xsi:type="dcterms:W3CDTF">2025-06-10T19:48:00Z</dcterms:created>
  <dcterms:modified xsi:type="dcterms:W3CDTF">2025-06-19T15:29:00Z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063f18d9-7c39-43c2-bb12-678fa23d8774</vt:lpwstr>
  </property>
</Properties>
</file>