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D6F78" w14:textId="1E9A2779" w:rsidR="00FB12E5" w:rsidRPr="00FB12E5" w:rsidRDefault="00FB12E5" w:rsidP="00FB12E5">
      <w:pPr>
        <w:rPr>
          <w:b/>
          <w:bCs/>
        </w:rPr>
      </w:pPr>
      <w:r w:rsidRPr="00FB12E5">
        <w:rPr>
          <w:b/>
          <w:bCs/>
        </w:rPr>
        <w:t>Company Name: Horizon Loop</w:t>
      </w:r>
      <w:r w:rsidR="00931CCC">
        <w:rPr>
          <w:b/>
          <w:bCs/>
        </w:rPr>
        <w:t xml:space="preserve"> by Edlira Taipi</w:t>
      </w:r>
    </w:p>
    <w:p w14:paraId="2BCA3519" w14:textId="581F8708" w:rsidR="00FB12E5" w:rsidRPr="00FB12E5" w:rsidRDefault="00FB12E5" w:rsidP="00FB12E5">
      <w:r w:rsidRPr="00FB12E5">
        <w:rPr>
          <w:b/>
          <w:bCs/>
        </w:rPr>
        <w:t>Reasoning:</w:t>
      </w:r>
      <w:r w:rsidRPr="00FB12E5">
        <w:br/>
        <w:t xml:space="preserve">The name </w:t>
      </w:r>
      <w:r w:rsidRPr="00FB12E5">
        <w:rPr>
          <w:i/>
          <w:iCs/>
        </w:rPr>
        <w:t>Horizon Loop</w:t>
      </w:r>
      <w:r w:rsidRPr="00FB12E5">
        <w:t xml:space="preserve"> </w:t>
      </w:r>
      <w:r w:rsidR="001E7700">
        <w:t>symbolises</w:t>
      </w:r>
      <w:r w:rsidRPr="00FB12E5">
        <w:t xml:space="preserve"> innovation, continuity, and forward momentum. “Horizon” represents future vision, exploration, and limitless opportunity—ideal for a company striving to stay on the cutting edge of mobile and web technology. “Loop” conveys continuous development and agile iteration, both critical in modern app design. This name resonates with startups, enterprises, and tech-forward users looking for dynamic and reliable software solutions.</w:t>
      </w:r>
    </w:p>
    <w:p w14:paraId="77D82904" w14:textId="77777777" w:rsidR="00A058C6" w:rsidRDefault="00DA78B2">
      <w:r>
        <w:t>Horizon Loop is a UK-based company that specialises in the development of mobile and web applications. Our operations are rooted in the dynamic tech ecosystem of the United Kingdom, but our services and collaborations span the globe. We work with clients across North America, Europe, Asia, and other regions to deliver scalable, secure, and intelligent digital solutions. These solutions are designed to enhance user experiences, streamline business operations, and meet the demands of an increasingly interconnected world. By combining British innovation with a global mindset, Horizon Loop is positioned to become a recognised leader in international app development.</w:t>
      </w:r>
    </w:p>
    <w:p w14:paraId="0763C625" w14:textId="08E4F572" w:rsidR="00FB12E5" w:rsidRPr="00FB12E5" w:rsidRDefault="00FB12E5" w:rsidP="00FB12E5"/>
    <w:p w14:paraId="19B5268D" w14:textId="77777777" w:rsidR="00FB12E5" w:rsidRPr="00FB12E5" w:rsidRDefault="00FB12E5" w:rsidP="00FB12E5">
      <w:pPr>
        <w:rPr>
          <w:b/>
          <w:bCs/>
        </w:rPr>
      </w:pPr>
      <w:r w:rsidRPr="00FB12E5">
        <w:rPr>
          <w:b/>
          <w:bCs/>
        </w:rPr>
        <w:t>Vision Statement</w:t>
      </w:r>
    </w:p>
    <w:p w14:paraId="5594B009" w14:textId="77777777" w:rsidR="00FB12E5" w:rsidRPr="00FB12E5" w:rsidRDefault="00FB12E5" w:rsidP="00FB12E5">
      <w:r>
        <w:t>Horizon Loop aspires to be a global pioneer in app development, renowned for delivering transformative digital experiences that enhance how people live, work, learn, and connect. Over the next decade, we envision becoming a trusted name synonymous with innovation, inclusivity, and technological excellence—empowering users across all sectors and geographies through smart, sustainable, and impactful digital solutions.</w:t>
      </w:r>
    </w:p>
    <w:p w14:paraId="443227AE" w14:textId="796B165C" w:rsidR="00FB12E5" w:rsidRPr="00FB12E5" w:rsidRDefault="00FB12E5" w:rsidP="00FB12E5"/>
    <w:p w14:paraId="532912F4" w14:textId="77777777" w:rsidR="00FB12E5" w:rsidRPr="00FB12E5" w:rsidRDefault="00FB12E5" w:rsidP="00FB12E5">
      <w:pPr>
        <w:rPr>
          <w:b/>
          <w:bCs/>
        </w:rPr>
      </w:pPr>
      <w:r w:rsidRPr="00FB12E5">
        <w:rPr>
          <w:b/>
          <w:bCs/>
        </w:rPr>
        <w:t>Mission Statement</w:t>
      </w:r>
    </w:p>
    <w:p w14:paraId="69C90530" w14:textId="77777777" w:rsidR="00FB12E5" w:rsidRPr="00FB12E5" w:rsidRDefault="00FB12E5" w:rsidP="00FB12E5">
      <w:r>
        <w:t>At Horizon Loop, our mission is to design and develop intelligent, high-quality mobile and web applications that solve real-world challenges and elevate digital engagement. We serve businesses, entrepreneurs, and users by combining innovation with functionality to create solutions that are scalable, secure, and intuitively designed. By staying agile and user-focused, we help our clients grow, adapt, and lead in an increasingly digital world.</w:t>
      </w:r>
    </w:p>
    <w:p w14:paraId="5FD8E784" w14:textId="300D2776" w:rsidR="00FB12E5" w:rsidRPr="00FB12E5" w:rsidRDefault="00FB12E5" w:rsidP="00FB12E5"/>
    <w:p w14:paraId="1F368E11" w14:textId="77777777" w:rsidR="00FB12E5" w:rsidRPr="00FB12E5" w:rsidRDefault="00FB12E5" w:rsidP="00FB12E5">
      <w:pPr>
        <w:rPr>
          <w:b/>
          <w:bCs/>
        </w:rPr>
      </w:pPr>
      <w:r w:rsidRPr="00FB12E5">
        <w:rPr>
          <w:b/>
          <w:bCs/>
        </w:rPr>
        <w:t>Company Values</w:t>
      </w:r>
    </w:p>
    <w:p w14:paraId="0AF4F739" w14:textId="77777777" w:rsidR="00FB12E5" w:rsidRPr="00FB12E5" w:rsidRDefault="00FB12E5" w:rsidP="00FB12E5">
      <w:pPr>
        <w:numPr>
          <w:ilvl w:val="0"/>
          <w:numId w:val="1"/>
        </w:numPr>
      </w:pPr>
      <w:r w:rsidRPr="00FB12E5">
        <w:rPr>
          <w:b/>
          <w:bCs/>
        </w:rPr>
        <w:t>Innovation</w:t>
      </w:r>
      <w:r w:rsidRPr="00FB12E5">
        <w:t xml:space="preserve"> – We push boundaries by integrating the latest design practices and technologies to deliver fresh, functional, and forward-thinking applications.</w:t>
      </w:r>
      <w:r w:rsidRPr="00FB12E5">
        <w:br/>
      </w:r>
      <w:r w:rsidRPr="00FB12E5">
        <w:rPr>
          <w:i/>
          <w:iCs/>
        </w:rPr>
        <w:t>Example: Our development team holds monthly innovation sprints to explore new features and frameworks.</w:t>
      </w:r>
    </w:p>
    <w:p w14:paraId="72BCFF66" w14:textId="4C636CA9" w:rsidR="00FB12E5" w:rsidRPr="00FB12E5" w:rsidRDefault="00FB12E5" w:rsidP="00FB12E5">
      <w:pPr>
        <w:numPr>
          <w:ilvl w:val="0"/>
          <w:numId w:val="1"/>
        </w:numPr>
      </w:pPr>
      <w:r w:rsidRPr="00FB12E5">
        <w:rPr>
          <w:b/>
          <w:bCs/>
        </w:rPr>
        <w:t>User-Centric Design</w:t>
      </w:r>
      <w:r w:rsidRPr="00FB12E5">
        <w:t xml:space="preserve"> – We </w:t>
      </w:r>
      <w:r w:rsidR="001E7700">
        <w:t>prioritise</w:t>
      </w:r>
      <w:r w:rsidRPr="00FB12E5">
        <w:t xml:space="preserve"> user needs and </w:t>
      </w:r>
      <w:r w:rsidR="001E7700">
        <w:t>behaviours</w:t>
      </w:r>
      <w:r w:rsidRPr="00FB12E5">
        <w:t xml:space="preserve"> at every stage of development to ensure seamless and impactful experiences.</w:t>
      </w:r>
      <w:r w:rsidRPr="00FB12E5">
        <w:br/>
      </w:r>
      <w:r w:rsidRPr="00FB12E5">
        <w:rPr>
          <w:i/>
          <w:iCs/>
        </w:rPr>
        <w:t>Example: All apps undergo multiple rounds of user testing before launch.</w:t>
      </w:r>
    </w:p>
    <w:p w14:paraId="579EE703" w14:textId="77777777" w:rsidR="00FB12E5" w:rsidRPr="00FB12E5" w:rsidRDefault="00FB12E5" w:rsidP="00FB12E5">
      <w:pPr>
        <w:numPr>
          <w:ilvl w:val="0"/>
          <w:numId w:val="1"/>
        </w:numPr>
      </w:pPr>
      <w:r w:rsidRPr="00FB12E5">
        <w:rPr>
          <w:b/>
          <w:bCs/>
        </w:rPr>
        <w:t>Integrity</w:t>
      </w:r>
      <w:r w:rsidRPr="00FB12E5">
        <w:t xml:space="preserve"> – We are transparent, honest, and accountable in our work and client relationships.</w:t>
      </w:r>
      <w:r w:rsidRPr="00FB12E5">
        <w:br/>
      </w:r>
      <w:r w:rsidRPr="00FB12E5">
        <w:rPr>
          <w:i/>
          <w:iCs/>
        </w:rPr>
        <w:lastRenderedPageBreak/>
        <w:t>Example: We provide detailed project scopes, realistic timelines, and regular progress reports.</w:t>
      </w:r>
    </w:p>
    <w:p w14:paraId="06113AC8" w14:textId="77777777" w:rsidR="00FB12E5" w:rsidRPr="00FB12E5" w:rsidRDefault="00FB12E5" w:rsidP="00FB12E5">
      <w:pPr>
        <w:numPr>
          <w:ilvl w:val="0"/>
          <w:numId w:val="1"/>
        </w:numPr>
      </w:pPr>
      <w:r w:rsidRPr="00FB12E5">
        <w:rPr>
          <w:b/>
          <w:bCs/>
        </w:rPr>
        <w:t>Agility</w:t>
      </w:r>
      <w:r w:rsidRPr="00FB12E5">
        <w:t xml:space="preserve"> – We embrace flexible development processes that allow us to adapt quickly to changing client needs and market demands.</w:t>
      </w:r>
      <w:r w:rsidRPr="00FB12E5">
        <w:br/>
      </w:r>
      <w:r w:rsidRPr="00FB12E5">
        <w:rPr>
          <w:i/>
          <w:iCs/>
        </w:rPr>
        <w:t>Example: Our team operates using Agile methodology with bi-weekly sprint reviews.</w:t>
      </w:r>
    </w:p>
    <w:p w14:paraId="5E08B238" w14:textId="77777777" w:rsidR="00FB12E5" w:rsidRPr="00FB12E5" w:rsidRDefault="00FB12E5" w:rsidP="00FB12E5">
      <w:pPr>
        <w:numPr>
          <w:ilvl w:val="0"/>
          <w:numId w:val="1"/>
        </w:numPr>
      </w:pPr>
      <w:r w:rsidRPr="00FB12E5">
        <w:rPr>
          <w:b/>
          <w:bCs/>
        </w:rPr>
        <w:t>Quality</w:t>
      </w:r>
      <w:r w:rsidRPr="00FB12E5">
        <w:t xml:space="preserve"> – We maintain rigorous testing and code standards to ensure every app we release is reliable, secure, and scalable.</w:t>
      </w:r>
      <w:r w:rsidRPr="00FB12E5">
        <w:br/>
      </w:r>
      <w:r w:rsidRPr="00FB12E5">
        <w:rPr>
          <w:i/>
          <w:iCs/>
        </w:rPr>
        <w:t>Example: All releases go through automated and manual QA before deployment.</w:t>
      </w:r>
    </w:p>
    <w:p w14:paraId="0EA9E497" w14:textId="7BE1F156" w:rsidR="00FB12E5" w:rsidRDefault="00FB12E5" w:rsidP="00FB12E5"/>
    <w:p w14:paraId="6370F8CB" w14:textId="77777777" w:rsidR="00882123" w:rsidRPr="00FB12E5" w:rsidRDefault="00882123" w:rsidP="00FB12E5"/>
    <w:p w14:paraId="26B32AF5" w14:textId="77777777" w:rsidR="00FB12E5" w:rsidRDefault="00FB12E5" w:rsidP="00FB12E5">
      <w:pPr>
        <w:rPr>
          <w:b/>
          <w:bCs/>
          <w:sz w:val="32"/>
          <w:szCs w:val="32"/>
        </w:rPr>
      </w:pPr>
      <w:r w:rsidRPr="00DF7AC9">
        <w:rPr>
          <w:b/>
          <w:bCs/>
          <w:sz w:val="32"/>
          <w:szCs w:val="32"/>
        </w:rPr>
        <w:t>Strategic Goals (5-Year Plan)</w:t>
      </w:r>
    </w:p>
    <w:p w14:paraId="0C021292" w14:textId="77777777" w:rsidR="00DF7AC9" w:rsidRPr="00DF7AC9" w:rsidRDefault="00DF7AC9" w:rsidP="00FB12E5">
      <w:pPr>
        <w:rPr>
          <w:b/>
          <w:bCs/>
          <w:sz w:val="32"/>
          <w:szCs w:val="32"/>
        </w:rPr>
      </w:pPr>
    </w:p>
    <w:p w14:paraId="4283B206" w14:textId="77777777" w:rsidR="00FB12E5" w:rsidRPr="00FB12E5" w:rsidRDefault="00FB12E5" w:rsidP="00FB12E5">
      <w:pPr>
        <w:rPr>
          <w:b/>
          <w:bCs/>
        </w:rPr>
      </w:pPr>
      <w:r w:rsidRPr="00FB12E5">
        <w:rPr>
          <w:b/>
          <w:bCs/>
        </w:rPr>
        <w:t>1. Launch 15 Proprietary Apps Across Key Industries</w:t>
      </w:r>
    </w:p>
    <w:p w14:paraId="515172C9" w14:textId="77777777" w:rsidR="00FB12E5" w:rsidRPr="00FB12E5" w:rsidRDefault="00FB12E5" w:rsidP="00FB12E5">
      <w:pPr>
        <w:numPr>
          <w:ilvl w:val="0"/>
          <w:numId w:val="2"/>
        </w:numPr>
      </w:pPr>
      <w:r w:rsidRPr="00FB12E5">
        <w:rPr>
          <w:b/>
          <w:bCs/>
        </w:rPr>
        <w:t>Importance:</w:t>
      </w:r>
      <w:r w:rsidRPr="00FB12E5">
        <w:t xml:space="preserve"> Establishes Horizon Loop as a creator of its own digital products and diversifies income beyond client-based work.</w:t>
      </w:r>
    </w:p>
    <w:p w14:paraId="3CAD645C" w14:textId="77777777" w:rsidR="00FB12E5" w:rsidRPr="00FB12E5" w:rsidRDefault="00FB12E5" w:rsidP="00FB12E5">
      <w:pPr>
        <w:numPr>
          <w:ilvl w:val="0"/>
          <w:numId w:val="2"/>
        </w:numPr>
      </w:pPr>
      <w:r w:rsidRPr="00FB12E5">
        <w:rPr>
          <w:b/>
          <w:bCs/>
        </w:rPr>
        <w:t>Execution:</w:t>
      </w:r>
      <w:r w:rsidRPr="00FB12E5">
        <w:t xml:space="preserve"> Identify industry needs through market research (e.g., in health, education, and productivity), and allocate dedicated internal development teams to execute each project using Agile sprints.</w:t>
      </w:r>
    </w:p>
    <w:p w14:paraId="62EFE101" w14:textId="77777777" w:rsidR="00FB12E5" w:rsidRPr="00FB12E5" w:rsidRDefault="00FB12E5" w:rsidP="00FB12E5">
      <w:pPr>
        <w:rPr>
          <w:b/>
          <w:bCs/>
        </w:rPr>
      </w:pPr>
      <w:r w:rsidRPr="00FB12E5">
        <w:rPr>
          <w:b/>
          <w:bCs/>
        </w:rPr>
        <w:t>2. Generate $5 Million in Annual Revenue by Year 5</w:t>
      </w:r>
    </w:p>
    <w:p w14:paraId="2797DD6C" w14:textId="77777777" w:rsidR="00FB12E5" w:rsidRPr="00FB12E5" w:rsidRDefault="00FB12E5" w:rsidP="00FB12E5">
      <w:pPr>
        <w:numPr>
          <w:ilvl w:val="0"/>
          <w:numId w:val="3"/>
        </w:numPr>
      </w:pPr>
      <w:r w:rsidRPr="00FB12E5">
        <w:rPr>
          <w:b/>
          <w:bCs/>
        </w:rPr>
        <w:t>Importance:</w:t>
      </w:r>
      <w:r w:rsidRPr="00FB12E5">
        <w:t xml:space="preserve"> Ensures financial sustainability, supports team expansion, and validates business performance.</w:t>
      </w:r>
    </w:p>
    <w:p w14:paraId="08164DF5" w14:textId="4B9F7B76" w:rsidR="00FB12E5" w:rsidRPr="00FB12E5" w:rsidRDefault="00FB12E5" w:rsidP="00FB12E5">
      <w:pPr>
        <w:numPr>
          <w:ilvl w:val="0"/>
          <w:numId w:val="3"/>
        </w:numPr>
      </w:pPr>
      <w:r w:rsidRPr="00FB12E5">
        <w:rPr>
          <w:b/>
          <w:bCs/>
        </w:rPr>
        <w:t>Execution:</w:t>
      </w:r>
      <w:r w:rsidRPr="00FB12E5">
        <w:t xml:space="preserve"> Combine B2B client contracts with </w:t>
      </w:r>
      <w:r w:rsidR="0076105B">
        <w:t>monetised</w:t>
      </w:r>
      <w:r w:rsidRPr="00FB12E5">
        <w:t xml:space="preserve"> proprietary apps (ads, subscriptions, or in-app purchases), and streamline project delivery to </w:t>
      </w:r>
      <w:r w:rsidR="0076105B">
        <w:t>maximise</w:t>
      </w:r>
      <w:r w:rsidRPr="00FB12E5">
        <w:t xml:space="preserve"> ROI.</w:t>
      </w:r>
    </w:p>
    <w:p w14:paraId="5AB95BB0" w14:textId="77777777" w:rsidR="00FB12E5" w:rsidRPr="00FB12E5" w:rsidRDefault="00FB12E5" w:rsidP="00FB12E5">
      <w:pPr>
        <w:rPr>
          <w:b/>
          <w:bCs/>
        </w:rPr>
      </w:pPr>
      <w:r w:rsidRPr="00FB12E5">
        <w:rPr>
          <w:b/>
          <w:bCs/>
        </w:rPr>
        <w:t>3. Expand Client Base to Three International Markets</w:t>
      </w:r>
    </w:p>
    <w:p w14:paraId="13FF44CF" w14:textId="77777777" w:rsidR="00FB12E5" w:rsidRPr="00FB12E5" w:rsidRDefault="00FB12E5" w:rsidP="00FB12E5">
      <w:pPr>
        <w:numPr>
          <w:ilvl w:val="0"/>
          <w:numId w:val="4"/>
        </w:numPr>
      </w:pPr>
      <w:r w:rsidRPr="00FB12E5">
        <w:rPr>
          <w:b/>
          <w:bCs/>
        </w:rPr>
        <w:t>Importance:</w:t>
      </w:r>
      <w:r w:rsidRPr="00FB12E5">
        <w:t xml:space="preserve"> Increases brand visibility and access to new user demographics and partnership opportunities.</w:t>
      </w:r>
    </w:p>
    <w:p w14:paraId="42FF72D2" w14:textId="7BE9313F" w:rsidR="00FB12E5" w:rsidRPr="00FB12E5" w:rsidRDefault="00FB12E5" w:rsidP="00FB12E5">
      <w:pPr>
        <w:numPr>
          <w:ilvl w:val="0"/>
          <w:numId w:val="4"/>
        </w:numPr>
      </w:pPr>
      <w:r w:rsidRPr="00FB12E5">
        <w:rPr>
          <w:b/>
          <w:bCs/>
        </w:rPr>
        <w:t>Execution:</w:t>
      </w:r>
      <w:r w:rsidRPr="00FB12E5">
        <w:t xml:space="preserve"> </w:t>
      </w:r>
      <w:r w:rsidR="0076105B">
        <w:t>Localise</w:t>
      </w:r>
      <w:r w:rsidRPr="00FB12E5">
        <w:t xml:space="preserve"> existing app offerings, build partnerships with agencies or developers abroad, and attend international tech expos to grow presence and trust.</w:t>
      </w:r>
    </w:p>
    <w:p w14:paraId="5CE4AFEA" w14:textId="77777777" w:rsidR="00FB12E5" w:rsidRPr="00FB12E5" w:rsidRDefault="00FB12E5" w:rsidP="00FB12E5">
      <w:pPr>
        <w:rPr>
          <w:b/>
          <w:bCs/>
        </w:rPr>
      </w:pPr>
      <w:r w:rsidRPr="00FB12E5">
        <w:rPr>
          <w:b/>
          <w:bCs/>
        </w:rPr>
        <w:t>4. Integrate Smart Features in 50% of All Apps</w:t>
      </w:r>
    </w:p>
    <w:p w14:paraId="4C3D84BD" w14:textId="77777777" w:rsidR="00FB12E5" w:rsidRPr="00FB12E5" w:rsidRDefault="00FB12E5" w:rsidP="00FB12E5">
      <w:pPr>
        <w:numPr>
          <w:ilvl w:val="0"/>
          <w:numId w:val="5"/>
        </w:numPr>
      </w:pPr>
      <w:r w:rsidRPr="00FB12E5">
        <w:rPr>
          <w:b/>
          <w:bCs/>
        </w:rPr>
        <w:t>Importance:</w:t>
      </w:r>
      <w:r w:rsidRPr="00FB12E5">
        <w:t xml:space="preserve"> Boosts app functionality and competitiveness by offering enhanced user experiences.</w:t>
      </w:r>
    </w:p>
    <w:p w14:paraId="6F1A339A" w14:textId="082EE7FD" w:rsidR="00FB12E5" w:rsidRDefault="00FB12E5" w:rsidP="00FB12E5">
      <w:pPr>
        <w:numPr>
          <w:ilvl w:val="0"/>
          <w:numId w:val="5"/>
        </w:numPr>
      </w:pPr>
      <w:r w:rsidRPr="00FB12E5">
        <w:rPr>
          <w:b/>
          <w:bCs/>
        </w:rPr>
        <w:t>Execution:</w:t>
      </w:r>
      <w:r w:rsidRPr="00FB12E5">
        <w:t xml:space="preserve"> Use established AI/ML APIs (e.g., Google ML Kit, OpenAI, Firebase Predictions) to add intelligent features like </w:t>
      </w:r>
      <w:r w:rsidR="0076105B">
        <w:t>personalisation</w:t>
      </w:r>
      <w:r w:rsidRPr="00FB12E5">
        <w:t>, chat support, or predictive actions—while remaining focused on core app development.</w:t>
      </w:r>
    </w:p>
    <w:p w14:paraId="6912E751" w14:textId="77777777" w:rsidR="00064626" w:rsidRDefault="00064626" w:rsidP="00064626"/>
    <w:p w14:paraId="7B14B115" w14:textId="77777777" w:rsidR="00064626" w:rsidRPr="00FB12E5" w:rsidRDefault="00064626" w:rsidP="00064626"/>
    <w:p w14:paraId="5B3A9F31" w14:textId="446A9028" w:rsidR="00FB12E5" w:rsidRPr="00FB12E5" w:rsidRDefault="00FB12E5" w:rsidP="00FB12E5">
      <w:pPr>
        <w:rPr>
          <w:b/>
          <w:bCs/>
        </w:rPr>
      </w:pPr>
      <w:r w:rsidRPr="00FB12E5">
        <w:rPr>
          <w:b/>
          <w:bCs/>
        </w:rPr>
        <w:lastRenderedPageBreak/>
        <w:t xml:space="preserve">5. Build a </w:t>
      </w:r>
      <w:r w:rsidR="0076105B">
        <w:rPr>
          <w:b/>
          <w:bCs/>
        </w:rPr>
        <w:t>Recognisable</w:t>
      </w:r>
      <w:r w:rsidRPr="00FB12E5">
        <w:rPr>
          <w:b/>
          <w:bCs/>
        </w:rPr>
        <w:t xml:space="preserve"> Industry Brand</w:t>
      </w:r>
    </w:p>
    <w:p w14:paraId="72FA0B91" w14:textId="77777777" w:rsidR="00FB12E5" w:rsidRPr="00FB12E5" w:rsidRDefault="00FB12E5" w:rsidP="00FB12E5">
      <w:pPr>
        <w:numPr>
          <w:ilvl w:val="0"/>
          <w:numId w:val="6"/>
        </w:numPr>
      </w:pPr>
      <w:r w:rsidRPr="00FB12E5">
        <w:rPr>
          <w:b/>
          <w:bCs/>
        </w:rPr>
        <w:t>Importance:</w:t>
      </w:r>
      <w:r w:rsidRPr="00FB12E5">
        <w:t xml:space="preserve"> Enhances reputation, attracts top talent, and drives user trust and engagement.</w:t>
      </w:r>
    </w:p>
    <w:p w14:paraId="7D9AA1AC" w14:textId="77777777" w:rsidR="00FB12E5" w:rsidRPr="00FB12E5" w:rsidRDefault="00FB12E5" w:rsidP="00FB12E5">
      <w:pPr>
        <w:numPr>
          <w:ilvl w:val="0"/>
          <w:numId w:val="6"/>
        </w:numPr>
      </w:pPr>
      <w:r w:rsidRPr="00FB12E5">
        <w:rPr>
          <w:b/>
          <w:bCs/>
        </w:rPr>
        <w:t>Execution:</w:t>
      </w:r>
      <w:r w:rsidRPr="00FB12E5">
        <w:t xml:space="preserve"> Maintain consistent branding across all platforms, launch a portfolio website, publish case studies, and submit apps to awards and showcases (e.g., Webby Awards, Google Play Best Of).</w:t>
      </w:r>
    </w:p>
    <w:p w14:paraId="3039482F" w14:textId="076D649C" w:rsidR="00FB12E5" w:rsidRPr="00FB12E5" w:rsidRDefault="00FB12E5" w:rsidP="00FB12E5"/>
    <w:p w14:paraId="209300ED" w14:textId="77777777" w:rsidR="00FB12E5" w:rsidRPr="00FB12E5" w:rsidRDefault="00FB12E5" w:rsidP="00FB12E5">
      <w:r w:rsidRPr="00FB12E5">
        <w:rPr>
          <w:b/>
          <w:bCs/>
        </w:rPr>
        <w:t>Final Note:</w:t>
      </w:r>
      <w:r w:rsidRPr="00FB12E5">
        <w:br/>
        <w:t>Horizon Loop is strategically positioned to thrive by focusing on innovation, adaptability, and high-quality user experiences. Over the next five years, the company will evolve from a development startup into a trusted name in the global app marketplace.</w:t>
      </w:r>
    </w:p>
    <w:p w14:paraId="655685D0" w14:textId="77777777" w:rsidR="009B6B1E" w:rsidRDefault="009B6B1E">
      <w:pPr>
        <w:rPr>
          <w:sz w:val="24"/>
          <w:szCs w:val="24"/>
        </w:rPr>
      </w:pPr>
    </w:p>
    <w:p w14:paraId="793632E9" w14:textId="77777777" w:rsidR="00D83FF8" w:rsidRPr="00D83FF8" w:rsidRDefault="00D83FF8">
      <w:pPr>
        <w:rPr>
          <w:sz w:val="24"/>
          <w:szCs w:val="24"/>
        </w:rPr>
      </w:pPr>
    </w:p>
    <w:p w14:paraId="3AAA85C6" w14:textId="77777777" w:rsidR="00A058C6" w:rsidRDefault="00DA78B2">
      <w:r>
        <w:t xml:space="preserve">PESTLE Analysis </w:t>
      </w:r>
    </w:p>
    <w:p w14:paraId="552C0319" w14:textId="1546482E" w:rsidR="00204B03" w:rsidRDefault="00DF7AC9" w:rsidP="00D83FF8">
      <w:r>
        <w:t>Political:</w:t>
      </w:r>
      <w:r>
        <w:br/>
        <w:t>1. Post-Brexit trade regulations continue to influence how UK-based tech companies interact with EU partners, affecting cross-border data access, service delivery, and customer acquisition strategies.</w:t>
      </w:r>
      <w:r>
        <w:br/>
        <w:t>2. The UK government actively supports tech innovation through initiatives like Innovate UK and the Digital Strategy, which encourage growth in the digital sector.</w:t>
      </w:r>
      <w:r>
        <w:br/>
        <w:t>3. Political stability in the UK provides a relatively secure environment for long-term business planning and investment in the tech space.</w:t>
      </w:r>
      <w:r>
        <w:br/>
      </w:r>
      <w:r>
        <w:br/>
        <w:t>Economic:</w:t>
      </w:r>
      <w:r>
        <w:br/>
        <w:t>1. The UK’s tech economy is one of the largest in Europe, providing opportunities for app developers to serve a wide array of industries undergoing digital transformation.</w:t>
      </w:r>
      <w:r>
        <w:br/>
        <w:t>2. Rising inflation and interest rates can affect consumer spending and business investment in custom software solutions, particularly among SMEs.</w:t>
      </w:r>
      <w:r>
        <w:br/>
        <w:t>3. Fluctuations in currency exchange rates (GBP vs. USD/EUR) may impact project pricing and profitability in international markets.</w:t>
      </w:r>
      <w:r>
        <w:br/>
      </w:r>
      <w:r>
        <w:br/>
        <w:t>Social:</w:t>
      </w:r>
      <w:r>
        <w:br/>
        <w:t>1. Increasing smartphone and internet usage, particularly among younger demographics, supports a growing market for lifestyle, entertainment, and education apps.</w:t>
      </w:r>
      <w:r>
        <w:br/>
        <w:t>2. The shift toward remote work and hybrid business models increases demand for productivity and communication apps that support collaboration and flexibility.</w:t>
      </w:r>
      <w:r>
        <w:br/>
        <w:t>3. Public expectations around digital accessibility and inclusivity are rising, pressuring developers to meet diverse user needs and ensure compliance with accessibility standards.</w:t>
      </w:r>
      <w:r>
        <w:br/>
      </w:r>
      <w:r>
        <w:br/>
        <w:t>Technological:</w:t>
      </w:r>
      <w:r>
        <w:br/>
        <w:t>1. The UK remains a leader in AI and data science, enabling app developers to integrate advanced machine learning, voice recognition, and automation features.</w:t>
      </w:r>
      <w:r>
        <w:br/>
        <w:t xml:space="preserve">2. Cloud computing and cross-platform development frameworks (e.g., Flutter, React Native) </w:t>
      </w:r>
      <w:r>
        <w:lastRenderedPageBreak/>
        <w:t>accelerate deployment and scalability of digital products.</w:t>
      </w:r>
      <w:r>
        <w:br/>
        <w:t>3. Ongoing developments in cybersecurity and data encryption shape how applications are built to ensure compliance and maintain user trust.</w:t>
      </w:r>
      <w:r>
        <w:br/>
      </w:r>
      <w:r>
        <w:br/>
      </w:r>
      <w:r>
        <w:br/>
      </w:r>
      <w:r>
        <w:br/>
        <w:t>Environmental:</w:t>
      </w:r>
      <w:r>
        <w:br/>
        <w:t>1. There is increasing pressure from stakeholders and clients for digital solutions that support environmental goals, such as energy-efficient coding and green data hosting.</w:t>
      </w:r>
      <w:r>
        <w:br/>
        <w:t>2. Companies are being evaluated on ESG (Environmental, Social, Governance) metrics, and demonstrating commitment to environmental responsibility can strengthen brand reputation.</w:t>
      </w:r>
      <w:r>
        <w:br/>
        <w:t>3. The rise of “green tech” and carbon tracking tools offers opportunities for app developers to innovate in sustainability-focused platforms or features.</w:t>
      </w:r>
    </w:p>
    <w:p w14:paraId="2C04217C" w14:textId="35856E22" w:rsidR="00DA78B2" w:rsidRPr="00D83FF8" w:rsidRDefault="00DA78B2" w:rsidP="00D83FF8">
      <w:pPr>
        <w:rPr>
          <w:b/>
          <w:bCs/>
          <w:sz w:val="36"/>
          <w:szCs w:val="36"/>
        </w:rPr>
      </w:pPr>
      <w:r>
        <w:t>Legal:</w:t>
      </w:r>
      <w:r>
        <w:br/>
        <w:t>1. UK GDPR requires strict data protection measures, especially for apps collecting and processing user data, with penalties for non-compliance.</w:t>
      </w:r>
      <w:r>
        <w:br/>
        <w:t>2. Copyright and intellectual property law in the UK supports innovation but demands vigilance to ensure protection of original code, designs, and brand assets.</w:t>
      </w:r>
      <w:r>
        <w:br/>
        <w:t>3. App developers must adhere to platform-specific legal requirements (e.g., Apple App Store, Google Play), including content, monetisation, and user data policies.</w:t>
      </w:r>
    </w:p>
    <w:p w14:paraId="0078CED3" w14:textId="31AC80D2" w:rsidR="00204B03" w:rsidRPr="00D83FF8" w:rsidRDefault="00DF7AC9" w:rsidP="00D83FF8">
      <w:pPr>
        <w:rPr>
          <w:b/>
          <w:bCs/>
          <w:sz w:val="32"/>
          <w:szCs w:val="32"/>
        </w:rPr>
      </w:pPr>
      <w:r w:rsidRPr="00D83FF8">
        <w:rPr>
          <w:b/>
          <w:bCs/>
          <w:sz w:val="32"/>
          <w:szCs w:val="32"/>
        </w:rPr>
        <w:t xml:space="preserve">SWOT Analysis </w:t>
      </w:r>
    </w:p>
    <w:p w14:paraId="058DC69F" w14:textId="77777777" w:rsidR="00D83FF8" w:rsidRDefault="00DF7AC9">
      <w:r>
        <w:t>Strengths:</w:t>
      </w:r>
      <w:r>
        <w:br/>
        <w:t>• UK-based presence in a major tech hub (e.g., London, Manchester)</w:t>
      </w:r>
      <w:r>
        <w:br/>
        <w:t>• Strong commitment to agile, innovative app development</w:t>
      </w:r>
      <w:r>
        <w:br/>
        <w:t>• Focus on proprietary apps for diversified revenue</w:t>
      </w:r>
      <w:r>
        <w:br/>
      </w:r>
      <w:r>
        <w:br/>
        <w:t>Weaknesses:</w:t>
      </w:r>
      <w:r>
        <w:br/>
        <w:t>• Relatively new player with low brand visibility</w:t>
      </w:r>
      <w:r>
        <w:br/>
        <w:t>• Limited internal resources for scaling quickly</w:t>
      </w:r>
      <w:r>
        <w:br/>
        <w:t>• Dependency on external APIs and platforms for smart features</w:t>
      </w:r>
      <w:r>
        <w:br/>
      </w:r>
    </w:p>
    <w:p w14:paraId="35A333AB" w14:textId="4317DD33" w:rsidR="00204B03" w:rsidRDefault="00DF7AC9">
      <w:r>
        <w:br/>
        <w:t>Opportunities:</w:t>
      </w:r>
      <w:r>
        <w:br/>
        <w:t>• Expansion into EU/US markets post-Brexit</w:t>
      </w:r>
      <w:r>
        <w:br/>
        <w:t>• Rising demand for AI-integrated, user-friendly apps</w:t>
      </w:r>
      <w:r>
        <w:br/>
        <w:t>• Availability of UK government tech funding and R&amp;D incentives</w:t>
      </w:r>
      <w:r>
        <w:br/>
        <w:t>• Growing startup ecosystem for B2B partnerships</w:t>
      </w:r>
      <w:r>
        <w:br/>
      </w:r>
      <w:r>
        <w:br/>
        <w:t>Threats:</w:t>
      </w:r>
      <w:r>
        <w:br/>
        <w:t>• High competition from both UK and offshore developers</w:t>
      </w:r>
      <w:r>
        <w:br/>
        <w:t>• Economic uncertainty impacting SME clients</w:t>
      </w:r>
      <w:r>
        <w:br/>
        <w:t>• Regulatory changes in data protection and app store guidelines</w:t>
      </w:r>
      <w:r>
        <w:br/>
        <w:t>• Brain drain due to skilled developers relocating abroad</w:t>
      </w:r>
    </w:p>
    <w:p w14:paraId="3A1658ED" w14:textId="08FB1C2D" w:rsidR="007B2396" w:rsidRDefault="007B2396"/>
    <w:sectPr w:rsidR="007B2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D3112"/>
    <w:multiLevelType w:val="multilevel"/>
    <w:tmpl w:val="61E4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7129E"/>
    <w:multiLevelType w:val="multilevel"/>
    <w:tmpl w:val="C06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86C3D"/>
    <w:multiLevelType w:val="multilevel"/>
    <w:tmpl w:val="721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C1CC4"/>
    <w:multiLevelType w:val="multilevel"/>
    <w:tmpl w:val="695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56580"/>
    <w:multiLevelType w:val="multilevel"/>
    <w:tmpl w:val="5B92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17FC4"/>
    <w:multiLevelType w:val="multilevel"/>
    <w:tmpl w:val="A96E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179328">
    <w:abstractNumId w:val="5"/>
  </w:num>
  <w:num w:numId="2" w16cid:durableId="1101609984">
    <w:abstractNumId w:val="3"/>
  </w:num>
  <w:num w:numId="3" w16cid:durableId="941111150">
    <w:abstractNumId w:val="0"/>
  </w:num>
  <w:num w:numId="4" w16cid:durableId="875233372">
    <w:abstractNumId w:val="1"/>
  </w:num>
  <w:num w:numId="5" w16cid:durableId="474369968">
    <w:abstractNumId w:val="4"/>
  </w:num>
  <w:num w:numId="6" w16cid:durableId="1983730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27"/>
    <w:rsid w:val="00064626"/>
    <w:rsid w:val="001023F2"/>
    <w:rsid w:val="001E7700"/>
    <w:rsid w:val="00204B03"/>
    <w:rsid w:val="00317D26"/>
    <w:rsid w:val="0032541C"/>
    <w:rsid w:val="003C17C5"/>
    <w:rsid w:val="0053219F"/>
    <w:rsid w:val="0053745F"/>
    <w:rsid w:val="00573027"/>
    <w:rsid w:val="005A32C4"/>
    <w:rsid w:val="00657301"/>
    <w:rsid w:val="0076105B"/>
    <w:rsid w:val="007A4A78"/>
    <w:rsid w:val="007B2396"/>
    <w:rsid w:val="00882123"/>
    <w:rsid w:val="008C5E3E"/>
    <w:rsid w:val="00931CCC"/>
    <w:rsid w:val="009B6B1E"/>
    <w:rsid w:val="009D74D0"/>
    <w:rsid w:val="00A058C6"/>
    <w:rsid w:val="00CB47C8"/>
    <w:rsid w:val="00D83FF8"/>
    <w:rsid w:val="00DA78B2"/>
    <w:rsid w:val="00DF7AC9"/>
    <w:rsid w:val="00ED2367"/>
    <w:rsid w:val="00F05F72"/>
    <w:rsid w:val="00FB1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F76E8"/>
  <w15:chartTrackingRefBased/>
  <w15:docId w15:val="{D54D86CF-B5ED-41F6-BCFE-E18910C0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027"/>
    <w:rPr>
      <w:rFonts w:eastAsiaTheme="majorEastAsia" w:cstheme="majorBidi"/>
      <w:color w:val="272727" w:themeColor="text1" w:themeTint="D8"/>
    </w:rPr>
  </w:style>
  <w:style w:type="paragraph" w:styleId="Title">
    <w:name w:val="Title"/>
    <w:basedOn w:val="Normal"/>
    <w:next w:val="Normal"/>
    <w:link w:val="TitleChar"/>
    <w:uiPriority w:val="10"/>
    <w:qFormat/>
    <w:rsid w:val="0057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027"/>
    <w:pPr>
      <w:spacing w:before="160"/>
      <w:jc w:val="center"/>
    </w:pPr>
    <w:rPr>
      <w:i/>
      <w:iCs/>
      <w:color w:val="404040" w:themeColor="text1" w:themeTint="BF"/>
    </w:rPr>
  </w:style>
  <w:style w:type="character" w:customStyle="1" w:styleId="QuoteChar">
    <w:name w:val="Quote Char"/>
    <w:basedOn w:val="DefaultParagraphFont"/>
    <w:link w:val="Quote"/>
    <w:uiPriority w:val="29"/>
    <w:rsid w:val="00573027"/>
    <w:rPr>
      <w:i/>
      <w:iCs/>
      <w:color w:val="404040" w:themeColor="text1" w:themeTint="BF"/>
    </w:rPr>
  </w:style>
  <w:style w:type="paragraph" w:styleId="ListParagraph">
    <w:name w:val="List Paragraph"/>
    <w:basedOn w:val="Normal"/>
    <w:uiPriority w:val="34"/>
    <w:qFormat/>
    <w:rsid w:val="00573027"/>
    <w:pPr>
      <w:ind w:left="720"/>
      <w:contextualSpacing/>
    </w:pPr>
  </w:style>
  <w:style w:type="character" w:styleId="IntenseEmphasis">
    <w:name w:val="Intense Emphasis"/>
    <w:basedOn w:val="DefaultParagraphFont"/>
    <w:uiPriority w:val="21"/>
    <w:qFormat/>
    <w:rsid w:val="00573027"/>
    <w:rPr>
      <w:i/>
      <w:iCs/>
      <w:color w:val="0F4761" w:themeColor="accent1" w:themeShade="BF"/>
    </w:rPr>
  </w:style>
  <w:style w:type="paragraph" w:styleId="IntenseQuote">
    <w:name w:val="Intense Quote"/>
    <w:basedOn w:val="Normal"/>
    <w:next w:val="Normal"/>
    <w:link w:val="IntenseQuoteChar"/>
    <w:uiPriority w:val="30"/>
    <w:qFormat/>
    <w:rsid w:val="0057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027"/>
    <w:rPr>
      <w:i/>
      <w:iCs/>
      <w:color w:val="0F4761" w:themeColor="accent1" w:themeShade="BF"/>
    </w:rPr>
  </w:style>
  <w:style w:type="character" w:styleId="IntenseReference">
    <w:name w:val="Intense Reference"/>
    <w:basedOn w:val="DefaultParagraphFont"/>
    <w:uiPriority w:val="32"/>
    <w:qFormat/>
    <w:rsid w:val="00573027"/>
    <w:rPr>
      <w:b/>
      <w:bCs/>
      <w:smallCaps/>
      <w:color w:val="0F4761" w:themeColor="accent1" w:themeShade="BF"/>
      <w:spacing w:val="5"/>
    </w:rPr>
  </w:style>
  <w:style w:type="paragraph" w:styleId="NormalWeb">
    <w:name w:val="Normal (Web)"/>
    <w:basedOn w:val="Normal"/>
    <w:uiPriority w:val="99"/>
    <w:semiHidden/>
    <w:unhideWhenUsed/>
    <w:rsid w:val="0053219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59869">
      <w:bodyDiv w:val="1"/>
      <w:marLeft w:val="0"/>
      <w:marRight w:val="0"/>
      <w:marTop w:val="0"/>
      <w:marBottom w:val="0"/>
      <w:divBdr>
        <w:top w:val="none" w:sz="0" w:space="0" w:color="auto"/>
        <w:left w:val="none" w:sz="0" w:space="0" w:color="auto"/>
        <w:bottom w:val="none" w:sz="0" w:space="0" w:color="auto"/>
        <w:right w:val="none" w:sz="0" w:space="0" w:color="auto"/>
      </w:divBdr>
    </w:div>
    <w:div w:id="1082876673">
      <w:bodyDiv w:val="1"/>
      <w:marLeft w:val="0"/>
      <w:marRight w:val="0"/>
      <w:marTop w:val="0"/>
      <w:marBottom w:val="0"/>
      <w:divBdr>
        <w:top w:val="none" w:sz="0" w:space="0" w:color="auto"/>
        <w:left w:val="none" w:sz="0" w:space="0" w:color="auto"/>
        <w:bottom w:val="none" w:sz="0" w:space="0" w:color="auto"/>
        <w:right w:val="none" w:sz="0" w:space="0" w:color="auto"/>
      </w:divBdr>
    </w:div>
    <w:div w:id="209415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1236</Words>
  <Characters>7778</Characters>
  <Application>Microsoft Office Word</Application>
  <DocSecurity>0</DocSecurity>
  <Lines>165</Lines>
  <Paragraphs>41</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Edlira Taipi</cp:lastModifiedBy>
  <cp:revision>7</cp:revision>
  <dcterms:created xsi:type="dcterms:W3CDTF">2025-06-16T19:31:00Z</dcterms:created>
  <dcterms:modified xsi:type="dcterms:W3CDTF">2025-06-18T19:22:00Z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83597b02-cd24-4c52-b84e-77a59e2192fe</vt:lpwstr>
  </property>
</Properties>
</file>