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7E" w:rsidRDefault="00CE770A" w:rsidP="00C72A7E">
      <w:r>
        <w:tab/>
      </w:r>
      <w:r>
        <w:rPr>
          <w:rFonts w:hint="eastAsia"/>
        </w:rPr>
        <w:t>第四章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变压器</w:t>
      </w:r>
      <w:r>
        <w:t>和电动机模型：</w:t>
      </w:r>
    </w:p>
    <w:p w:rsidR="00C72A7E" w:rsidRDefault="00C72A7E" w:rsidP="00C72A7E">
      <w:pPr>
        <w:rPr>
          <w:rFonts w:hint="eastAsia"/>
        </w:rPr>
      </w:pPr>
    </w:p>
    <w:p w:rsidR="00CE770A" w:rsidRPr="00C72A7E" w:rsidRDefault="00C72A7E" w:rsidP="00C72A7E">
      <w:r>
        <w:tab/>
      </w:r>
      <w:r>
        <w:tab/>
      </w:r>
      <w:r>
        <w:rPr>
          <w:rFonts w:hint="eastAsia"/>
        </w:rPr>
        <w:t>一</w:t>
      </w:r>
      <w:r>
        <w:t>、</w:t>
      </w:r>
      <w:r>
        <w:rPr>
          <w:rFonts w:hint="eastAsia"/>
        </w:rPr>
        <w:t xml:space="preserve"> </w:t>
      </w:r>
      <w:r w:rsidR="00CE770A" w:rsidRPr="00CE770A">
        <w:rPr>
          <w:rFonts w:hint="eastAsia"/>
          <w:b/>
        </w:rPr>
        <w:t>变压器模型</w:t>
      </w:r>
      <w:r w:rsidR="00CE770A" w:rsidRPr="00CE770A">
        <w:rPr>
          <w:b/>
        </w:rPr>
        <w:t>：</w:t>
      </w:r>
    </w:p>
    <w:p w:rsidR="00CE770A" w:rsidRDefault="00CE770A" w:rsidP="00CE770A">
      <w:pPr>
        <w:pStyle w:val="a3"/>
        <w:ind w:left="1200" w:firstLineChars="0" w:firstLine="0"/>
      </w:pPr>
    </w:p>
    <w:p w:rsidR="00C72A7E" w:rsidRDefault="00C72A7E" w:rsidP="00C72A7E">
      <w:pPr>
        <w:pStyle w:val="a3"/>
        <w:ind w:left="1200" w:firstLineChars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C4CFC7" wp14:editId="7C63CD4C">
            <wp:simplePos x="0" y="0"/>
            <wp:positionH relativeFrom="column">
              <wp:posOffset>3829050</wp:posOffset>
            </wp:positionH>
            <wp:positionV relativeFrom="paragraph">
              <wp:posOffset>7620</wp:posOffset>
            </wp:positionV>
            <wp:extent cx="19335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494" y="21472"/>
                <wp:lineTo x="2149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70A">
        <w:rPr>
          <w:rFonts w:hint="eastAsia"/>
        </w:rPr>
        <w:t>包括</w:t>
      </w:r>
      <w:r>
        <w:rPr>
          <w:rFonts w:hint="eastAsia"/>
        </w:rPr>
        <w:t>单相</w:t>
      </w:r>
      <w:r>
        <w:t>变压器和三相变压器</w:t>
      </w:r>
      <w:r>
        <w:rPr>
          <w:rFonts w:hint="eastAsia"/>
        </w:rPr>
        <w:t>，</w:t>
      </w:r>
      <w:r>
        <w:t>而且三相变压器还有多种连接组别。</w:t>
      </w:r>
    </w:p>
    <w:p w:rsidR="00C72A7E" w:rsidRDefault="00C72A7E" w:rsidP="00C72A7E">
      <w:pPr>
        <w:pStyle w:val="a3"/>
        <w:ind w:left="1200" w:firstLineChars="0" w:firstLine="0"/>
      </w:pPr>
    </w:p>
    <w:p w:rsidR="00C72A7E" w:rsidRPr="00C72A7E" w:rsidRDefault="00C72A7E" w:rsidP="00C72A7E">
      <w:pPr>
        <w:pStyle w:val="a3"/>
        <w:numPr>
          <w:ilvl w:val="0"/>
          <w:numId w:val="4"/>
        </w:numPr>
        <w:ind w:firstLineChars="0"/>
        <w:rPr>
          <w:b/>
        </w:rPr>
      </w:pPr>
      <w:r w:rsidRPr="00C72A7E">
        <w:rPr>
          <w:rFonts w:hint="eastAsia"/>
          <w:b/>
        </w:rPr>
        <w:t>单相</w:t>
      </w:r>
      <w:r w:rsidRPr="00C72A7E">
        <w:rPr>
          <w:b/>
        </w:rPr>
        <w:t>变压器：</w:t>
      </w:r>
    </w:p>
    <w:p w:rsidR="00C72A7E" w:rsidRDefault="00C72A7E" w:rsidP="00C72A7E">
      <w:pPr>
        <w:pStyle w:val="a3"/>
        <w:ind w:left="1560" w:firstLineChars="0" w:firstLine="0"/>
        <w:rPr>
          <w:rFonts w:hint="eastAsia"/>
        </w:rPr>
      </w:pPr>
    </w:p>
    <w:p w:rsidR="00C72A7E" w:rsidRDefault="00C72A7E" w:rsidP="00C72A7E">
      <w:pPr>
        <w:pStyle w:val="a3"/>
        <w:ind w:left="1560" w:firstLineChars="0" w:firstLine="0"/>
      </w:pPr>
      <w:r>
        <w:rPr>
          <w:rFonts w:hint="eastAsia"/>
        </w:rPr>
        <w:t>线性</w:t>
      </w:r>
      <w:r>
        <w:t>变压器模型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考虑了</w:t>
      </w:r>
      <w:r>
        <w:t>铁芯饱和的饱和变压器模型；</w:t>
      </w:r>
    </w:p>
    <w:p w:rsidR="00C72A7E" w:rsidRDefault="00C72A7E" w:rsidP="00C72A7E">
      <w:pPr>
        <w:pStyle w:val="a3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区别</w:t>
      </w:r>
      <w:r>
        <w:t>在于线性变压器减少了反应铁芯饱和的参数。</w:t>
      </w:r>
    </w:p>
    <w:p w:rsidR="00C72A7E" w:rsidRDefault="00C72A7E" w:rsidP="00C72A7E">
      <w:pPr>
        <w:pStyle w:val="a3"/>
        <w:ind w:left="1560" w:firstLineChars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00758A" wp14:editId="7FAA0FA3">
            <wp:simplePos x="0" y="0"/>
            <wp:positionH relativeFrom="column">
              <wp:posOffset>3608070</wp:posOffset>
            </wp:positionH>
            <wp:positionV relativeFrom="paragraph">
              <wp:posOffset>43815</wp:posOffset>
            </wp:positionV>
            <wp:extent cx="242062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19" y="21312"/>
                <wp:lineTo x="2141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A7E" w:rsidRDefault="00C72A7E" w:rsidP="00C72A7E">
      <w:pPr>
        <w:pStyle w:val="a3"/>
        <w:ind w:left="1560" w:firstLineChars="0" w:firstLine="0"/>
      </w:pPr>
      <w:r>
        <w:rPr>
          <w:rFonts w:hint="eastAsia"/>
        </w:rPr>
        <w:t>饱和</w:t>
      </w:r>
      <w:r>
        <w:t>变压器的模型如图：</w:t>
      </w:r>
    </w:p>
    <w:p w:rsidR="00C72A7E" w:rsidRDefault="00C72A7E" w:rsidP="00C72A7E">
      <w:pPr>
        <w:pStyle w:val="a3"/>
        <w:ind w:left="1560" w:firstLineChars="0" w:firstLine="0"/>
      </w:pPr>
    </w:p>
    <w:p w:rsidR="00C72A7E" w:rsidRDefault="00C72A7E" w:rsidP="00C72A7E">
      <w:pPr>
        <w:pStyle w:val="a3"/>
        <w:ind w:left="1560" w:firstLineChars="0" w:firstLine="0"/>
      </w:pPr>
      <w:r>
        <w:rPr>
          <w:rFonts w:hint="eastAsia"/>
        </w:rPr>
        <w:t>含有</w:t>
      </w:r>
      <w:r>
        <w:t>一个</w:t>
      </w:r>
      <w:r>
        <w:rPr>
          <w:rFonts w:hint="eastAsia"/>
        </w:rPr>
        <w:t>一次绕组，</w:t>
      </w:r>
      <w:r>
        <w:t>两个二次绕组。</w:t>
      </w:r>
    </w:p>
    <w:p w:rsidR="00C72A7E" w:rsidRDefault="00C72A7E" w:rsidP="00C72A7E">
      <w:pPr>
        <w:pStyle w:val="a3"/>
        <w:ind w:left="1560" w:firstLineChars="0" w:firstLine="0"/>
      </w:pPr>
    </w:p>
    <w:p w:rsidR="00C72A7E" w:rsidRDefault="00C72A7E" w:rsidP="00C72A7E">
      <w:pPr>
        <w:pStyle w:val="a3"/>
        <w:ind w:left="1560" w:firstLineChars="0" w:firstLine="0"/>
      </w:pPr>
      <w:r w:rsidRPr="00C72A7E">
        <w:t>模型中</w:t>
      </w:r>
      <w:r w:rsidRPr="00C72A7E">
        <w:t xml:space="preserve"> </w:t>
      </w:r>
      <w:r>
        <w:t>:</w:t>
      </w:r>
    </w:p>
    <w:p w:rsidR="00C72A7E" w:rsidRDefault="00C72A7E" w:rsidP="00C72A7E">
      <w:pPr>
        <w:pStyle w:val="a3"/>
        <w:ind w:left="1560" w:firstLineChars="0" w:firstLine="0"/>
      </w:pPr>
    </w:p>
    <w:p w:rsidR="00C72A7E" w:rsidRPr="00C72A7E" w:rsidRDefault="00C72A7E" w:rsidP="00C72A7E">
      <w:pPr>
        <w:pStyle w:val="a3"/>
        <w:ind w:left="1560" w:firstLineChars="0" w:firstLine="0"/>
        <w:rPr>
          <w:b/>
        </w:rPr>
      </w:pPr>
      <w:r w:rsidRPr="00C72A7E">
        <w:rPr>
          <w:b/>
        </w:rPr>
        <w:t>R1</w:t>
      </w:r>
      <w:r w:rsidRPr="00C72A7E">
        <w:rPr>
          <w:b/>
        </w:rPr>
        <w:t>和</w:t>
      </w:r>
      <w:r w:rsidRPr="00C72A7E">
        <w:rPr>
          <w:b/>
        </w:rPr>
        <w:t xml:space="preserve">L1 </w:t>
      </w:r>
      <w:r w:rsidRPr="00C72A7E">
        <w:rPr>
          <w:rFonts w:hint="eastAsia"/>
          <w:b/>
        </w:rPr>
        <w:t>：</w:t>
      </w:r>
      <w:r w:rsidRPr="00C72A7E">
        <w:rPr>
          <w:b/>
        </w:rPr>
        <w:t>为一次绕组电阻和一次绕组漏感</w:t>
      </w:r>
    </w:p>
    <w:p w:rsidR="00C72A7E" w:rsidRPr="00C72A7E" w:rsidRDefault="00C72A7E" w:rsidP="00C72A7E">
      <w:pPr>
        <w:pStyle w:val="a3"/>
        <w:ind w:left="1560" w:firstLineChars="0" w:firstLine="0"/>
        <w:rPr>
          <w:b/>
        </w:rPr>
      </w:pPr>
    </w:p>
    <w:p w:rsidR="00C72A7E" w:rsidRPr="00C72A7E" w:rsidRDefault="00C72A7E" w:rsidP="00C72A7E">
      <w:pPr>
        <w:pStyle w:val="a3"/>
        <w:ind w:left="1560" w:firstLineChars="0" w:firstLine="0"/>
        <w:rPr>
          <w:rFonts w:hint="eastAsia"/>
          <w:b/>
        </w:rPr>
      </w:pPr>
      <w:r w:rsidRPr="00C72A7E">
        <w:rPr>
          <w:b/>
        </w:rPr>
        <w:t>R2 ,</w:t>
      </w:r>
      <w:r w:rsidRPr="00C72A7E">
        <w:rPr>
          <w:rFonts w:hint="eastAsia"/>
          <w:b/>
        </w:rPr>
        <w:t>R3</w:t>
      </w:r>
      <w:r w:rsidRPr="00C72A7E">
        <w:rPr>
          <w:b/>
        </w:rPr>
        <w:t>和</w:t>
      </w:r>
      <w:r w:rsidRPr="00C72A7E">
        <w:rPr>
          <w:b/>
        </w:rPr>
        <w:t xml:space="preserve"> L2,L3 : </w:t>
      </w:r>
      <w:r w:rsidRPr="00C72A7E">
        <w:rPr>
          <w:b/>
        </w:rPr>
        <w:t>分别为两个二次绕组的电阻和漏感。</w:t>
      </w:r>
    </w:p>
    <w:p w:rsidR="00C72A7E" w:rsidRPr="00C72A7E" w:rsidRDefault="00C72A7E" w:rsidP="00C72A7E">
      <w:pPr>
        <w:pStyle w:val="a3"/>
        <w:ind w:left="1560" w:firstLineChars="0" w:firstLine="0"/>
        <w:rPr>
          <w:rFonts w:hint="eastAsia"/>
          <w:b/>
        </w:rPr>
      </w:pPr>
    </w:p>
    <w:p w:rsidR="00C72A7E" w:rsidRPr="00C72A7E" w:rsidRDefault="00C72A7E" w:rsidP="00C72A7E">
      <w:pPr>
        <w:pStyle w:val="a3"/>
        <w:ind w:left="1560" w:firstLineChars="0" w:firstLine="0"/>
        <w:rPr>
          <w:b/>
        </w:rPr>
      </w:pPr>
      <w:r w:rsidRPr="00C72A7E">
        <w:rPr>
          <w:b/>
        </w:rPr>
        <w:t>磁阻</w:t>
      </w:r>
      <w:r w:rsidRPr="00C72A7E">
        <w:rPr>
          <w:b/>
        </w:rPr>
        <w:t xml:space="preserve"> Rm : </w:t>
      </w:r>
      <w:r w:rsidRPr="00C72A7E">
        <w:rPr>
          <w:b/>
        </w:rPr>
        <w:t>反映了铁心的磁阻损耗</w:t>
      </w:r>
      <w:r w:rsidRPr="00C72A7E">
        <w:rPr>
          <w:b/>
        </w:rPr>
        <w:t xml:space="preserve"> ;</w:t>
      </w:r>
    </w:p>
    <w:p w:rsidR="00C72A7E" w:rsidRPr="00C72A7E" w:rsidRDefault="00C72A7E" w:rsidP="00C72A7E">
      <w:pPr>
        <w:pStyle w:val="a3"/>
        <w:ind w:left="1560" w:firstLineChars="0" w:firstLine="0"/>
        <w:rPr>
          <w:b/>
        </w:rPr>
      </w:pPr>
    </w:p>
    <w:p w:rsidR="00C72A7E" w:rsidRPr="00C72A7E" w:rsidRDefault="00C72A7E" w:rsidP="00C72A7E">
      <w:pPr>
        <w:pStyle w:val="a3"/>
        <w:ind w:left="1560" w:firstLineChars="0" w:firstLine="0"/>
        <w:rPr>
          <w:b/>
        </w:rPr>
      </w:pPr>
      <w:r w:rsidRPr="00C72A7E">
        <w:rPr>
          <w:b/>
        </w:rPr>
        <w:t xml:space="preserve">Lsat : </w:t>
      </w:r>
      <w:r w:rsidRPr="00C72A7E">
        <w:rPr>
          <w:b/>
        </w:rPr>
        <w:t>反映铁心的饱和特性</w:t>
      </w:r>
      <w:r w:rsidRPr="00C72A7E">
        <w:rPr>
          <w:rFonts w:hint="eastAsia"/>
          <w:b/>
        </w:rPr>
        <w:t>.</w:t>
      </w:r>
    </w:p>
    <w:p w:rsidR="00C72A7E" w:rsidRPr="00C72A7E" w:rsidRDefault="00C72A7E" w:rsidP="00C72A7E">
      <w:pPr>
        <w:pStyle w:val="a3"/>
        <w:ind w:left="1560" w:firstLineChars="0" w:firstLine="0"/>
        <w:rPr>
          <w:b/>
        </w:rPr>
      </w:pPr>
    </w:p>
    <w:p w:rsidR="00C72A7E" w:rsidRDefault="00C72A7E" w:rsidP="00C72A7E">
      <w:pPr>
        <w:pStyle w:val="a3"/>
        <w:ind w:left="1560"/>
        <w:rPr>
          <w:rFonts w:hint="eastAsia"/>
        </w:rPr>
      </w:pPr>
      <w:r>
        <w:tab/>
      </w:r>
      <w:r>
        <w:rPr>
          <w:rFonts w:hint="eastAsia"/>
        </w:rPr>
        <w:t>变压器参数中变压器</w:t>
      </w:r>
      <w:r w:rsidRPr="00C72A7E">
        <w:rPr>
          <w:rFonts w:hint="eastAsia"/>
          <w:b/>
        </w:rPr>
        <w:t>容量、频率、电压使用标准单位</w:t>
      </w:r>
      <w:r>
        <w:rPr>
          <w:rFonts w:hint="eastAsia"/>
        </w:rPr>
        <w:t>，</w:t>
      </w:r>
      <w:r w:rsidRPr="00C72A7E">
        <w:rPr>
          <w:rFonts w:hint="eastAsia"/>
          <w:b/>
        </w:rPr>
        <w:t>电阻和电感采用的是标么值</w:t>
      </w:r>
      <w:r w:rsidRPr="00C72A7E">
        <w:rPr>
          <w:rFonts w:hint="eastAsia"/>
          <w:b/>
        </w:rPr>
        <w:t xml:space="preserve"> (pu)</w:t>
      </w:r>
      <w:r>
        <w:rPr>
          <w:rFonts w:hint="eastAsia"/>
        </w:rPr>
        <w:t xml:space="preserve"> </w:t>
      </w:r>
      <w:r>
        <w:rPr>
          <w:rFonts w:hint="eastAsia"/>
        </w:rPr>
        <w:t>。标么值和标准单位的换算为</w:t>
      </w:r>
      <w:r>
        <w:rPr>
          <w:rFonts w:hint="eastAsia"/>
        </w:rPr>
        <w:t>:</w:t>
      </w:r>
    </w:p>
    <w:p w:rsidR="00C72A7E" w:rsidRDefault="00C72A7E" w:rsidP="00C72A7E">
      <w:pPr>
        <w:pStyle w:val="a3"/>
        <w:ind w:left="15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C25CCE" wp14:editId="736F1B28">
            <wp:simplePos x="0" y="0"/>
            <wp:positionH relativeFrom="column">
              <wp:posOffset>2601595</wp:posOffset>
            </wp:positionH>
            <wp:positionV relativeFrom="paragraph">
              <wp:posOffset>733425</wp:posOffset>
            </wp:positionV>
            <wp:extent cx="34290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480" y="20463"/>
                <wp:lineTo x="21480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A7E" w:rsidRDefault="00C72A7E" w:rsidP="00C72A7E">
      <w:pPr>
        <w:pStyle w:val="a3"/>
        <w:ind w:left="156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411A49" wp14:editId="389A0E94">
            <wp:simplePos x="0" y="0"/>
            <wp:positionH relativeFrom="column">
              <wp:posOffset>1238250</wp:posOffset>
            </wp:positionH>
            <wp:positionV relativeFrom="paragraph">
              <wp:posOffset>249555</wp:posOffset>
            </wp:positionV>
            <wp:extent cx="117157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424" y="21394"/>
                <wp:lineTo x="2142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72A7E" w:rsidRDefault="00C72A7E" w:rsidP="00C72A7E">
      <w:pPr>
        <w:pStyle w:val="a3"/>
        <w:ind w:left="1560"/>
      </w:pPr>
    </w:p>
    <w:p w:rsidR="00C72A7E" w:rsidRDefault="00C72A7E" w:rsidP="00C72A7E">
      <w:pPr>
        <w:pStyle w:val="a3"/>
        <w:ind w:left="1560"/>
      </w:pPr>
    </w:p>
    <w:p w:rsidR="00086C25" w:rsidRDefault="00086C25" w:rsidP="00C72A7E">
      <w:pPr>
        <w:pStyle w:val="a3"/>
        <w:ind w:left="1560"/>
      </w:pPr>
    </w:p>
    <w:p w:rsidR="00086C25" w:rsidRDefault="00086C25" w:rsidP="00C72A7E">
      <w:pPr>
        <w:pStyle w:val="a3"/>
        <w:ind w:left="1560"/>
      </w:pPr>
    </w:p>
    <w:p w:rsidR="00086C25" w:rsidRDefault="00086C25" w:rsidP="00086C25">
      <w:pPr>
        <w:widowControl/>
        <w:jc w:val="left"/>
        <w:rPr>
          <w:rFonts w:hint="eastAsia"/>
          <w:b/>
        </w:rPr>
      </w:pPr>
      <w:r>
        <w:br w:type="page"/>
      </w:r>
    </w:p>
    <w:p w:rsidR="00086C25" w:rsidRDefault="00086C25" w:rsidP="00086C25">
      <w:pPr>
        <w:widowControl/>
        <w:jc w:val="left"/>
        <w:rPr>
          <w:b/>
        </w:rPr>
      </w:pPr>
      <w:r w:rsidRPr="00086C25">
        <w:rPr>
          <w:b/>
        </w:rPr>
        <w:lastRenderedPageBreak/>
        <w:tab/>
      </w:r>
      <w:r w:rsidRPr="00086C25">
        <w:rPr>
          <w:rFonts w:hint="eastAsia"/>
          <w:b/>
        </w:rPr>
        <w:t>饱和</w:t>
      </w:r>
      <w:r w:rsidRPr="00086C25">
        <w:rPr>
          <w:b/>
        </w:rPr>
        <w:t>特性：</w:t>
      </w:r>
    </w:p>
    <w:p w:rsidR="00086C25" w:rsidRDefault="00086C25" w:rsidP="00086C25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02C3746" wp14:editId="5B513B57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332422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采用的是</w:t>
      </w:r>
      <w:r>
        <w:t>线性化的磁化曲线来表述。</w:t>
      </w:r>
    </w:p>
    <w:p w:rsidR="00086C25" w:rsidRDefault="00086C25" w:rsidP="00086C25">
      <w:pPr>
        <w:widowControl/>
        <w:jc w:val="left"/>
      </w:pPr>
    </w:p>
    <w:p w:rsidR="00086C25" w:rsidRDefault="00086C25" w:rsidP="00086C25">
      <w:pPr>
        <w:widowControl/>
        <w:jc w:val="left"/>
      </w:pPr>
      <w:r>
        <w:tab/>
      </w:r>
      <w:r>
        <w:tab/>
      </w:r>
      <w:r>
        <w:rPr>
          <w:rFonts w:hint="eastAsia"/>
        </w:rPr>
        <w:t>在参数</w:t>
      </w:r>
      <w:r>
        <w:t>对话框中</w:t>
      </w:r>
      <w:r>
        <w:rPr>
          <w:rFonts w:hint="eastAsia"/>
        </w:rPr>
        <w:t>：</w:t>
      </w:r>
    </w:p>
    <w:p w:rsidR="00086C25" w:rsidRDefault="00086C25" w:rsidP="00086C25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磁化曲线的</w:t>
      </w:r>
      <w:r>
        <w:t>折点，折点对应的磁化电流和磁通依次输入。</w:t>
      </w:r>
    </w:p>
    <w:p w:rsidR="00086C25" w:rsidRDefault="00086C25" w:rsidP="00086C25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若</w:t>
      </w:r>
      <w:r>
        <w:t>对话框中选择了测量</w:t>
      </w:r>
      <w:r>
        <w:rPr>
          <w:rFonts w:hint="eastAsia"/>
        </w:rPr>
        <w:t>选项</w:t>
      </w:r>
      <w:r>
        <w:t>，磁化电流和磁通都可以被测量</w:t>
      </w:r>
      <w:r>
        <w:rPr>
          <w:rFonts w:hint="eastAsia"/>
        </w:rPr>
        <w:t>。</w:t>
      </w:r>
    </w:p>
    <w:p w:rsidR="00086C25" w:rsidRDefault="00086C25" w:rsidP="00086C25">
      <w:pPr>
        <w:widowControl/>
        <w:jc w:val="left"/>
      </w:pPr>
    </w:p>
    <w:p w:rsidR="00086C25" w:rsidRDefault="00086C25" w:rsidP="00086C25">
      <w:pPr>
        <w:widowControl/>
        <w:jc w:val="left"/>
      </w:pPr>
      <w:r>
        <w:tab/>
      </w:r>
      <w:r>
        <w:tab/>
      </w:r>
      <w:r w:rsidRPr="00086C25">
        <w:rPr>
          <w:b/>
        </w:rPr>
        <w:t>磁阻</w:t>
      </w:r>
      <w:r w:rsidRPr="00086C25">
        <w:rPr>
          <w:b/>
        </w:rPr>
        <w:t>Rm</w:t>
      </w:r>
      <w:r w:rsidRPr="00086C25">
        <w:rPr>
          <w:b/>
        </w:rPr>
        <w:t>：</w:t>
      </w:r>
      <w:r w:rsidRPr="00086C25">
        <w:t>用来等效变压器铁心的损耗，在铁心损耗取</w:t>
      </w:r>
      <w:r w:rsidRPr="00086C25">
        <w:t xml:space="preserve"> 2% </w:t>
      </w:r>
      <w:r w:rsidRPr="00086C25">
        <w:t>时，则</w:t>
      </w:r>
      <w:r w:rsidRPr="00086C25">
        <w:t xml:space="preserve"> Rm (pu) =</w:t>
      </w:r>
      <w:r>
        <w:t xml:space="preserve">  500</w:t>
      </w:r>
      <w:r w:rsidRPr="00086C25">
        <w:t>。</w:t>
      </w:r>
    </w:p>
    <w:p w:rsidR="00086C25" w:rsidRPr="00086C25" w:rsidRDefault="00086C25" w:rsidP="00086C25">
      <w:pPr>
        <w:widowControl/>
        <w:jc w:val="left"/>
      </w:pPr>
    </w:p>
    <w:p w:rsidR="00086C25" w:rsidRDefault="00086C25" w:rsidP="00086C25">
      <w:pPr>
        <w:widowControl/>
        <w:jc w:val="left"/>
      </w:pPr>
      <w:r>
        <w:tab/>
      </w:r>
      <w:r>
        <w:tab/>
      </w:r>
      <w:r>
        <w:t>如果</w:t>
      </w:r>
      <w:r w:rsidRPr="00086C25">
        <w:t>给定了剩磁通的标么值，则变压器仿真从剩磁开始，</w:t>
      </w:r>
    </w:p>
    <w:p w:rsidR="00086C25" w:rsidRDefault="00086C25" w:rsidP="00086C25">
      <w:pPr>
        <w:widowControl/>
        <w:jc w:val="left"/>
      </w:pPr>
      <w:r>
        <w:tab/>
      </w:r>
      <w:r>
        <w:tab/>
      </w:r>
      <w:r w:rsidRPr="00086C25">
        <w:t>如果没有给定剩磁通，则变压器仿真开始就是稳态。</w:t>
      </w:r>
    </w:p>
    <w:p w:rsidR="00086C25" w:rsidRDefault="00086C25" w:rsidP="00086C25">
      <w:pPr>
        <w:widowControl/>
        <w:jc w:val="left"/>
      </w:pPr>
    </w:p>
    <w:p w:rsidR="00086C25" w:rsidRDefault="00086C25" w:rsidP="00086C25">
      <w:pPr>
        <w:widowControl/>
        <w:jc w:val="left"/>
      </w:pPr>
    </w:p>
    <w:p w:rsidR="00086C25" w:rsidRDefault="00086C25" w:rsidP="00086C25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三相变压器</w:t>
      </w:r>
      <w:r>
        <w:t>：</w:t>
      </w:r>
    </w:p>
    <w:p w:rsidR="00086C25" w:rsidRDefault="00086C25" w:rsidP="00086C25">
      <w:pPr>
        <w:widowControl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9790810" wp14:editId="133745ED">
            <wp:simplePos x="0" y="0"/>
            <wp:positionH relativeFrom="column">
              <wp:posOffset>3838575</wp:posOffset>
            </wp:positionH>
            <wp:positionV relativeFrom="paragraph">
              <wp:posOffset>110490</wp:posOffset>
            </wp:positionV>
            <wp:extent cx="19812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92" y="21340"/>
                <wp:lineTo x="2139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C25" w:rsidRDefault="00086C25" w:rsidP="00086C25">
      <w:pPr>
        <w:widowControl/>
        <w:jc w:val="left"/>
      </w:pPr>
      <w:r>
        <w:tab/>
      </w:r>
      <w:r>
        <w:tab/>
      </w:r>
      <w:r>
        <w:rPr>
          <w:rFonts w:hint="eastAsia"/>
        </w:rPr>
        <w:t>三相变压器</w:t>
      </w:r>
      <w:r>
        <w:t>一共</w:t>
      </w:r>
      <w:r>
        <w:rPr>
          <w:rFonts w:hint="eastAsia"/>
        </w:rPr>
        <w:t>有</w:t>
      </w:r>
      <w:r>
        <w:t>十种。主要应用</w:t>
      </w:r>
      <w:r>
        <w:rPr>
          <w:rFonts w:hint="eastAsia"/>
        </w:rPr>
        <w:t>有</w:t>
      </w:r>
      <w:r>
        <w:t>两种：</w:t>
      </w:r>
    </w:p>
    <w:p w:rsidR="00086C25" w:rsidRDefault="00086C25" w:rsidP="00086C25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双绕组</w:t>
      </w:r>
      <w:r>
        <w:t>和三绕组</w:t>
      </w:r>
      <w:r>
        <w:rPr>
          <w:rFonts w:hint="eastAsia"/>
        </w:rPr>
        <w:t>。</w:t>
      </w:r>
    </w:p>
    <w:p w:rsidR="00086C25" w:rsidRDefault="00086C25" w:rsidP="00086C25">
      <w:pPr>
        <w:widowControl/>
        <w:jc w:val="left"/>
        <w:rPr>
          <w:rFonts w:hint="eastAsia"/>
        </w:rPr>
      </w:pPr>
    </w:p>
    <w:p w:rsidR="0082446D" w:rsidRDefault="0082446D" w:rsidP="0082446D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绕组联结</w:t>
      </w:r>
      <w:r>
        <w:t>：</w:t>
      </w:r>
    </w:p>
    <w:p w:rsidR="0082446D" w:rsidRDefault="0082446D" w:rsidP="0082446D">
      <w:pPr>
        <w:pStyle w:val="a3"/>
        <w:widowControl/>
        <w:ind w:left="1200" w:firstLineChars="0" w:firstLine="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82446D" w:rsidRDefault="0082446D" w:rsidP="0082446D">
      <w:pPr>
        <w:pStyle w:val="a3"/>
        <w:widowControl/>
        <w:ind w:left="1200" w:firstLineChars="0" w:firstLine="0"/>
        <w:jc w:val="left"/>
      </w:pPr>
    </w:p>
    <w:p w:rsidR="0082446D" w:rsidRDefault="0082446D" w:rsidP="0082446D">
      <w:pPr>
        <w:pStyle w:val="a3"/>
        <w:widowControl/>
        <w:ind w:left="1200" w:firstLineChars="0" w:firstLine="0"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6E1AB9" wp14:editId="06041D2D">
            <wp:simplePos x="0" y="0"/>
            <wp:positionH relativeFrom="column">
              <wp:posOffset>447675</wp:posOffset>
            </wp:positionH>
            <wp:positionV relativeFrom="paragraph">
              <wp:posOffset>367665</wp:posOffset>
            </wp:positionV>
            <wp:extent cx="5274310" cy="1506855"/>
            <wp:effectExtent l="0" t="0" r="2540" b="0"/>
            <wp:wrapTight wrapText="bothSides">
              <wp:wrapPolygon edited="0">
                <wp:start x="0" y="0"/>
                <wp:lineTo x="0" y="21300"/>
                <wp:lineTo x="21532" y="21300"/>
                <wp:lineTo x="21532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46D" w:rsidRDefault="0082446D" w:rsidP="0082446D">
      <w:pPr>
        <w:pStyle w:val="a3"/>
        <w:widowControl/>
        <w:ind w:left="1200" w:firstLineChars="0" w:firstLine="0"/>
        <w:jc w:val="left"/>
      </w:pPr>
    </w:p>
    <w:p w:rsidR="0082446D" w:rsidRDefault="0082446D" w:rsidP="0082446D">
      <w:pPr>
        <w:pStyle w:val="a3"/>
        <w:widowControl/>
        <w:ind w:left="1200" w:firstLineChars="0" w:firstLine="0"/>
        <w:jc w:val="left"/>
      </w:pPr>
      <w:r w:rsidRPr="0082446D">
        <w:t>三相变压器模型</w:t>
      </w:r>
      <w:r w:rsidRPr="0082446D">
        <w:rPr>
          <w:b/>
        </w:rPr>
        <w:t>实际上是由三个单相变压器模型根据不同的联结组要求联结而成的</w:t>
      </w:r>
      <w:r w:rsidRPr="0082446D">
        <w:t>，因此三相变压器的参数设置与单相变压</w:t>
      </w:r>
      <w:r>
        <w:t>器相同</w:t>
      </w:r>
      <w:r>
        <w:rPr>
          <w:rFonts w:hint="eastAsia"/>
        </w:rPr>
        <w:t>。</w:t>
      </w:r>
    </w:p>
    <w:p w:rsidR="0082446D" w:rsidRDefault="0082446D">
      <w:pPr>
        <w:widowControl/>
        <w:jc w:val="left"/>
      </w:pPr>
      <w:r>
        <w:br w:type="page"/>
      </w:r>
    </w:p>
    <w:p w:rsidR="0082446D" w:rsidRDefault="0082446D" w:rsidP="0082446D">
      <w:pPr>
        <w:pStyle w:val="a3"/>
        <w:widowControl/>
        <w:ind w:left="1200" w:firstLineChars="0" w:firstLine="0"/>
        <w:jc w:val="left"/>
      </w:pPr>
      <w:r>
        <w:rPr>
          <w:rFonts w:hint="eastAsia"/>
        </w:rPr>
        <w:lastRenderedPageBreak/>
        <w:t>三、</w:t>
      </w:r>
      <w:r>
        <w:rPr>
          <w:rFonts w:hint="eastAsia"/>
        </w:rPr>
        <w:t xml:space="preserve"> </w:t>
      </w:r>
      <w:r>
        <w:rPr>
          <w:rFonts w:hint="eastAsia"/>
        </w:rPr>
        <w:t>互感线圈</w:t>
      </w:r>
      <w:r>
        <w:t>：</w:t>
      </w:r>
    </w:p>
    <w:p w:rsidR="0082446D" w:rsidRDefault="0082446D" w:rsidP="0082446D">
      <w:pPr>
        <w:pStyle w:val="a3"/>
        <w:widowControl/>
        <w:ind w:left="1200" w:firstLineChars="0" w:firstLine="0"/>
        <w:jc w:val="left"/>
      </w:pPr>
    </w:p>
    <w:p w:rsidR="0082446D" w:rsidRDefault="0082446D" w:rsidP="0082446D">
      <w:pPr>
        <w:pStyle w:val="a3"/>
        <w:widowControl/>
        <w:ind w:left="1200" w:firstLineChars="0" w:firstLine="0"/>
        <w:jc w:val="lef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D1754A8" wp14:editId="73178240">
            <wp:simplePos x="0" y="0"/>
            <wp:positionH relativeFrom="column">
              <wp:posOffset>3800475</wp:posOffset>
            </wp:positionH>
            <wp:positionV relativeFrom="paragraph">
              <wp:posOffset>13335</wp:posOffset>
            </wp:positionV>
            <wp:extent cx="14001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53" y="21268"/>
                <wp:lineTo x="214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rPr>
          <w:rFonts w:hint="eastAsia"/>
        </w:rPr>
        <w:t>三个</w:t>
      </w:r>
      <w:r>
        <w:t>有互感关系的线圈</w:t>
      </w:r>
      <w:r>
        <w:rPr>
          <w:rFonts w:hint="eastAsia"/>
        </w:rPr>
        <w:t>，</w:t>
      </w:r>
      <w:r>
        <w:t>三个线圈</w:t>
      </w:r>
      <w:r>
        <w:rPr>
          <w:rFonts w:hint="eastAsia"/>
        </w:rPr>
        <w:t>有</w:t>
      </w:r>
      <w:r>
        <w:t>互相独立的</w:t>
      </w:r>
      <w:r>
        <w:rPr>
          <w:rFonts w:hint="eastAsia"/>
        </w:rPr>
        <w:t>输入和输出</w:t>
      </w:r>
      <w:r>
        <w:t>。</w:t>
      </w:r>
    </w:p>
    <w:p w:rsidR="0082446D" w:rsidRDefault="0082446D" w:rsidP="0082446D">
      <w:pPr>
        <w:pStyle w:val="a3"/>
        <w:widowControl/>
        <w:ind w:left="1200" w:firstLineChars="0" w:firstLine="0"/>
        <w:jc w:val="left"/>
      </w:pPr>
      <w:r>
        <w:rPr>
          <w:rFonts w:hint="eastAsia"/>
        </w:rPr>
        <w:t>可以分别设置三个线圈的电阻和电感</w:t>
      </w:r>
      <w:r>
        <w:t>，并可以设置三个线圈间的互感。</w:t>
      </w:r>
    </w:p>
    <w:p w:rsidR="0082446D" w:rsidRDefault="0082446D" w:rsidP="0082446D">
      <w:pPr>
        <w:pStyle w:val="a3"/>
        <w:widowControl/>
        <w:ind w:left="1200" w:firstLineChars="0" w:firstLine="0"/>
        <w:jc w:val="left"/>
      </w:pPr>
    </w:p>
    <w:p w:rsidR="0082446D" w:rsidRDefault="0082446D" w:rsidP="0082446D">
      <w:pPr>
        <w:pStyle w:val="a3"/>
        <w:widowControl/>
        <w:ind w:left="1200"/>
        <w:jc w:val="left"/>
      </w:pPr>
      <w:r>
        <w:rPr>
          <w:rFonts w:hint="eastAsia"/>
        </w:rPr>
        <w:t>在互感线圈中，如果不设第三个线圈的自感，则模型成为两个有互感的线圈，并且模型图标也随之改变。</w:t>
      </w:r>
    </w:p>
    <w:p w:rsidR="0082446D" w:rsidRDefault="0082446D" w:rsidP="0082446D">
      <w:pPr>
        <w:pStyle w:val="a3"/>
        <w:widowControl/>
        <w:ind w:left="1200"/>
        <w:jc w:val="left"/>
      </w:pPr>
    </w:p>
    <w:p w:rsidR="0082446D" w:rsidRPr="0082446D" w:rsidRDefault="0082446D" w:rsidP="0082446D">
      <w:pPr>
        <w:pStyle w:val="a3"/>
        <w:widowControl/>
        <w:ind w:left="1200"/>
        <w:jc w:val="left"/>
        <w:rPr>
          <w:rFonts w:hint="eastAsia"/>
        </w:rPr>
      </w:pPr>
      <w:r>
        <w:rPr>
          <w:rFonts w:hint="eastAsia"/>
        </w:rPr>
        <w:t>如果互感参数</w:t>
      </w:r>
      <w:r>
        <w:rPr>
          <w:rFonts w:hint="eastAsia"/>
        </w:rPr>
        <w:t>R</w:t>
      </w:r>
      <w:r>
        <w:t>m,</w:t>
      </w:r>
      <w:r>
        <w:rPr>
          <w:rFonts w:hint="eastAsia"/>
        </w:rPr>
        <w:t xml:space="preserve"> Lm </w:t>
      </w:r>
      <w:r>
        <w:rPr>
          <w:rFonts w:hint="eastAsia"/>
        </w:rPr>
        <w:t>都取零，则模型表示的是</w:t>
      </w:r>
      <w:r>
        <w:rPr>
          <w:rFonts w:hint="eastAsia"/>
        </w:rPr>
        <w:t>三个没有互感关系的独立线圈。</w:t>
      </w:r>
      <w:bookmarkStart w:id="0" w:name="_GoBack"/>
      <w:bookmarkEnd w:id="0"/>
    </w:p>
    <w:sectPr w:rsidR="0082446D" w:rsidRPr="0082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FA5"/>
    <w:multiLevelType w:val="hybridMultilevel"/>
    <w:tmpl w:val="5172D340"/>
    <w:lvl w:ilvl="0" w:tplc="8E0E193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32650A7A"/>
    <w:multiLevelType w:val="hybridMultilevel"/>
    <w:tmpl w:val="C19E7FD8"/>
    <w:lvl w:ilvl="0" w:tplc="D8CEF774">
      <w:start w:val="1"/>
      <w:numFmt w:val="japaneseCounting"/>
      <w:lvlText w:val="%1．"/>
      <w:lvlJc w:val="left"/>
      <w:pPr>
        <w:ind w:left="16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3F6972A2"/>
    <w:multiLevelType w:val="hybridMultilevel"/>
    <w:tmpl w:val="1A14CD1C"/>
    <w:lvl w:ilvl="0" w:tplc="7C7618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31509CB"/>
    <w:multiLevelType w:val="hybridMultilevel"/>
    <w:tmpl w:val="83AE219C"/>
    <w:lvl w:ilvl="0" w:tplc="5AD87E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F841702"/>
    <w:multiLevelType w:val="hybridMultilevel"/>
    <w:tmpl w:val="5816DC78"/>
    <w:lvl w:ilvl="0" w:tplc="13A02BC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AF"/>
    <w:rsid w:val="00086C25"/>
    <w:rsid w:val="00486490"/>
    <w:rsid w:val="00760EAF"/>
    <w:rsid w:val="007B7AF9"/>
    <w:rsid w:val="0082446D"/>
    <w:rsid w:val="00C72A7E"/>
    <w:rsid w:val="00CE770A"/>
    <w:rsid w:val="00D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D0CF8-2924-4CE6-B5B0-FD671CAD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2017-06-08T04:10:00Z</dcterms:created>
  <dcterms:modified xsi:type="dcterms:W3CDTF">2017-06-08T05:23:00Z</dcterms:modified>
</cp:coreProperties>
</file>