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EWARM8.10.1破解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注：本文档仅用于学习交流，请支持正版软件。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1、下载IDE安装包，https://www.iar.com/iar-embedded-workbench/#!?currentTab=free-trials。完毕后点击安装，一路下一步。建议安装在C盘。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785235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2、安装完毕后打开软件，help-&gt;License Manager。第一次可能会弹出输入系列号界面，点击取消。</w:t>
      </w:r>
    </w:p>
    <w:p>
      <w:pPr/>
      <w:r>
        <w:drawing>
          <wp:inline distT="0" distB="0" distL="114300" distR="114300">
            <wp:extent cx="5272405" cy="3314065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3、选择Offline Activation，同时打开激活工具（建议以管理员身份运行）。将序列号复制粘贴到文本框内，点击下一步。</w:t>
      </w:r>
    </w:p>
    <w:p>
      <w:pPr/>
    </w:p>
    <w:p>
      <w:pPr>
        <w:jc w:val="center"/>
      </w:pPr>
      <w:r>
        <w:drawing>
          <wp:inline distT="0" distB="0" distL="114300" distR="114300">
            <wp:extent cx="3407410" cy="1913890"/>
            <wp:effectExtent l="0" t="0" r="254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040" cy="2597150"/>
            <wp:effectExtent l="0" t="0" r="381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4、选择No，继续下一步。</w:t>
      </w:r>
    </w:p>
    <w:p>
      <w:pPr>
        <w:jc w:val="center"/>
      </w:pPr>
      <w:r>
        <w:drawing>
          <wp:inline distT="0" distB="0" distL="114300" distR="114300">
            <wp:extent cx="3128010" cy="2704465"/>
            <wp:effectExtent l="0" t="0" r="152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5、保存激活信息，地址为软件安装地址，名称不改，点击保存、下一步。</w:t>
      </w:r>
    </w:p>
    <w:p>
      <w:pPr/>
      <w:r>
        <w:drawing>
          <wp:inline distT="0" distB="0" distL="114300" distR="114300">
            <wp:extent cx="5263515" cy="2226310"/>
            <wp:effectExtent l="0" t="0" r="133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960" cy="4554855"/>
            <wp:effectExtent l="0" t="0" r="889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5、转到激活工具，生成ActivationResponse.txt，文件同样保存在安装文件夹。</w:t>
      </w:r>
    </w:p>
    <w:p>
      <w:pPr/>
    </w:p>
    <w:p>
      <w:pPr/>
      <w:r>
        <w:drawing>
          <wp:inline distT="0" distB="0" distL="114300" distR="114300">
            <wp:extent cx="5271135" cy="2192655"/>
            <wp:effectExtent l="0" t="0" r="571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135" cy="2192655"/>
            <wp:effectExtent l="0" t="0" r="571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6、回到激活界面，点击下一步，然后选择刚刚生成的ActivationResponse.txt文件，再次点击下一步，完成激活。</w:t>
      </w:r>
    </w:p>
    <w:p>
      <w:pPr>
        <w:jc w:val="center"/>
      </w:pPr>
      <w:r>
        <w:drawing>
          <wp:inline distT="0" distB="0" distL="114300" distR="114300">
            <wp:extent cx="3651250" cy="3157220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135" cy="2192655"/>
            <wp:effectExtent l="0" t="0" r="571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044825" cy="2632710"/>
            <wp:effectExtent l="0" t="0" r="317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激活成功后的界面。</w:t>
      </w:r>
    </w:p>
    <w:p>
      <w:pPr>
        <w:jc w:val="center"/>
      </w:pPr>
      <w:r>
        <w:drawing>
          <wp:inline distT="0" distB="0" distL="114300" distR="114300">
            <wp:extent cx="4194810" cy="2359660"/>
            <wp:effectExtent l="0" t="0" r="152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235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br w:type="page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EWARM 8.10.1的界面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64485"/>
            <wp:effectExtent l="0" t="0" r="698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296190"/>
    <w:rsid w:val="34EC44B4"/>
    <w:rsid w:val="5F920CAC"/>
    <w:rsid w:val="77DC523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</dc:creator>
  <cp:lastModifiedBy>F</cp:lastModifiedBy>
  <dcterms:modified xsi:type="dcterms:W3CDTF">2017-03-17T05:50:26Z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