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2"/>
        <w:gridCol w:w="1177"/>
        <w:gridCol w:w="949"/>
        <w:gridCol w:w="1812"/>
        <w:gridCol w:w="1023"/>
        <w:gridCol w:w="2714"/>
      </w:tblGrid>
      <w:tr w:rsidR="00EB0342" w:rsidRPr="00405B59" w:rsidTr="0035087E">
        <w:trPr>
          <w:jc w:val="center"/>
        </w:trPr>
        <w:tc>
          <w:tcPr>
            <w:tcW w:w="87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177" w:type="dxa"/>
          </w:tcPr>
          <w:p w:rsidR="00EB0342" w:rsidRPr="00405B59" w:rsidRDefault="007767A2" w:rsidP="0035087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5087E">
              <w:rPr>
                <w:rFonts w:cs="Arial"/>
              </w:rPr>
              <w:t>6</w:t>
            </w:r>
            <w:r w:rsidR="00C17C06">
              <w:rPr>
                <w:rFonts w:cs="Arial"/>
              </w:rPr>
              <w:t>/08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94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1812" w:type="dxa"/>
          </w:tcPr>
          <w:p w:rsidR="00EB0342" w:rsidRPr="00405B59" w:rsidRDefault="00BF5E2B" w:rsidP="00750E8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9314E5">
              <w:rPr>
                <w:rFonts w:cs="Arial"/>
              </w:rPr>
              <w:t>1</w:t>
            </w:r>
            <w:r w:rsidR="00B14837">
              <w:rPr>
                <w:rFonts w:cs="Arial"/>
              </w:rPr>
              <w:t>3h</w:t>
            </w:r>
            <w:r w:rsidR="0035087E">
              <w:rPr>
                <w:rFonts w:cs="Arial"/>
              </w:rPr>
              <w:t>10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B14837">
              <w:rPr>
                <w:rFonts w:cs="Arial"/>
              </w:rPr>
              <w:t>4h40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023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714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35087E">
        <w:trPr>
          <w:jc w:val="center"/>
        </w:trPr>
        <w:tc>
          <w:tcPr>
            <w:tcW w:w="87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3938" w:type="dxa"/>
            <w:gridSpan w:val="3"/>
          </w:tcPr>
          <w:p w:rsidR="00EB0342" w:rsidRPr="00405B59" w:rsidRDefault="00B97E1D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23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714" w:type="dxa"/>
          </w:tcPr>
          <w:p w:rsidR="0029673E" w:rsidRPr="00AC69EC" w:rsidRDefault="0029673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 xml:space="preserve">apresentar as telas </w:t>
      </w:r>
      <w:r w:rsidR="009314E5">
        <w:t>do SAAD para servidores d</w:t>
      </w:r>
      <w:r w:rsidR="00B14837">
        <w:t>a</w:t>
      </w:r>
      <w:r w:rsidR="009314E5">
        <w:t xml:space="preserve"> </w:t>
      </w:r>
      <w:r w:rsidR="0035087E">
        <w:t>Presidência</w:t>
      </w:r>
      <w:r w:rsidR="009314E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35087E" w:rsidRDefault="0035087E" w:rsidP="00BD73B8">
      <w:r>
        <w:t xml:space="preserve">A Sra. Carla esclareceu que o SAAD não é um </w:t>
      </w:r>
      <w:r w:rsidRPr="0035087E">
        <w:rPr>
          <w:i/>
        </w:rPr>
        <w:t>wor</w:t>
      </w:r>
      <w:r>
        <w:rPr>
          <w:i/>
        </w:rPr>
        <w:t>k</w:t>
      </w:r>
      <w:r w:rsidRPr="0035087E">
        <w:rPr>
          <w:i/>
        </w:rPr>
        <w:t>flow</w:t>
      </w:r>
      <w:r w:rsidR="00B14837">
        <w:t xml:space="preserve"> e nem um GED</w:t>
      </w:r>
      <w:r>
        <w:t>.</w:t>
      </w:r>
    </w:p>
    <w:p w:rsidR="0035087E" w:rsidRDefault="0035087E" w:rsidP="00BD73B8"/>
    <w:p w:rsidR="0035087E" w:rsidRDefault="0035087E" w:rsidP="00BD73B8">
      <w:r>
        <w:t>No SAAD</w:t>
      </w:r>
      <w:r w:rsidR="00B14837">
        <w:t>,</w:t>
      </w:r>
      <w:r>
        <w:t xml:space="preserve"> o próprio sistema irá gravar o documento na pasta do servidor</w:t>
      </w:r>
      <w:r w:rsidR="00B14837">
        <w:t xml:space="preserve"> de rede</w:t>
      </w:r>
      <w:r>
        <w:t xml:space="preserve"> de acordo com o tipo de documento</w:t>
      </w:r>
      <w:r w:rsidR="00B14837">
        <w:t xml:space="preserve"> da unidade</w:t>
      </w:r>
      <w:r>
        <w:t xml:space="preserve">. O documento será digitalizado e armazenado na pasta </w:t>
      </w:r>
      <w:r w:rsidR="00B14837">
        <w:t>de rede chamada</w:t>
      </w:r>
      <w:r>
        <w:t xml:space="preserve"> "TRIAGEM". Após a inclusão do</w:t>
      </w:r>
      <w:r w:rsidR="00B14837">
        <w:t>s</w:t>
      </w:r>
      <w:r>
        <w:t xml:space="preserve"> dados do documento, o próprio sistema irá mover o arquivo para a pasta </w:t>
      </w:r>
      <w:r w:rsidR="00B14837">
        <w:t>correspondente ao tipo. Sobre os avisos, informou que o aviso pode encaminhar para toda a unidade ou para usuários específicos.</w:t>
      </w:r>
    </w:p>
    <w:p w:rsidR="0035087E" w:rsidRDefault="0035087E" w:rsidP="00BD73B8"/>
    <w:p w:rsidR="003140C5" w:rsidRDefault="009314E5" w:rsidP="00BD73B8">
      <w:r>
        <w:t>Durante a apresentação foram iden</w:t>
      </w:r>
      <w:r w:rsidR="00DA5FB1">
        <w:t>tificadas as seguintes melhorias e correções</w:t>
      </w:r>
      <w:r>
        <w:t>:</w:t>
      </w:r>
    </w:p>
    <w:p w:rsidR="009314E5" w:rsidRDefault="009314E5" w:rsidP="00BD73B8"/>
    <w:p w:rsidR="003140C5" w:rsidRPr="00DA5FB1" w:rsidRDefault="009314E5" w:rsidP="00BD73B8">
      <w:pPr>
        <w:rPr>
          <w:b/>
        </w:rPr>
      </w:pPr>
      <w:r w:rsidRPr="00DA5FB1">
        <w:rPr>
          <w:b/>
        </w:rPr>
        <w:t>Módulo Avisos:</w:t>
      </w:r>
    </w:p>
    <w:p w:rsidR="009314E5" w:rsidRDefault="009314E5" w:rsidP="00BD73B8"/>
    <w:p w:rsidR="008E6039" w:rsidRPr="005B5CD3" w:rsidRDefault="009314E5" w:rsidP="00720CA5">
      <w:pPr>
        <w:ind w:left="1416"/>
        <w:rPr>
          <w:b/>
        </w:rPr>
      </w:pPr>
      <w:r w:rsidRPr="005B5CD3">
        <w:rPr>
          <w:b/>
        </w:rPr>
        <w:t xml:space="preserve">Meus avisos </w:t>
      </w:r>
    </w:p>
    <w:p w:rsidR="009314E5" w:rsidRPr="00EA4DCC" w:rsidRDefault="007E50DC" w:rsidP="00720CA5">
      <w:pPr>
        <w:ind w:left="1416"/>
      </w:pPr>
      <w:r>
        <w:t xml:space="preserve">- </w:t>
      </w:r>
      <w:r w:rsidR="008E6039" w:rsidRPr="00EA4DCC">
        <w:t>E</w:t>
      </w:r>
      <w:r w:rsidR="00B14837">
        <w:t>stá sendo apresentada</w:t>
      </w:r>
      <w:r w:rsidR="009314E5" w:rsidRPr="00EA4DCC">
        <w:t xml:space="preserve"> uma mensagem em inglês quando não há avisos.</w:t>
      </w:r>
    </w:p>
    <w:p w:rsidR="00CE6D25" w:rsidRDefault="00CE6D25" w:rsidP="00720CA5">
      <w:pPr>
        <w:ind w:left="1416"/>
      </w:pPr>
      <w:r w:rsidRPr="00EA4DCC">
        <w:t xml:space="preserve">- Incluir remetente </w:t>
      </w:r>
      <w:r w:rsidR="00EA4DCC">
        <w:t xml:space="preserve">como coluna </w:t>
      </w:r>
      <w:r w:rsidRPr="00EA4DCC">
        <w:t>na aba Meus avisos</w:t>
      </w:r>
      <w:r w:rsidR="00EA4DCC">
        <w:t>.</w:t>
      </w:r>
    </w:p>
    <w:p w:rsidR="0054062E" w:rsidRDefault="0054062E" w:rsidP="00720CA5">
      <w:pPr>
        <w:ind w:left="1416"/>
      </w:pPr>
      <w:r>
        <w:t>- Alterar o nome da coluna “Data” para “Data da inclusão”.</w:t>
      </w:r>
    </w:p>
    <w:p w:rsidR="0054062E" w:rsidRDefault="0054062E" w:rsidP="00720CA5">
      <w:pPr>
        <w:ind w:left="1416"/>
      </w:pPr>
      <w:r>
        <w:t>- Alterar o nome da coluna “Acompanhamento” para “Visualização”.</w:t>
      </w:r>
    </w:p>
    <w:p w:rsidR="0054062E" w:rsidRDefault="0054062E" w:rsidP="00720CA5">
      <w:pPr>
        <w:ind w:left="1416"/>
      </w:pPr>
      <w:r>
        <w:t>- Alterar a ordenação das colunas, conforme registrado na Ata de 19/08/14.</w:t>
      </w:r>
    </w:p>
    <w:p w:rsidR="00163B82" w:rsidRPr="00EA4DCC" w:rsidRDefault="00163B82" w:rsidP="00720CA5">
      <w:pPr>
        <w:ind w:left="1416"/>
      </w:pPr>
      <w:r>
        <w:t>- Ao selecionar “Visualizar” o aviso, o sistema deve apresentar o detalhamento do aviso com opção de alterar a situação do aviso.</w:t>
      </w:r>
    </w:p>
    <w:p w:rsidR="009314E5" w:rsidRPr="00EA4DCC" w:rsidRDefault="009314E5" w:rsidP="00720CA5">
      <w:pPr>
        <w:ind w:left="1416"/>
      </w:pPr>
    </w:p>
    <w:p w:rsidR="009314E5" w:rsidRPr="005B5CD3" w:rsidRDefault="009314E5" w:rsidP="00720CA5">
      <w:pPr>
        <w:ind w:left="1416"/>
        <w:rPr>
          <w:b/>
        </w:rPr>
      </w:pPr>
      <w:r w:rsidRPr="005B5CD3">
        <w:rPr>
          <w:b/>
        </w:rPr>
        <w:t>Inclusão de aviso</w:t>
      </w:r>
    </w:p>
    <w:p w:rsidR="009314E5" w:rsidRPr="00EA4DCC" w:rsidRDefault="00DA5FB1" w:rsidP="00720CA5">
      <w:pPr>
        <w:ind w:left="1416"/>
      </w:pPr>
      <w:r w:rsidRPr="00EA4DCC">
        <w:t xml:space="preserve">- </w:t>
      </w:r>
      <w:r w:rsidR="009314E5" w:rsidRPr="00EA4DCC">
        <w:t>Filt</w:t>
      </w:r>
      <w:r w:rsidRPr="00EA4DCC">
        <w:t>r</w:t>
      </w:r>
      <w:r w:rsidR="009314E5" w:rsidRPr="00EA4DCC">
        <w:t>ar o endereçamento por unidade.</w:t>
      </w:r>
    </w:p>
    <w:p w:rsidR="00274B9D" w:rsidRDefault="00E83FDD" w:rsidP="00720CA5">
      <w:pPr>
        <w:ind w:left="1416"/>
      </w:pPr>
      <w:r w:rsidRPr="00EA4DCC">
        <w:t xml:space="preserve">- </w:t>
      </w:r>
      <w:r w:rsidR="00274B9D">
        <w:t xml:space="preserve">lista de </w:t>
      </w:r>
      <w:r w:rsidR="00274B9D" w:rsidRPr="00EA4DCC">
        <w:t>situação</w:t>
      </w:r>
      <w:r w:rsidR="00274B9D">
        <w:t>:</w:t>
      </w:r>
    </w:p>
    <w:p w:rsidR="00E83FDD" w:rsidRPr="00EA4DCC" w:rsidRDefault="00274B9D" w:rsidP="00720CA5">
      <w:pPr>
        <w:ind w:left="1416" w:firstLine="565"/>
      </w:pPr>
      <w:r>
        <w:t xml:space="preserve">. </w:t>
      </w:r>
      <w:r w:rsidR="00E83FDD" w:rsidRPr="00EA4DCC">
        <w:t xml:space="preserve">Retirar </w:t>
      </w:r>
      <w:r>
        <w:t>“</w:t>
      </w:r>
      <w:r w:rsidRPr="00EA4DCC">
        <w:t>Lido</w:t>
      </w:r>
      <w:r>
        <w:t>”</w:t>
      </w:r>
      <w:r w:rsidRPr="00EA4DCC">
        <w:t xml:space="preserve"> e </w:t>
      </w:r>
      <w:r>
        <w:t>“</w:t>
      </w:r>
      <w:r w:rsidRPr="00EA4DCC">
        <w:t>Não Lido</w:t>
      </w:r>
      <w:r>
        <w:t>”.</w:t>
      </w:r>
    </w:p>
    <w:p w:rsidR="00E83FDD" w:rsidRPr="00EA4DCC" w:rsidRDefault="00274B9D" w:rsidP="00720CA5">
      <w:pPr>
        <w:ind w:left="1416" w:firstLine="565"/>
      </w:pPr>
      <w:r>
        <w:t>.</w:t>
      </w:r>
      <w:r w:rsidR="00E83FDD" w:rsidRPr="00EA4DCC">
        <w:t xml:space="preserve"> Manter somente pendente, em andamento e resolvido.</w:t>
      </w:r>
    </w:p>
    <w:p w:rsidR="00CE6D25" w:rsidRDefault="00274B9D" w:rsidP="00720CA5">
      <w:pPr>
        <w:ind w:left="1416" w:firstLine="565"/>
      </w:pPr>
      <w:r>
        <w:t xml:space="preserve">. </w:t>
      </w:r>
      <w:r w:rsidR="00CE6D25" w:rsidRPr="00EA4DCC">
        <w:t>Incluir o cancelado.</w:t>
      </w:r>
    </w:p>
    <w:p w:rsidR="00274B9D" w:rsidRPr="00EA4DCC" w:rsidRDefault="00274B9D" w:rsidP="00720CA5">
      <w:pPr>
        <w:ind w:left="1416" w:firstLine="565"/>
      </w:pPr>
      <w:r>
        <w:t>Regra de apresentação: apresentar o campo “Data de Solução” somente ao selecionar a situação “resolvido”.</w:t>
      </w:r>
    </w:p>
    <w:p w:rsidR="00CE6D25" w:rsidRPr="00EA4DCC" w:rsidRDefault="00CE6D25" w:rsidP="00720CA5">
      <w:pPr>
        <w:ind w:left="1416"/>
      </w:pPr>
      <w:r w:rsidRPr="00EA4DCC">
        <w:t xml:space="preserve">- Retirar </w:t>
      </w:r>
      <w:r w:rsidR="00274B9D">
        <w:t xml:space="preserve">o campo </w:t>
      </w:r>
      <w:r w:rsidRPr="00EA4DCC">
        <w:t>data de inclusão</w:t>
      </w:r>
      <w:r w:rsidR="00274B9D">
        <w:t>, entretanto deve-se registrar esta data ao incluir o aviso.</w:t>
      </w:r>
    </w:p>
    <w:p w:rsidR="009314E5" w:rsidRPr="00EA4DCC" w:rsidRDefault="00DA5FB1" w:rsidP="00720CA5">
      <w:pPr>
        <w:ind w:left="1416"/>
      </w:pPr>
      <w:r w:rsidRPr="00EA4DCC">
        <w:t xml:space="preserve">- </w:t>
      </w:r>
      <w:r w:rsidR="009314E5" w:rsidRPr="00EA4DCC">
        <w:t>O nome do destinatário está aparecendo duplicado na lista</w:t>
      </w:r>
      <w:r w:rsidR="00E83FDD" w:rsidRPr="00EA4DCC">
        <w:t xml:space="preserve"> na tabela</w:t>
      </w:r>
      <w:r w:rsidR="009314E5" w:rsidRPr="00EA4DCC">
        <w:t>.</w:t>
      </w:r>
      <w:r w:rsidR="00CE6D25" w:rsidRPr="00EA4DCC">
        <w:t xml:space="preserve"> Tem que verificar se já existe.</w:t>
      </w:r>
    </w:p>
    <w:p w:rsidR="00CE6D25" w:rsidRDefault="00CE6D25" w:rsidP="00720CA5">
      <w:pPr>
        <w:ind w:left="1416"/>
      </w:pPr>
      <w:r w:rsidRPr="00EA4DCC">
        <w:t xml:space="preserve">- </w:t>
      </w:r>
      <w:r w:rsidR="00274B9D">
        <w:t>No item “Se relacionado a documento”, i</w:t>
      </w:r>
      <w:r w:rsidRPr="00EA4DCC">
        <w:t xml:space="preserve">ncluir </w:t>
      </w:r>
      <w:r w:rsidR="005B5CD3">
        <w:t>o campo “I</w:t>
      </w:r>
      <w:r w:rsidR="005B5CD3" w:rsidRPr="00EA4DCC">
        <w:t>dentificador</w:t>
      </w:r>
      <w:r w:rsidR="005B5CD3">
        <w:t xml:space="preserve">”, ficando com </w:t>
      </w:r>
      <w:r w:rsidR="00274B9D">
        <w:t>as opções de seleç</w:t>
      </w:r>
      <w:r w:rsidR="00163B82">
        <w:t>ão “</w:t>
      </w:r>
      <w:r w:rsidRPr="00EA4DCC">
        <w:t>número do documento</w:t>
      </w:r>
      <w:r w:rsidR="00163B82">
        <w:t>”</w:t>
      </w:r>
      <w:r w:rsidRPr="00EA4DCC">
        <w:t xml:space="preserve"> </w:t>
      </w:r>
      <w:r w:rsidR="00274B9D">
        <w:t>e</w:t>
      </w:r>
      <w:r w:rsidRPr="00EA4DCC">
        <w:t xml:space="preserve"> </w:t>
      </w:r>
      <w:r w:rsidR="00163B82">
        <w:t>“I</w:t>
      </w:r>
      <w:r w:rsidRPr="00EA4DCC">
        <w:t>dentificador</w:t>
      </w:r>
      <w:r w:rsidR="00163B82">
        <w:t>”</w:t>
      </w:r>
      <w:r w:rsidRPr="00EA4DCC">
        <w:t>.</w:t>
      </w:r>
    </w:p>
    <w:p w:rsidR="005B5CD3" w:rsidRPr="00EA4DCC" w:rsidRDefault="005B5CD3" w:rsidP="00720CA5">
      <w:pPr>
        <w:ind w:left="1416"/>
      </w:pPr>
      <w:r>
        <w:t>- Retirar o campo “Tipo de documento”.</w:t>
      </w:r>
    </w:p>
    <w:p w:rsidR="009314E5" w:rsidRPr="00EA4DCC" w:rsidRDefault="00DA5FB1" w:rsidP="00720CA5">
      <w:pPr>
        <w:ind w:left="1416"/>
      </w:pPr>
      <w:r w:rsidRPr="00EA4DCC">
        <w:lastRenderedPageBreak/>
        <w:t xml:space="preserve">- </w:t>
      </w:r>
      <w:r w:rsidR="009314E5" w:rsidRPr="00EA4DCC">
        <w:t>Data da inclusão do aviso deve ser automática (data do dia</w:t>
      </w:r>
      <w:r w:rsidR="00E83FDD" w:rsidRPr="00EA4DCC">
        <w:t xml:space="preserve"> e não editável</w:t>
      </w:r>
      <w:r w:rsidR="009314E5" w:rsidRPr="00EA4DCC">
        <w:t>).</w:t>
      </w:r>
      <w:r w:rsidR="00E83FDD" w:rsidRPr="00EA4DCC">
        <w:t xml:space="preserve"> </w:t>
      </w:r>
      <w:r w:rsidR="00CE6D25" w:rsidRPr="00EA4DCC">
        <w:t xml:space="preserve">- </w:t>
      </w:r>
      <w:r w:rsidR="009314E5" w:rsidRPr="00EA4DCC">
        <w:t xml:space="preserve">Situação do aviso deve ser Pendente por </w:t>
      </w:r>
      <w:r w:rsidRPr="00EA4DCC">
        <w:t>padrão</w:t>
      </w:r>
      <w:r w:rsidR="009314E5" w:rsidRPr="00EA4DCC">
        <w:t xml:space="preserve"> no formulário de inclusão.</w:t>
      </w:r>
      <w:r w:rsidR="00E83FDD" w:rsidRPr="00EA4DCC">
        <w:t xml:space="preserve"> </w:t>
      </w:r>
    </w:p>
    <w:p w:rsidR="009314E5" w:rsidRPr="00EA4DCC" w:rsidRDefault="00DA5FB1" w:rsidP="00720CA5">
      <w:pPr>
        <w:ind w:left="1416"/>
      </w:pPr>
      <w:r w:rsidRPr="00EA4DCC">
        <w:t xml:space="preserve">- </w:t>
      </w:r>
      <w:r w:rsidR="009314E5" w:rsidRPr="00EA4DCC">
        <w:t>Remover a</w:t>
      </w:r>
      <w:r w:rsidR="00CE6D25" w:rsidRPr="00EA4DCC">
        <w:t xml:space="preserve"> mensagem </w:t>
      </w:r>
      <w:r w:rsidR="009314E5" w:rsidRPr="00EA4DCC">
        <w:t xml:space="preserve">do aviso quando </w:t>
      </w:r>
      <w:r w:rsidRPr="00EA4DCC">
        <w:t>h</w:t>
      </w:r>
      <w:r w:rsidR="009314E5" w:rsidRPr="00EA4DCC">
        <w:t>ouver sucesso na inclusão do aviso.</w:t>
      </w:r>
    </w:p>
    <w:p w:rsidR="00CE6D25" w:rsidRDefault="00CE6D25" w:rsidP="00720CA5">
      <w:pPr>
        <w:ind w:left="1416"/>
      </w:pPr>
    </w:p>
    <w:p w:rsidR="005B5CD3" w:rsidRPr="005B5CD3" w:rsidRDefault="005B5CD3" w:rsidP="00720CA5">
      <w:pPr>
        <w:ind w:left="1416"/>
        <w:rPr>
          <w:b/>
        </w:rPr>
      </w:pPr>
      <w:r w:rsidRPr="005B5CD3">
        <w:rPr>
          <w:b/>
        </w:rPr>
        <w:t>Consultar avisos</w:t>
      </w:r>
    </w:p>
    <w:p w:rsidR="005B5CD3" w:rsidRDefault="005B5CD3" w:rsidP="00720CA5">
      <w:pPr>
        <w:ind w:left="1416"/>
      </w:pPr>
      <w:r>
        <w:t xml:space="preserve">- Na tela </w:t>
      </w:r>
      <w:r w:rsidR="00B10B98">
        <w:t>“</w:t>
      </w:r>
      <w:r>
        <w:t xml:space="preserve">Consulta de Aviso”, o </w:t>
      </w:r>
      <w:r w:rsidR="007E50DC">
        <w:t>cabeçalho da tela está “Inclusão de Aviso”, quando deveria ser “Consulta de Aviso”.</w:t>
      </w:r>
    </w:p>
    <w:p w:rsidR="007E50DC" w:rsidRDefault="007E50DC" w:rsidP="00720CA5">
      <w:pPr>
        <w:ind w:left="1416"/>
      </w:pPr>
      <w:r>
        <w:t>- Nenhum campo deve ser obrigatório.</w:t>
      </w:r>
    </w:p>
    <w:p w:rsidR="007E50DC" w:rsidRDefault="007E50DC" w:rsidP="00720CA5">
      <w:pPr>
        <w:ind w:left="1416"/>
      </w:pPr>
      <w:r w:rsidRPr="00EA4DCC">
        <w:t xml:space="preserve">- </w:t>
      </w:r>
      <w:r>
        <w:t>Na consulta de aviso, aparece a mensagem popup duplicada ao clicar em “Confirmar” com o campo data de inclusão em branco, conforme imagem a seguir:</w:t>
      </w:r>
    </w:p>
    <w:p w:rsidR="007E50DC" w:rsidRDefault="007E50DC" w:rsidP="00720CA5">
      <w:pPr>
        <w:ind w:left="1416"/>
      </w:pPr>
      <w:r>
        <w:rPr>
          <w:noProof/>
          <w:lang w:eastAsia="pt-BR"/>
        </w:rPr>
        <w:drawing>
          <wp:inline distT="0" distB="0" distL="0" distR="0">
            <wp:extent cx="3145790" cy="855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DC" w:rsidRDefault="007E50DC" w:rsidP="00720CA5">
      <w:pPr>
        <w:ind w:left="1416"/>
      </w:pPr>
    </w:p>
    <w:p w:rsidR="00CE6D25" w:rsidRDefault="00CE6D25" w:rsidP="00720CA5">
      <w:pPr>
        <w:ind w:left="1416"/>
      </w:pPr>
      <w:r>
        <w:t>A Sra. Angélica informou que na Presidência todos os dados devem ser armazenados</w:t>
      </w:r>
      <w:r w:rsidR="00EA4DCC">
        <w:t xml:space="preserve"> para uma posterior consulta, inclusive para avisos</w:t>
      </w:r>
      <w:r>
        <w:t>.</w:t>
      </w:r>
    </w:p>
    <w:p w:rsidR="00CE6D25" w:rsidRDefault="00CE6D25" w:rsidP="00720CA5">
      <w:pPr>
        <w:ind w:left="1416"/>
      </w:pPr>
    </w:p>
    <w:p w:rsidR="00CE6D25" w:rsidRDefault="00CE6D25" w:rsidP="00720CA5">
      <w:pPr>
        <w:ind w:left="1416"/>
      </w:pPr>
      <w:r>
        <w:t xml:space="preserve">A Sra. Carla esclareceu que será realizada uma migração do sistema SAAP para o SAAD, após </w:t>
      </w:r>
      <w:r w:rsidR="00163B82">
        <w:t>a implantação.</w:t>
      </w:r>
    </w:p>
    <w:p w:rsidR="009314E5" w:rsidRDefault="009314E5" w:rsidP="009314E5"/>
    <w:p w:rsidR="00DA5FB1" w:rsidRPr="00DA5FB1" w:rsidRDefault="00DA5FB1" w:rsidP="009314E5">
      <w:pPr>
        <w:rPr>
          <w:b/>
        </w:rPr>
      </w:pPr>
      <w:r w:rsidRPr="00DA5FB1">
        <w:rPr>
          <w:b/>
        </w:rPr>
        <w:t>Módulo Documento</w:t>
      </w:r>
    </w:p>
    <w:p w:rsidR="00DA5FB1" w:rsidRDefault="00DA5FB1" w:rsidP="009314E5"/>
    <w:p w:rsidR="00DA5FB1" w:rsidRPr="007E50DC" w:rsidRDefault="009314E5" w:rsidP="00720CA5">
      <w:pPr>
        <w:ind w:left="1416"/>
        <w:rPr>
          <w:b/>
        </w:rPr>
      </w:pPr>
      <w:r w:rsidRPr="007E50DC">
        <w:rPr>
          <w:b/>
        </w:rPr>
        <w:t>Incluir Documento</w:t>
      </w:r>
      <w:r w:rsidR="00DA5FB1" w:rsidRPr="007E50DC">
        <w:rPr>
          <w:b/>
        </w:rPr>
        <w:t xml:space="preserve"> </w:t>
      </w:r>
      <w:r w:rsidRPr="007E50DC">
        <w:rPr>
          <w:b/>
        </w:rPr>
        <w:t>Recebido</w:t>
      </w:r>
    </w:p>
    <w:p w:rsidR="00EA4DCC" w:rsidRDefault="00EA4DCC" w:rsidP="00720CA5">
      <w:pPr>
        <w:ind w:left="1416"/>
      </w:pPr>
      <w:r>
        <w:t>- Local é obrigatório</w:t>
      </w:r>
      <w:r w:rsidR="005B5CD3">
        <w:t xml:space="preserve"> (documento recebido interno)</w:t>
      </w:r>
      <w:r>
        <w:t>.</w:t>
      </w:r>
    </w:p>
    <w:p w:rsidR="00EA4DCC" w:rsidRDefault="00EA4DCC" w:rsidP="00720CA5">
      <w:pPr>
        <w:ind w:left="1416"/>
      </w:pPr>
      <w:r>
        <w:t xml:space="preserve">- </w:t>
      </w:r>
      <w:r w:rsidR="005B5CD3">
        <w:t>Trazer os dados do Mala Direta ao informar remetente externo (documento recebido externo).</w:t>
      </w:r>
    </w:p>
    <w:p w:rsidR="00EA4DCC" w:rsidRDefault="00EA4DCC" w:rsidP="00720CA5">
      <w:pPr>
        <w:ind w:left="1416"/>
      </w:pPr>
      <w:r>
        <w:t>- Verificar controle de numeração única</w:t>
      </w:r>
      <w:r w:rsidR="005B5CD3">
        <w:t xml:space="preserve"> para os documentos (Select...for...update)</w:t>
      </w:r>
      <w:r>
        <w:t>.</w:t>
      </w:r>
    </w:p>
    <w:p w:rsidR="00EA4DCC" w:rsidRDefault="00EA4DCC" w:rsidP="00720CA5">
      <w:pPr>
        <w:ind w:left="1416"/>
      </w:pPr>
    </w:p>
    <w:p w:rsidR="008F58FC" w:rsidRDefault="008F58FC" w:rsidP="00720CA5">
      <w:pPr>
        <w:ind w:left="1416"/>
      </w:pPr>
      <w:r>
        <w:t>Processos</w:t>
      </w:r>
    </w:p>
    <w:p w:rsidR="008F58FC" w:rsidRDefault="008F58FC" w:rsidP="00720CA5">
      <w:pPr>
        <w:ind w:left="1416"/>
      </w:pPr>
      <w:r>
        <w:t>- Não funcionou corretamente o botão consultar andamento processual.</w:t>
      </w:r>
    </w:p>
    <w:p w:rsidR="008F58FC" w:rsidRDefault="008F58FC" w:rsidP="00720CA5">
      <w:pPr>
        <w:ind w:left="1416"/>
      </w:pPr>
    </w:p>
    <w:p w:rsidR="00EA4DCC" w:rsidRDefault="00EA4DCC" w:rsidP="00720CA5">
      <w:pPr>
        <w:ind w:left="1416"/>
      </w:pPr>
      <w:r>
        <w:t>Eventos:</w:t>
      </w:r>
    </w:p>
    <w:p w:rsidR="00EA4DCC" w:rsidRDefault="00EA4DCC" w:rsidP="00720CA5">
      <w:pPr>
        <w:ind w:left="1416"/>
      </w:pPr>
      <w:r>
        <w:t>- Colocar carga horária e local.</w:t>
      </w:r>
    </w:p>
    <w:p w:rsidR="00B10B98" w:rsidRDefault="00892143" w:rsidP="00720CA5">
      <w:pPr>
        <w:ind w:left="1416"/>
        <w:rPr>
          <w:color w:val="FF0000"/>
        </w:rPr>
      </w:pPr>
      <w:r w:rsidRPr="00892143">
        <w:rPr>
          <w:color w:val="FF0000"/>
        </w:rPr>
        <w:t xml:space="preserve">- Incluir, na tabela EVENTO, o </w:t>
      </w:r>
      <w:r w:rsidR="006466D7">
        <w:rPr>
          <w:color w:val="FF0000"/>
        </w:rPr>
        <w:t>atributo</w:t>
      </w:r>
      <w:r w:rsidRPr="00892143">
        <w:rPr>
          <w:color w:val="FF0000"/>
        </w:rPr>
        <w:t xml:space="preserve"> NM_</w:t>
      </w:r>
      <w:r w:rsidR="006466D7">
        <w:rPr>
          <w:color w:val="FF0000"/>
        </w:rPr>
        <w:t>RESP_CONVITE</w:t>
      </w:r>
      <w:r w:rsidRPr="00892143">
        <w:rPr>
          <w:color w:val="FF0000"/>
        </w:rPr>
        <w:t xml:space="preserve"> VARCHAR(15</w:t>
      </w:r>
      <w:r w:rsidR="00A557BB">
        <w:rPr>
          <w:color w:val="FF0000"/>
        </w:rPr>
        <w:t>0</w:t>
      </w:r>
      <w:r w:rsidRPr="00892143">
        <w:rPr>
          <w:color w:val="FF0000"/>
        </w:rPr>
        <w:t>) e incluir o campo com a label “</w:t>
      </w:r>
      <w:r w:rsidR="00A557BB">
        <w:rPr>
          <w:color w:val="FF0000"/>
        </w:rPr>
        <w:t>Quem convidou</w:t>
      </w:r>
      <w:r w:rsidRPr="00892143">
        <w:rPr>
          <w:color w:val="FF0000"/>
        </w:rPr>
        <w:t>:”</w:t>
      </w:r>
      <w:r>
        <w:rPr>
          <w:color w:val="FF0000"/>
        </w:rPr>
        <w:t xml:space="preserve"> na </w:t>
      </w:r>
      <w:r w:rsidR="006466D7">
        <w:rPr>
          <w:color w:val="FF0000"/>
        </w:rPr>
        <w:t>tela</w:t>
      </w:r>
      <w:r w:rsidRPr="00892143">
        <w:rPr>
          <w:color w:val="FF0000"/>
        </w:rPr>
        <w:t>.</w:t>
      </w:r>
    </w:p>
    <w:p w:rsidR="00A557BB" w:rsidRDefault="006241D5" w:rsidP="00720CA5">
      <w:pPr>
        <w:ind w:left="1416"/>
      </w:pPr>
      <w:r>
        <w:t xml:space="preserve">- </w:t>
      </w:r>
      <w:r>
        <w:rPr>
          <w:color w:val="FF0000"/>
        </w:rPr>
        <w:t>É necessário incluir</w:t>
      </w:r>
      <w:r w:rsidR="00C85B76" w:rsidRPr="00C85B76">
        <w:rPr>
          <w:color w:val="FF0000"/>
        </w:rPr>
        <w:t xml:space="preserve"> </w:t>
      </w:r>
      <w:r>
        <w:rPr>
          <w:color w:val="FF0000"/>
        </w:rPr>
        <w:t>os campos correspondentes às horas de início e fim do evento. Estes campos não são obrigatórios</w:t>
      </w:r>
      <w:r w:rsidR="00C85B76">
        <w:rPr>
          <w:color w:val="FF0000"/>
        </w:rPr>
        <w:t>.</w:t>
      </w:r>
    </w:p>
    <w:p w:rsidR="006241D5" w:rsidRDefault="006241D5" w:rsidP="00720CA5">
      <w:pPr>
        <w:ind w:left="1416"/>
      </w:pPr>
      <w:bookmarkStart w:id="0" w:name="_GoBack"/>
      <w:bookmarkEnd w:id="0"/>
    </w:p>
    <w:p w:rsidR="009314E5" w:rsidRDefault="009314E5" w:rsidP="00720CA5">
      <w:pPr>
        <w:ind w:left="1416"/>
      </w:pPr>
      <w:r>
        <w:t>Inclusão de tarefa.</w:t>
      </w:r>
    </w:p>
    <w:p w:rsidR="009314E5" w:rsidRDefault="00DA5FB1" w:rsidP="00720CA5">
      <w:pPr>
        <w:ind w:left="1416"/>
      </w:pPr>
      <w:r>
        <w:t xml:space="preserve">- </w:t>
      </w:r>
      <w:r w:rsidR="00B10B98">
        <w:t>Na “Situação da Tarefa”, o campo “Data de Conclusão” deve ser apresentado somente com a seleção da situação “Resolvido”</w:t>
      </w:r>
      <w:r w:rsidR="009314E5">
        <w:t>.</w:t>
      </w:r>
      <w:r>
        <w:t xml:space="preserve"> </w:t>
      </w:r>
    </w:p>
    <w:p w:rsidR="00F65740" w:rsidRDefault="00F65740" w:rsidP="00720CA5">
      <w:pPr>
        <w:ind w:left="1416"/>
      </w:pPr>
    </w:p>
    <w:p w:rsidR="00F65740" w:rsidRPr="00892143" w:rsidRDefault="00F65740" w:rsidP="00720CA5">
      <w:pPr>
        <w:ind w:left="1416"/>
        <w:rPr>
          <w:color w:val="FF0000"/>
        </w:rPr>
      </w:pPr>
      <w:r w:rsidRPr="00892143">
        <w:rPr>
          <w:color w:val="FF0000"/>
        </w:rPr>
        <w:t>Tipos de documentos</w:t>
      </w:r>
    </w:p>
    <w:p w:rsidR="00E14408" w:rsidRDefault="00F65740" w:rsidP="00720CA5">
      <w:pPr>
        <w:ind w:left="1416"/>
        <w:rPr>
          <w:color w:val="FF0000"/>
        </w:rPr>
      </w:pPr>
      <w:r w:rsidRPr="00892143">
        <w:rPr>
          <w:color w:val="FF0000"/>
        </w:rPr>
        <w:t>- Incluir os tipos</w:t>
      </w:r>
      <w:r w:rsidR="00E14408">
        <w:rPr>
          <w:color w:val="FF0000"/>
        </w:rPr>
        <w:t xml:space="preserve"> e siglas:</w:t>
      </w:r>
    </w:p>
    <w:p w:rsidR="00E14408" w:rsidRDefault="00E14408" w:rsidP="00E14408">
      <w:pPr>
        <w:tabs>
          <w:tab w:val="left" w:pos="1843"/>
        </w:tabs>
        <w:ind w:left="1416"/>
        <w:rPr>
          <w:color w:val="FF0000"/>
        </w:rPr>
      </w:pPr>
      <w:r>
        <w:rPr>
          <w:color w:val="FF0000"/>
        </w:rPr>
        <w:tab/>
        <w:t>SAAP: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Ato – ATO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 xml:space="preserve">Carta – </w:t>
      </w:r>
      <w:r w:rsidRPr="00E33FC8">
        <w:rPr>
          <w:color w:val="FF0000"/>
        </w:rPr>
        <w:t>CAR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Convite – CVT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Despacho – DES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 xml:space="preserve">Documento s/n – S/N </w:t>
      </w:r>
      <w:r w:rsidRPr="00E33FC8">
        <w:rPr>
          <w:color w:val="FF0000"/>
        </w:rPr>
        <w:t>DOC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Correio Eletrônico (email) – CET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Fax – FAX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Livro – LIV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Memorando – MEM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Ofício - OFC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Petição - PET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lastRenderedPageBreak/>
        <w:t>Portaria - PTA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>Requerimento - REQ</w:t>
      </w:r>
    </w:p>
    <w:p w:rsidR="00E33FC8" w:rsidRDefault="00E33FC8" w:rsidP="00E33FC8">
      <w:pPr>
        <w:ind w:left="1416" w:firstLine="708"/>
        <w:rPr>
          <w:color w:val="FF0000"/>
        </w:rPr>
      </w:pPr>
      <w:r>
        <w:rPr>
          <w:color w:val="FF0000"/>
        </w:rPr>
        <w:t xml:space="preserve">Telegrama </w:t>
      </w:r>
      <w:r w:rsidR="003F2D1D">
        <w:rPr>
          <w:color w:val="FF0000"/>
        </w:rPr>
        <w:t>–</w:t>
      </w:r>
      <w:r>
        <w:rPr>
          <w:color w:val="FF0000"/>
        </w:rPr>
        <w:t xml:space="preserve"> </w:t>
      </w:r>
      <w:r w:rsidRPr="00E33FC8">
        <w:rPr>
          <w:color w:val="FF0000"/>
        </w:rPr>
        <w:t>TLG</w:t>
      </w:r>
    </w:p>
    <w:p w:rsidR="003F2D1D" w:rsidRDefault="003F2D1D" w:rsidP="00E33FC8">
      <w:pPr>
        <w:ind w:left="1416" w:firstLine="708"/>
        <w:rPr>
          <w:color w:val="FF0000"/>
        </w:rPr>
      </w:pPr>
    </w:p>
    <w:p w:rsidR="00CE1015" w:rsidRDefault="003F2D1D" w:rsidP="00892143">
      <w:pPr>
        <w:rPr>
          <w:color w:val="FF0000"/>
        </w:rPr>
      </w:pPr>
      <w:r>
        <w:rPr>
          <w:color w:val="FF0000"/>
        </w:rPr>
        <w:tab/>
        <w:t>- Para a 2ª versão</w:t>
      </w:r>
    </w:p>
    <w:p w:rsidR="003F2D1D" w:rsidRDefault="003F2D1D" w:rsidP="003F2D1D">
      <w:pPr>
        <w:ind w:firstLine="992"/>
        <w:rPr>
          <w:color w:val="FF0000"/>
        </w:rPr>
      </w:pPr>
      <w:r>
        <w:rPr>
          <w:color w:val="FF0000"/>
        </w:rPr>
        <w:t>SAAP</w:t>
      </w:r>
    </w:p>
    <w:p w:rsidR="003F2D1D" w:rsidRDefault="003F2D1D" w:rsidP="003F2D1D">
      <w:pPr>
        <w:ind w:left="2124"/>
        <w:rPr>
          <w:color w:val="0070C0"/>
        </w:rPr>
      </w:pPr>
      <w:r>
        <w:rPr>
          <w:color w:val="FF0000"/>
        </w:rPr>
        <w:t xml:space="preserve"> Processo – PRO </w:t>
      </w:r>
      <w:r w:rsidRPr="003F2D1D">
        <w:rPr>
          <w:color w:val="FF0000"/>
        </w:rPr>
        <w:t>(será subdividido em Processo Administrativo /Processo Judicial/Processo PJe)</w:t>
      </w:r>
    </w:p>
    <w:p w:rsidR="003F2D1D" w:rsidRDefault="003F2D1D" w:rsidP="003F2D1D">
      <w:pPr>
        <w:ind w:left="1416"/>
        <w:rPr>
          <w:color w:val="FF0000"/>
        </w:rPr>
      </w:pPr>
      <w:r>
        <w:rPr>
          <w:color w:val="FF0000"/>
        </w:rPr>
        <w:t>       NOVOS</w:t>
      </w:r>
    </w:p>
    <w:p w:rsidR="003F2D1D" w:rsidRDefault="003F2D1D" w:rsidP="003F2D1D">
      <w:pPr>
        <w:ind w:left="1416" w:firstLine="708"/>
        <w:rPr>
          <w:color w:val="FF0000"/>
        </w:rPr>
      </w:pPr>
      <w:r>
        <w:rPr>
          <w:color w:val="FF0000"/>
        </w:rPr>
        <w:t xml:space="preserve">. Currículo (Curriculum Vitae) – sigla: CVT, </w:t>
      </w:r>
    </w:p>
    <w:p w:rsidR="003F2D1D" w:rsidRDefault="003F2D1D" w:rsidP="003F2D1D">
      <w:pPr>
        <w:ind w:left="1416" w:firstLine="708"/>
        <w:rPr>
          <w:color w:val="FF0000"/>
        </w:rPr>
      </w:pPr>
      <w:r>
        <w:rPr>
          <w:color w:val="FF0000"/>
        </w:rPr>
        <w:t>. Revista-jornal-informativo (ou Periódico) – sigla: PER</w:t>
      </w:r>
    </w:p>
    <w:p w:rsidR="003F2D1D" w:rsidRDefault="003F2D1D" w:rsidP="003F2D1D">
      <w:pPr>
        <w:ind w:left="1416" w:firstLine="708"/>
        <w:rPr>
          <w:color w:val="FF0000"/>
        </w:rPr>
      </w:pPr>
      <w:r>
        <w:rPr>
          <w:color w:val="FF0000"/>
        </w:rPr>
        <w:t>. Processo CNJ – Pje – sigla: PJE</w:t>
      </w:r>
    </w:p>
    <w:p w:rsidR="003F2D1D" w:rsidRDefault="003F2D1D" w:rsidP="003F2D1D">
      <w:pPr>
        <w:ind w:left="1416" w:firstLine="708"/>
        <w:rPr>
          <w:color w:val="FF0000"/>
        </w:rPr>
      </w:pPr>
      <w:r>
        <w:rPr>
          <w:color w:val="FF0000"/>
        </w:rPr>
        <w:t>. Ofício CNJ – sigla: OFC (mesmo tipo para todos ofícios).</w:t>
      </w:r>
    </w:p>
    <w:p w:rsidR="003F2D1D" w:rsidRDefault="003F2D1D" w:rsidP="003F2D1D">
      <w:pPr>
        <w:ind w:left="1416" w:firstLine="708"/>
        <w:rPr>
          <w:color w:val="FF0000"/>
        </w:rPr>
      </w:pPr>
      <w:r>
        <w:rPr>
          <w:color w:val="FF0000"/>
        </w:rPr>
        <w:t>. Ofício-circular – sigla: OFC (mesmo tipo para todos ofícios)</w:t>
      </w:r>
    </w:p>
    <w:p w:rsidR="003F2D1D" w:rsidRDefault="003F2D1D" w:rsidP="009456AF">
      <w:pPr>
        <w:ind w:left="1416" w:firstLine="708"/>
        <w:rPr>
          <w:color w:val="FF0000"/>
        </w:rPr>
      </w:pPr>
      <w:r>
        <w:rPr>
          <w:color w:val="FF0000"/>
        </w:rPr>
        <w:t>. Cartão – sigla: CTO</w:t>
      </w:r>
    </w:p>
    <w:p w:rsidR="003F2D1D" w:rsidRDefault="003F2D1D" w:rsidP="00892143">
      <w:pPr>
        <w:rPr>
          <w:color w:val="FF0000"/>
        </w:rPr>
      </w:pPr>
    </w:p>
    <w:p w:rsidR="00892143" w:rsidRPr="00CE1015" w:rsidRDefault="00CE1015" w:rsidP="00CE1015">
      <w:pPr>
        <w:ind w:firstLine="565"/>
        <w:rPr>
          <w:b/>
          <w:color w:val="FF0000"/>
        </w:rPr>
      </w:pPr>
      <w:r w:rsidRPr="00CE1015">
        <w:rPr>
          <w:b/>
          <w:color w:val="FF0000"/>
        </w:rPr>
        <w:t>Pesquisar Documentos ou Avisos</w:t>
      </w:r>
    </w:p>
    <w:p w:rsidR="00CE1015" w:rsidRDefault="00CE1015" w:rsidP="00CE1015">
      <w:pPr>
        <w:ind w:left="1416"/>
        <w:rPr>
          <w:color w:val="FF0000"/>
        </w:rPr>
      </w:pPr>
      <w:r>
        <w:rPr>
          <w:color w:val="FF0000"/>
        </w:rPr>
        <w:t xml:space="preserve">- Permitir realizar pesquisas de documentos ou avisos sem o uso de filtros para apresentação de todos os registros de um modo geral. </w:t>
      </w:r>
    </w:p>
    <w:p w:rsidR="00CE1015" w:rsidRPr="00892143" w:rsidRDefault="00CE1015" w:rsidP="00CE1015">
      <w:pPr>
        <w:ind w:left="1416"/>
        <w:rPr>
          <w:color w:val="FF0000"/>
        </w:rPr>
      </w:pPr>
      <w:r>
        <w:rPr>
          <w:color w:val="FF0000"/>
        </w:rPr>
        <w:t xml:space="preserve">- </w:t>
      </w:r>
      <w:r w:rsidR="00E14408">
        <w:rPr>
          <w:color w:val="FF0000"/>
        </w:rPr>
        <w:t>P</w:t>
      </w:r>
      <w:r>
        <w:rPr>
          <w:color w:val="FF0000"/>
        </w:rPr>
        <w:t xml:space="preserve">ermitir consultas </w:t>
      </w:r>
      <w:r w:rsidR="00E14408" w:rsidRPr="002A12C7">
        <w:rPr>
          <w:i/>
          <w:color w:val="FF0000"/>
        </w:rPr>
        <w:t>case insensitive</w:t>
      </w:r>
      <w:r w:rsidR="00E14408">
        <w:rPr>
          <w:color w:val="FF0000"/>
        </w:rPr>
        <w:t xml:space="preserve"> e </w:t>
      </w:r>
      <w:r w:rsidR="00E14408" w:rsidRPr="002A12C7">
        <w:rPr>
          <w:i/>
          <w:color w:val="FF0000"/>
        </w:rPr>
        <w:t>accent insensitive</w:t>
      </w:r>
      <w:r w:rsidR="009456AF">
        <w:rPr>
          <w:color w:val="FF0000"/>
        </w:rPr>
        <w:t xml:space="preserve">, possibilitando reconhecer qualquer caracter no modo de pesquisar </w:t>
      </w:r>
      <w:r w:rsidR="009456AF" w:rsidRPr="009456AF">
        <w:rPr>
          <w:color w:val="FF0000"/>
        </w:rPr>
        <w:t>(m/M / acentuação ou não / numeração geral)</w:t>
      </w:r>
      <w:r w:rsidR="009456AF">
        <w:rPr>
          <w:color w:val="FF0000"/>
        </w:rPr>
        <w:t>.</w:t>
      </w:r>
      <w:r>
        <w:rPr>
          <w:color w:val="FF0000"/>
        </w:rPr>
        <w:t xml:space="preserve"> </w:t>
      </w:r>
    </w:p>
    <w:p w:rsidR="009314E5" w:rsidRDefault="009314E5" w:rsidP="00720CA5">
      <w:pPr>
        <w:ind w:left="1416"/>
      </w:pPr>
    </w:p>
    <w:p w:rsidR="00DA5FB1" w:rsidRDefault="00DA5FB1" w:rsidP="00F65740">
      <w:pPr>
        <w:ind w:left="708"/>
      </w:pPr>
      <w:r>
        <w:t xml:space="preserve">A data prevista para atualizar as mudanças é dia 26/08. </w:t>
      </w:r>
    </w:p>
    <w:p w:rsidR="00DA5FB1" w:rsidRDefault="00DA5FB1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EA4DCC">
        <w:trPr>
          <w:tblHeader/>
          <w:jc w:val="center"/>
        </w:trPr>
        <w:tc>
          <w:tcPr>
            <w:tcW w:w="3958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291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185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140C5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3140C5" w:rsidRPr="00DD3B50" w:rsidRDefault="003140C5" w:rsidP="0081260F">
            <w:pPr>
              <w:ind w:left="0"/>
            </w:pPr>
            <w:r>
              <w:t>Atualizar todas as telas e encaminhar para a equipe de desenvolvimento atualizar.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3140C5" w:rsidRDefault="003140C5" w:rsidP="0081260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C43ED4">
              <w:rPr>
                <w:rFonts w:cs="Arial"/>
                <w:color w:val="000000"/>
              </w:rPr>
              <w:t>Maria Luiza Passini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3140C5" w:rsidRDefault="003140C5" w:rsidP="00B10B9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B10B98">
              <w:rPr>
                <w:rFonts w:cs="Arial"/>
                <w:color w:val="000000"/>
                <w:szCs w:val="18"/>
              </w:rPr>
              <w:t>6</w:t>
            </w:r>
            <w:r>
              <w:rPr>
                <w:rFonts w:cs="Arial"/>
                <w:color w:val="000000"/>
                <w:szCs w:val="18"/>
              </w:rPr>
              <w:t>/08/2014</w:t>
            </w:r>
          </w:p>
        </w:tc>
      </w:tr>
      <w:tr w:rsidR="00EA4DCC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EA4DCC" w:rsidRPr="00DD3B50" w:rsidRDefault="00EA4DCC" w:rsidP="0034410E">
            <w:pPr>
              <w:ind w:left="0"/>
            </w:pPr>
            <w:r>
              <w:t>Validar as mudanças propostas para as telas.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EA4DCC" w:rsidRDefault="00EA4DCC" w:rsidP="0034410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Carla e 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EA4DCC" w:rsidRDefault="00EA4DCC" w:rsidP="0034410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29/08/2014</w:t>
            </w:r>
          </w:p>
        </w:tc>
      </w:tr>
      <w:tr w:rsidR="00661635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661635" w:rsidRPr="00DD3B50" w:rsidRDefault="00EA4DCC" w:rsidP="007E50DC">
            <w:pPr>
              <w:ind w:left="0"/>
            </w:pPr>
            <w:r>
              <w:t>Encaminhar a lista</w:t>
            </w:r>
            <w:r w:rsidR="007E50DC">
              <w:t xml:space="preserve"> atual de tipos de documentos</w:t>
            </w:r>
            <w:r>
              <w:t xml:space="preserve"> do SAAP e </w:t>
            </w:r>
            <w:r w:rsidR="007E50DC">
              <w:t>quais tipos</w:t>
            </w:r>
            <w:r>
              <w:t xml:space="preserve"> pretende</w:t>
            </w:r>
            <w:r w:rsidR="007E50DC">
              <w:t>m</w:t>
            </w:r>
            <w:r>
              <w:t xml:space="preserve"> </w:t>
            </w:r>
            <w:r w:rsidR="007E50DC">
              <w:t xml:space="preserve">incluir </w:t>
            </w:r>
            <w:r>
              <w:t>no futuro.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661635" w:rsidRDefault="00EA4DCC" w:rsidP="00EA4DC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Sra. Angélica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661635" w:rsidRDefault="00BD613A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</w:t>
            </w:r>
            <w:r w:rsidR="003140C5">
              <w:rPr>
                <w:rFonts w:cs="Arial"/>
                <w:color w:val="000000"/>
                <w:szCs w:val="18"/>
              </w:rPr>
              <w:t>/08/2014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16"/>
        <w:gridCol w:w="1940"/>
        <w:gridCol w:w="3008"/>
        <w:gridCol w:w="1681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A06C6D" w:rsidP="002C31C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A06C6D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8"/>
      <w:footerReference w:type="default" r:id="rId9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CB1" w:rsidRDefault="00663CB1">
      <w:r>
        <w:separator/>
      </w:r>
    </w:p>
  </w:endnote>
  <w:endnote w:type="continuationSeparator" w:id="0">
    <w:p w:rsidR="00663CB1" w:rsidRDefault="00663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1170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11706" w:rsidRPr="005C7E6D">
      <w:rPr>
        <w:b/>
        <w:sz w:val="18"/>
        <w:szCs w:val="18"/>
      </w:rPr>
      <w:fldChar w:fldCharType="separate"/>
    </w:r>
    <w:r w:rsidR="00602AE1">
      <w:rPr>
        <w:b/>
        <w:noProof/>
        <w:sz w:val="18"/>
        <w:szCs w:val="18"/>
      </w:rPr>
      <w:t>3</w:t>
    </w:r>
    <w:r w:rsidR="0051170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1170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11706" w:rsidRPr="005C7E6D">
      <w:rPr>
        <w:b/>
        <w:sz w:val="18"/>
        <w:szCs w:val="18"/>
      </w:rPr>
      <w:fldChar w:fldCharType="separate"/>
    </w:r>
    <w:r w:rsidR="00602AE1">
      <w:rPr>
        <w:b/>
        <w:noProof/>
        <w:sz w:val="18"/>
        <w:szCs w:val="18"/>
      </w:rPr>
      <w:t>3</w:t>
    </w:r>
    <w:r w:rsidR="0051170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CB1" w:rsidRDefault="00663CB1">
      <w:r>
        <w:separator/>
      </w:r>
    </w:p>
  </w:footnote>
  <w:footnote w:type="continuationSeparator" w:id="0">
    <w:p w:rsidR="00663CB1" w:rsidRDefault="00663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1659F"/>
    <w:rsid w:val="00020581"/>
    <w:rsid w:val="00042531"/>
    <w:rsid w:val="00046968"/>
    <w:rsid w:val="00047875"/>
    <w:rsid w:val="00047E10"/>
    <w:rsid w:val="00050905"/>
    <w:rsid w:val="00050FCC"/>
    <w:rsid w:val="00055299"/>
    <w:rsid w:val="00057862"/>
    <w:rsid w:val="000C123C"/>
    <w:rsid w:val="000C4099"/>
    <w:rsid w:val="000F1FC7"/>
    <w:rsid w:val="000F5A8B"/>
    <w:rsid w:val="001031A6"/>
    <w:rsid w:val="001102F8"/>
    <w:rsid w:val="00112AA8"/>
    <w:rsid w:val="00113626"/>
    <w:rsid w:val="001154D7"/>
    <w:rsid w:val="00121EA7"/>
    <w:rsid w:val="00122586"/>
    <w:rsid w:val="0014264A"/>
    <w:rsid w:val="00151FBF"/>
    <w:rsid w:val="0016273E"/>
    <w:rsid w:val="00163B82"/>
    <w:rsid w:val="001671AF"/>
    <w:rsid w:val="0017668C"/>
    <w:rsid w:val="001926F5"/>
    <w:rsid w:val="00194A9E"/>
    <w:rsid w:val="00197E48"/>
    <w:rsid w:val="001C1A76"/>
    <w:rsid w:val="001D3826"/>
    <w:rsid w:val="001D3D35"/>
    <w:rsid w:val="001F03CE"/>
    <w:rsid w:val="001F1BED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93B90"/>
    <w:rsid w:val="002952D2"/>
    <w:rsid w:val="0029673E"/>
    <w:rsid w:val="002A12C7"/>
    <w:rsid w:val="002A3214"/>
    <w:rsid w:val="002A46C2"/>
    <w:rsid w:val="002B52ED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76D0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849"/>
    <w:rsid w:val="003408C9"/>
    <w:rsid w:val="003429FA"/>
    <w:rsid w:val="00346CA7"/>
    <w:rsid w:val="0035087E"/>
    <w:rsid w:val="00351B80"/>
    <w:rsid w:val="003536C5"/>
    <w:rsid w:val="00366B16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52725"/>
    <w:rsid w:val="00465F3B"/>
    <w:rsid w:val="00477181"/>
    <w:rsid w:val="00484D85"/>
    <w:rsid w:val="00485C90"/>
    <w:rsid w:val="00493508"/>
    <w:rsid w:val="00494F0D"/>
    <w:rsid w:val="00496572"/>
    <w:rsid w:val="00497D0C"/>
    <w:rsid w:val="004B1F06"/>
    <w:rsid w:val="004B56C4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5ADF"/>
    <w:rsid w:val="00505C5C"/>
    <w:rsid w:val="00507C45"/>
    <w:rsid w:val="0051013B"/>
    <w:rsid w:val="00511706"/>
    <w:rsid w:val="00524076"/>
    <w:rsid w:val="00524DD0"/>
    <w:rsid w:val="00535726"/>
    <w:rsid w:val="0054062E"/>
    <w:rsid w:val="00543935"/>
    <w:rsid w:val="00546757"/>
    <w:rsid w:val="0055277C"/>
    <w:rsid w:val="0056206E"/>
    <w:rsid w:val="005623D8"/>
    <w:rsid w:val="0056472D"/>
    <w:rsid w:val="00564DA1"/>
    <w:rsid w:val="005812F6"/>
    <w:rsid w:val="0058462A"/>
    <w:rsid w:val="005870F7"/>
    <w:rsid w:val="00590AFE"/>
    <w:rsid w:val="005A0479"/>
    <w:rsid w:val="005B5CD3"/>
    <w:rsid w:val="005B5EC9"/>
    <w:rsid w:val="00602AE1"/>
    <w:rsid w:val="00604F01"/>
    <w:rsid w:val="00605A13"/>
    <w:rsid w:val="00612E4D"/>
    <w:rsid w:val="0061316C"/>
    <w:rsid w:val="006241D5"/>
    <w:rsid w:val="00624DE1"/>
    <w:rsid w:val="00633C6A"/>
    <w:rsid w:val="00634DF5"/>
    <w:rsid w:val="00643D3B"/>
    <w:rsid w:val="006466D7"/>
    <w:rsid w:val="00647B30"/>
    <w:rsid w:val="00661635"/>
    <w:rsid w:val="00663CB1"/>
    <w:rsid w:val="00672078"/>
    <w:rsid w:val="0067304E"/>
    <w:rsid w:val="006742F0"/>
    <w:rsid w:val="0069687A"/>
    <w:rsid w:val="006A2049"/>
    <w:rsid w:val="006A4574"/>
    <w:rsid w:val="006B3701"/>
    <w:rsid w:val="006B395A"/>
    <w:rsid w:val="006C75F7"/>
    <w:rsid w:val="006E443A"/>
    <w:rsid w:val="006F388F"/>
    <w:rsid w:val="00703716"/>
    <w:rsid w:val="00720CA5"/>
    <w:rsid w:val="0072461A"/>
    <w:rsid w:val="00750E89"/>
    <w:rsid w:val="007751E7"/>
    <w:rsid w:val="00775795"/>
    <w:rsid w:val="007767A2"/>
    <w:rsid w:val="007927F4"/>
    <w:rsid w:val="00792BAF"/>
    <w:rsid w:val="007A793A"/>
    <w:rsid w:val="007B24DB"/>
    <w:rsid w:val="007C3A13"/>
    <w:rsid w:val="007D277D"/>
    <w:rsid w:val="007D45EB"/>
    <w:rsid w:val="007D5DA4"/>
    <w:rsid w:val="007E1014"/>
    <w:rsid w:val="007E50DC"/>
    <w:rsid w:val="007F0591"/>
    <w:rsid w:val="007F066F"/>
    <w:rsid w:val="008064B7"/>
    <w:rsid w:val="00806AFD"/>
    <w:rsid w:val="00810592"/>
    <w:rsid w:val="00810E3E"/>
    <w:rsid w:val="0081260F"/>
    <w:rsid w:val="00815397"/>
    <w:rsid w:val="0081626F"/>
    <w:rsid w:val="0081769F"/>
    <w:rsid w:val="0082757B"/>
    <w:rsid w:val="00833BBC"/>
    <w:rsid w:val="00842C9B"/>
    <w:rsid w:val="00842F3B"/>
    <w:rsid w:val="00861E3B"/>
    <w:rsid w:val="0087779B"/>
    <w:rsid w:val="00881A98"/>
    <w:rsid w:val="00884C6F"/>
    <w:rsid w:val="00892143"/>
    <w:rsid w:val="008951BA"/>
    <w:rsid w:val="008A5A2E"/>
    <w:rsid w:val="008B1A82"/>
    <w:rsid w:val="008C7471"/>
    <w:rsid w:val="008D62D8"/>
    <w:rsid w:val="008E0479"/>
    <w:rsid w:val="008E4E7A"/>
    <w:rsid w:val="008E6039"/>
    <w:rsid w:val="008F58FC"/>
    <w:rsid w:val="008F76B9"/>
    <w:rsid w:val="009019D6"/>
    <w:rsid w:val="00904722"/>
    <w:rsid w:val="00910273"/>
    <w:rsid w:val="0092726F"/>
    <w:rsid w:val="009314E5"/>
    <w:rsid w:val="00933A21"/>
    <w:rsid w:val="009413F9"/>
    <w:rsid w:val="009456AF"/>
    <w:rsid w:val="00946579"/>
    <w:rsid w:val="00946B5F"/>
    <w:rsid w:val="009500FC"/>
    <w:rsid w:val="00954B58"/>
    <w:rsid w:val="00966ED9"/>
    <w:rsid w:val="00972499"/>
    <w:rsid w:val="00974EF9"/>
    <w:rsid w:val="00985EDA"/>
    <w:rsid w:val="009861E9"/>
    <w:rsid w:val="00994BE7"/>
    <w:rsid w:val="009A0939"/>
    <w:rsid w:val="009A18E3"/>
    <w:rsid w:val="009A545F"/>
    <w:rsid w:val="009D6F4D"/>
    <w:rsid w:val="009E2F03"/>
    <w:rsid w:val="009F136D"/>
    <w:rsid w:val="009F3D0B"/>
    <w:rsid w:val="00A01D1F"/>
    <w:rsid w:val="00A02FEB"/>
    <w:rsid w:val="00A0442D"/>
    <w:rsid w:val="00A048BA"/>
    <w:rsid w:val="00A06BD0"/>
    <w:rsid w:val="00A06C6D"/>
    <w:rsid w:val="00A20273"/>
    <w:rsid w:val="00A23D91"/>
    <w:rsid w:val="00A30C64"/>
    <w:rsid w:val="00A3110E"/>
    <w:rsid w:val="00A35A20"/>
    <w:rsid w:val="00A37D67"/>
    <w:rsid w:val="00A443E7"/>
    <w:rsid w:val="00A52E5A"/>
    <w:rsid w:val="00A533D3"/>
    <w:rsid w:val="00A557BB"/>
    <w:rsid w:val="00A63DB4"/>
    <w:rsid w:val="00A81841"/>
    <w:rsid w:val="00A836B2"/>
    <w:rsid w:val="00A84CD6"/>
    <w:rsid w:val="00AA2743"/>
    <w:rsid w:val="00AA2D04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03E49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CFB"/>
    <w:rsid w:val="00B57ED2"/>
    <w:rsid w:val="00B77EA3"/>
    <w:rsid w:val="00B97BF8"/>
    <w:rsid w:val="00B97E1D"/>
    <w:rsid w:val="00BB1D4F"/>
    <w:rsid w:val="00BB2C49"/>
    <w:rsid w:val="00BD3B1F"/>
    <w:rsid w:val="00BD613A"/>
    <w:rsid w:val="00BD73B8"/>
    <w:rsid w:val="00BE1B85"/>
    <w:rsid w:val="00BE7677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C6B"/>
    <w:rsid w:val="00C85B76"/>
    <w:rsid w:val="00C86B9D"/>
    <w:rsid w:val="00C86C61"/>
    <w:rsid w:val="00CA3026"/>
    <w:rsid w:val="00CA3668"/>
    <w:rsid w:val="00CA3C01"/>
    <w:rsid w:val="00CA51ED"/>
    <w:rsid w:val="00CC4267"/>
    <w:rsid w:val="00CD020B"/>
    <w:rsid w:val="00CE1015"/>
    <w:rsid w:val="00CE1353"/>
    <w:rsid w:val="00CE6239"/>
    <w:rsid w:val="00CE6D25"/>
    <w:rsid w:val="00CF1757"/>
    <w:rsid w:val="00D01ABD"/>
    <w:rsid w:val="00D114AD"/>
    <w:rsid w:val="00D11C81"/>
    <w:rsid w:val="00D211B9"/>
    <w:rsid w:val="00D24A7C"/>
    <w:rsid w:val="00D308DC"/>
    <w:rsid w:val="00D34FF7"/>
    <w:rsid w:val="00D432F8"/>
    <w:rsid w:val="00D84835"/>
    <w:rsid w:val="00D94141"/>
    <w:rsid w:val="00D96682"/>
    <w:rsid w:val="00D97DA1"/>
    <w:rsid w:val="00DA09D7"/>
    <w:rsid w:val="00DA2732"/>
    <w:rsid w:val="00DA5FB1"/>
    <w:rsid w:val="00DA77AB"/>
    <w:rsid w:val="00DB2817"/>
    <w:rsid w:val="00DB34EA"/>
    <w:rsid w:val="00DB6FEE"/>
    <w:rsid w:val="00DC31CF"/>
    <w:rsid w:val="00DC5173"/>
    <w:rsid w:val="00DD1534"/>
    <w:rsid w:val="00DD3986"/>
    <w:rsid w:val="00DD3B50"/>
    <w:rsid w:val="00DD433A"/>
    <w:rsid w:val="00DE0C56"/>
    <w:rsid w:val="00DE4443"/>
    <w:rsid w:val="00DE6577"/>
    <w:rsid w:val="00DF2E4A"/>
    <w:rsid w:val="00E067D2"/>
    <w:rsid w:val="00E1153F"/>
    <w:rsid w:val="00E11E74"/>
    <w:rsid w:val="00E14408"/>
    <w:rsid w:val="00E14480"/>
    <w:rsid w:val="00E33FC8"/>
    <w:rsid w:val="00E506D0"/>
    <w:rsid w:val="00E52F11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F12101"/>
    <w:rsid w:val="00F22567"/>
    <w:rsid w:val="00F254B5"/>
    <w:rsid w:val="00F27A04"/>
    <w:rsid w:val="00F44C12"/>
    <w:rsid w:val="00F51549"/>
    <w:rsid w:val="00F525D7"/>
    <w:rsid w:val="00F61CD6"/>
    <w:rsid w:val="00F65740"/>
    <w:rsid w:val="00F65B02"/>
    <w:rsid w:val="00F700EC"/>
    <w:rsid w:val="00F74E74"/>
    <w:rsid w:val="00F75ED4"/>
    <w:rsid w:val="00F80787"/>
    <w:rsid w:val="00F92ABB"/>
    <w:rsid w:val="00FA20D0"/>
    <w:rsid w:val="00FA395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cp:lastPrinted>2014-08-26T14:24:00Z</cp:lastPrinted>
  <dcterms:created xsi:type="dcterms:W3CDTF">2014-08-28T20:43:00Z</dcterms:created>
  <dcterms:modified xsi:type="dcterms:W3CDTF">2014-08-28T20:43:00Z</dcterms:modified>
</cp:coreProperties>
</file>