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6D2CB4" w:rsidP="006D2CB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DB3166">
              <w:rPr>
                <w:rFonts w:cs="Arial"/>
              </w:rPr>
              <w:t>/0</w:t>
            </w:r>
            <w:r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6D2CB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6D2CB4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6D2CB4">
              <w:rPr>
                <w:rFonts w:cs="Arial"/>
              </w:rPr>
              <w:t>3</w:t>
            </w:r>
            <w:r w:rsidR="00F277EC">
              <w:rPr>
                <w:rFonts w:cs="Arial"/>
              </w:rPr>
              <w:t>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51375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7927F4"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Casos de Uso </w:t>
      </w:r>
      <w:r w:rsidR="006D2CB4">
        <w:t xml:space="preserve">Manter Recurso 01 e Manter Recurso 02 </w:t>
      </w:r>
      <w:r w:rsidR="0080201B">
        <w:t>da Iteração 0</w:t>
      </w:r>
      <w:r w:rsidR="006D2CB4">
        <w:t>6</w:t>
      </w:r>
      <w:r w:rsidR="00513753">
        <w:t xml:space="preserve"> </w:t>
      </w:r>
      <w:r w:rsidR="0080201B">
        <w:t>do Projeto SISOUV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513753" w:rsidRDefault="00875797" w:rsidP="00D50A0F">
      <w:pPr>
        <w:ind w:left="0" w:firstLine="851"/>
      </w:pPr>
      <w:r>
        <w:t>A reuniã</w:t>
      </w:r>
      <w:r w:rsidR="00F277EC">
        <w:t xml:space="preserve">o teve início com a </w:t>
      </w:r>
      <w:r w:rsidR="00402BFE">
        <w:t>apresentação</w:t>
      </w:r>
      <w:r w:rsidR="007A63A7">
        <w:t xml:space="preserve">, atualização das regras de negócio e regras de apresentação </w:t>
      </w:r>
      <w:r w:rsidR="006D2CB4">
        <w:t>das seguintes telas conforme solicita</w:t>
      </w:r>
      <w:r w:rsidR="007A63A7">
        <w:t xml:space="preserve">do pela </w:t>
      </w:r>
      <w:r w:rsidR="006D2CB4">
        <w:t>Ouvidoria</w:t>
      </w:r>
      <w:r w:rsidR="006C64A2">
        <w:t>:</w:t>
      </w:r>
    </w:p>
    <w:p w:rsidR="00513753" w:rsidRDefault="00513753" w:rsidP="00513753">
      <w:pPr>
        <w:ind w:left="426" w:firstLine="425"/>
      </w:pPr>
    </w:p>
    <w:p w:rsidR="00513753" w:rsidRPr="00513753" w:rsidRDefault="00513753" w:rsidP="00513753">
      <w:pPr>
        <w:ind w:left="426" w:firstLine="425"/>
        <w:rPr>
          <w:b/>
        </w:rPr>
      </w:pPr>
      <w:r w:rsidRPr="00513753">
        <w:rPr>
          <w:b/>
        </w:rPr>
        <w:t>Iteração 0</w:t>
      </w:r>
      <w:r w:rsidR="006D2CB4">
        <w:rPr>
          <w:b/>
        </w:rPr>
        <w:t>6</w:t>
      </w:r>
      <w:r w:rsidRPr="00513753">
        <w:rPr>
          <w:b/>
        </w:rPr>
        <w:t>:</w:t>
      </w:r>
    </w:p>
    <w:p w:rsidR="00513753" w:rsidRDefault="00513753" w:rsidP="00513753">
      <w:pPr>
        <w:ind w:left="426" w:firstLine="425"/>
      </w:pPr>
    </w:p>
    <w:p w:rsidR="00513753" w:rsidRDefault="00513753" w:rsidP="00513753">
      <w:pPr>
        <w:ind w:left="426" w:firstLine="425"/>
      </w:pPr>
      <w:r>
        <w:t>- IT</w:t>
      </w:r>
      <w:r w:rsidRPr="00513753">
        <w:t>01</w:t>
      </w:r>
      <w:r w:rsidR="006D2CB4">
        <w:t>6</w:t>
      </w:r>
      <w:r>
        <w:t xml:space="preserve">: </w:t>
      </w:r>
      <w:r w:rsidR="006D2CB4">
        <w:t>Manter Recurso 01</w:t>
      </w:r>
    </w:p>
    <w:p w:rsidR="006D2CB4" w:rsidRDefault="00513753" w:rsidP="006D2CB4">
      <w:pPr>
        <w:ind w:left="426" w:firstLine="425"/>
      </w:pPr>
      <w:r>
        <w:t>- IT</w:t>
      </w:r>
      <w:r w:rsidRPr="00513753">
        <w:t>01</w:t>
      </w:r>
      <w:r w:rsidR="006D2CB4">
        <w:t>7</w:t>
      </w:r>
      <w:r>
        <w:t xml:space="preserve">: </w:t>
      </w:r>
      <w:r w:rsidR="006D2CB4">
        <w:t>Manter Recurso 02</w:t>
      </w:r>
    </w:p>
    <w:p w:rsidR="00513753" w:rsidRDefault="00513753" w:rsidP="00513753">
      <w:pPr>
        <w:ind w:left="426" w:firstLine="425"/>
      </w:pPr>
    </w:p>
    <w:p w:rsidR="007A63A7" w:rsidRDefault="007A63A7" w:rsidP="007A63A7">
      <w:pPr>
        <w:ind w:left="0" w:firstLine="851"/>
      </w:pPr>
      <w:r>
        <w:t>Foi esclarecido que os anexo</w:t>
      </w:r>
      <w:r w:rsidR="00BB1549">
        <w:t>s</w:t>
      </w:r>
      <w:r>
        <w:t xml:space="preserve"> dever</w:t>
      </w:r>
      <w:r w:rsidR="00BB1549">
        <w:t>ão</w:t>
      </w:r>
      <w:r>
        <w:t xml:space="preserve"> ser apresentado</w:t>
      </w:r>
      <w:r w:rsidR="00BB1549">
        <w:t>s</w:t>
      </w:r>
      <w:r>
        <w:t xml:space="preserve"> somente na tela "Cadastrar Recurso", ou seja, ao clicar no botão "Apresentar Recurso", será apresentada a Tela "Cadastrar Recurso", que contém a opção de anexar arquivos.</w:t>
      </w:r>
      <w:r w:rsidR="00BB1549">
        <w:t xml:space="preserve"> Esta será uma alteração na tela atual de Cadastro da Manifestação.</w:t>
      </w:r>
    </w:p>
    <w:p w:rsidR="007A63A7" w:rsidRDefault="007A63A7" w:rsidP="007A63A7">
      <w:pPr>
        <w:ind w:left="0" w:firstLine="851"/>
      </w:pPr>
    </w:p>
    <w:p w:rsidR="00513753" w:rsidRDefault="006D2CB4" w:rsidP="006D2CB4">
      <w:pPr>
        <w:ind w:left="0" w:firstLine="851"/>
      </w:pPr>
      <w:r w:rsidRPr="006D2CB4">
        <w:t>Em segu</w:t>
      </w:r>
      <w:r>
        <w:t xml:space="preserve">ida, foram planejadas as telas dos seguintes Casos de Uso a serem elaboradas para avaliação: </w:t>
      </w:r>
    </w:p>
    <w:p w:rsidR="006D2CB4" w:rsidRDefault="006D2CB4" w:rsidP="006D2CB4">
      <w:pPr>
        <w:ind w:left="0" w:firstLine="851"/>
      </w:pPr>
    </w:p>
    <w:p w:rsidR="006D2CB4" w:rsidRPr="00513753" w:rsidRDefault="006D2CB4" w:rsidP="006D2CB4">
      <w:pPr>
        <w:ind w:left="426" w:firstLine="425"/>
        <w:rPr>
          <w:b/>
        </w:rPr>
      </w:pPr>
      <w:r w:rsidRPr="00513753">
        <w:rPr>
          <w:b/>
        </w:rPr>
        <w:t>Iteração 0</w:t>
      </w:r>
      <w:r w:rsidR="00BB1549">
        <w:rPr>
          <w:b/>
        </w:rPr>
        <w:t>7</w:t>
      </w:r>
      <w:r w:rsidRPr="00513753">
        <w:rPr>
          <w:b/>
        </w:rPr>
        <w:t>:</w:t>
      </w:r>
    </w:p>
    <w:p w:rsidR="006D2CB4" w:rsidRDefault="006D2CB4" w:rsidP="006D2CB4">
      <w:pPr>
        <w:ind w:left="426" w:firstLine="425"/>
      </w:pPr>
    </w:p>
    <w:p w:rsidR="006D2CB4" w:rsidRDefault="006D2CB4" w:rsidP="006D2CB4">
      <w:pPr>
        <w:ind w:left="426" w:firstLine="425"/>
      </w:pPr>
      <w:r>
        <w:t>- IT</w:t>
      </w:r>
      <w:r w:rsidRPr="00513753">
        <w:t>0</w:t>
      </w:r>
      <w:r w:rsidR="00BB1549">
        <w:t>18</w:t>
      </w:r>
      <w:r>
        <w:t xml:space="preserve">: </w:t>
      </w:r>
      <w:r w:rsidRPr="006D2CB4">
        <w:t>Manter</w:t>
      </w:r>
      <w:r>
        <w:t xml:space="preserve"> </w:t>
      </w:r>
      <w:r w:rsidRPr="006D2CB4">
        <w:t>Assuntos</w:t>
      </w:r>
    </w:p>
    <w:p w:rsidR="006D2CB4" w:rsidRDefault="006D2CB4" w:rsidP="006D2CB4">
      <w:pPr>
        <w:ind w:left="426" w:firstLine="425"/>
      </w:pPr>
      <w:r>
        <w:t>- IT0</w:t>
      </w:r>
      <w:r w:rsidR="00BB1549">
        <w:t>19</w:t>
      </w:r>
      <w:r>
        <w:t>: Manter Palavras-Chave</w:t>
      </w:r>
    </w:p>
    <w:p w:rsidR="00BB1549" w:rsidRDefault="00BB1549" w:rsidP="006D2CB4">
      <w:pPr>
        <w:ind w:left="426" w:firstLine="425"/>
      </w:pPr>
    </w:p>
    <w:p w:rsidR="00BB1549" w:rsidRPr="00513753" w:rsidRDefault="00BB1549" w:rsidP="00BB1549">
      <w:pPr>
        <w:ind w:left="426" w:firstLine="425"/>
        <w:rPr>
          <w:b/>
        </w:rPr>
      </w:pPr>
      <w:r w:rsidRPr="00513753">
        <w:rPr>
          <w:b/>
        </w:rPr>
        <w:t>Iteração 0</w:t>
      </w:r>
      <w:r>
        <w:rPr>
          <w:b/>
        </w:rPr>
        <w:t>8</w:t>
      </w:r>
      <w:r w:rsidRPr="00513753">
        <w:rPr>
          <w:b/>
        </w:rPr>
        <w:t>: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>- IT</w:t>
      </w:r>
      <w:r w:rsidRPr="00513753">
        <w:t>0</w:t>
      </w:r>
      <w:r>
        <w:t xml:space="preserve">20: </w:t>
      </w:r>
      <w:r w:rsidRPr="006D2CB4">
        <w:t>Manter Manifestações “Respondidas”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>Este caso de uso deve seguir o mesmo modelo do caso de uso UC009 "Manter Manifestações Recebidas", excluindo o botão "Distribuir Manifestações";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 xml:space="preserve">O requisito especificado no levantamento preliminar, RF013 - </w:t>
      </w:r>
      <w:r w:rsidRPr="00BB1549">
        <w:t>Manter Manifestações Enviadas das Unidades</w:t>
      </w:r>
      <w:r>
        <w:t>, foi substituído pelos seguintes Casos de Uso: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>- UC</w:t>
      </w:r>
      <w:r w:rsidRPr="00513753">
        <w:t>0</w:t>
      </w:r>
      <w:r>
        <w:t xml:space="preserve">21: </w:t>
      </w:r>
      <w:r w:rsidRPr="006D2CB4">
        <w:t xml:space="preserve">Manter Manifestações </w:t>
      </w:r>
      <w:r>
        <w:t xml:space="preserve">Recebidas </w:t>
      </w:r>
      <w:r w:rsidRPr="006D2CB4">
        <w:t>pela Unidade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>- UC</w:t>
      </w:r>
      <w:r w:rsidRPr="00513753">
        <w:t>0</w:t>
      </w:r>
      <w:r>
        <w:t xml:space="preserve">22: </w:t>
      </w:r>
      <w:r w:rsidRPr="006D2CB4">
        <w:t xml:space="preserve">Manter Manifestações </w:t>
      </w:r>
      <w:r>
        <w:t xml:space="preserve">em Análise </w:t>
      </w:r>
      <w:r w:rsidRPr="006D2CB4">
        <w:t>pela Unidade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>- UC</w:t>
      </w:r>
      <w:r w:rsidRPr="00513753">
        <w:t>0</w:t>
      </w:r>
      <w:r>
        <w:t xml:space="preserve">23: </w:t>
      </w:r>
      <w:r w:rsidRPr="006D2CB4">
        <w:t xml:space="preserve">Manter Manifestações </w:t>
      </w:r>
      <w:r>
        <w:t xml:space="preserve">Devolvidas </w:t>
      </w:r>
      <w:r w:rsidRPr="006D2CB4">
        <w:t>pela Unidade</w:t>
      </w:r>
    </w:p>
    <w:p w:rsidR="00BB1549" w:rsidRDefault="00BB1549" w:rsidP="00BB1549">
      <w:pPr>
        <w:ind w:left="426" w:firstLine="425"/>
      </w:pPr>
    </w:p>
    <w:p w:rsidR="00BB1549" w:rsidRDefault="00BB1549" w:rsidP="00BB1549">
      <w:pPr>
        <w:ind w:left="426" w:firstLine="425"/>
      </w:pPr>
      <w:r>
        <w:t xml:space="preserve">Estes 3 (três) casos </w:t>
      </w:r>
      <w:r w:rsidR="002E75FB">
        <w:t>de usos serão avaliados juntamente com a Ouvidoria para verificar a necessidade de elaboração dos mesmos</w:t>
      </w:r>
      <w:r w:rsidR="009B349B">
        <w:t xml:space="preserve">. Como </w:t>
      </w:r>
      <w:r w:rsidR="002E75FB">
        <w:t>a Unidade possui um perfil espec</w:t>
      </w:r>
      <w:r w:rsidR="009B349B">
        <w:t>í</w:t>
      </w:r>
      <w:r w:rsidR="002E75FB">
        <w:t>fico de acesso ao Sistema pode</w:t>
      </w:r>
      <w:r w:rsidR="009B349B">
        <w:t>rá</w:t>
      </w:r>
      <w:r w:rsidR="002E75FB">
        <w:t xml:space="preserve"> ser definido que este perfil terá permissão de acesso apenas a determinadas funcionalidades do Sistema e suas respectivas ações.</w:t>
      </w:r>
    </w:p>
    <w:p w:rsidR="00BB1549" w:rsidRDefault="00BB1549" w:rsidP="00BB1549">
      <w:pPr>
        <w:ind w:left="426" w:firstLine="425"/>
      </w:pPr>
    </w:p>
    <w:p w:rsidR="00BB1549" w:rsidRDefault="00BB1549" w:rsidP="006D2CB4">
      <w:pPr>
        <w:ind w:left="426" w:firstLine="425"/>
      </w:pPr>
    </w:p>
    <w:p w:rsidR="006D2CB4" w:rsidRDefault="006D2CB4" w:rsidP="006D2CB4">
      <w:pPr>
        <w:ind w:left="426" w:firstLine="425"/>
      </w:pPr>
    </w:p>
    <w:p w:rsidR="001858AE" w:rsidRDefault="001858AE" w:rsidP="00D42768">
      <w:pPr>
        <w:ind w:left="0" w:firstLine="851"/>
      </w:pPr>
      <w:r>
        <w:t xml:space="preserve">Por fim, foi acordado que </w:t>
      </w:r>
      <w:r w:rsidR="00B2244C">
        <w:t xml:space="preserve">o protótipo contendo </w:t>
      </w:r>
      <w:r>
        <w:t>as</w:t>
      </w:r>
      <w:r w:rsidR="00B2244C">
        <w:t xml:space="preserve"> propostas de t</w:t>
      </w:r>
      <w:r>
        <w:t xml:space="preserve">elas </w:t>
      </w:r>
      <w:r w:rsidR="00981AAE">
        <w:t>precisa</w:t>
      </w:r>
      <w:r>
        <w:t xml:space="preserve"> ser encaminhad</w:t>
      </w:r>
      <w:r w:rsidR="00981AAE">
        <w:t>o</w:t>
      </w:r>
      <w:r>
        <w:t xml:space="preserve"> para análise e considerações</w:t>
      </w:r>
      <w:r w:rsidR="00B2244C">
        <w:t xml:space="preserve"> da Ouvidoria</w:t>
      </w:r>
      <w:r>
        <w:t xml:space="preserve">. Além disso, as atas </w:t>
      </w:r>
      <w:r w:rsidR="00BB1549">
        <w:t xml:space="preserve">aprovadas por e-mail </w:t>
      </w:r>
      <w:r w:rsidR="00B2244C">
        <w:t xml:space="preserve">das iterações 03, 04 e 05 </w:t>
      </w:r>
      <w:r>
        <w:t xml:space="preserve">deverão ser </w:t>
      </w:r>
      <w:r w:rsidR="00B2244C">
        <w:t>entregues impressas para assinaturas.</w:t>
      </w:r>
    </w:p>
    <w:p w:rsidR="00B2244C" w:rsidRDefault="00B2244C" w:rsidP="00D42768">
      <w:pPr>
        <w:ind w:left="0" w:firstLine="851"/>
      </w:pPr>
    </w:p>
    <w:p w:rsidR="00B2244C" w:rsidRDefault="00B2244C" w:rsidP="00D42768">
      <w:pPr>
        <w:ind w:left="0" w:firstLine="851"/>
      </w:pPr>
      <w:bookmarkStart w:id="0" w:name="_GoBack"/>
      <w:bookmarkEnd w:id="0"/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D42768" w:rsidP="002A196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Encaminhar </w:t>
            </w:r>
            <w:r w:rsidR="00B2244C">
              <w:rPr>
                <w:rFonts w:cs="Arial"/>
                <w:color w:val="000000"/>
                <w:szCs w:val="18"/>
              </w:rPr>
              <w:t>o protótipo contendo as telas das iterações 06 para validação e iterações 07 para análise.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D42768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BB1549" w:rsidP="00BB154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11</w:t>
            </w:r>
            <w:r w:rsidR="00B2244C">
              <w:rPr>
                <w:rFonts w:cs="Arial"/>
                <w:color w:val="000000"/>
                <w:szCs w:val="18"/>
              </w:rPr>
              <w:t>/08</w:t>
            </w:r>
          </w:p>
        </w:tc>
      </w:tr>
      <w:tr w:rsidR="002A1967" w:rsidRPr="0003455E" w:rsidTr="00F0666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A1967" w:rsidRDefault="002A1967" w:rsidP="00F0666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as propostas de tela Manter Recurso 01 e Cadastrar Manifestação alterada para análise.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A1967" w:rsidRDefault="002A1967" w:rsidP="00F0666D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A1967" w:rsidRPr="00DE76DB" w:rsidRDefault="002A1967" w:rsidP="00F0666D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11</w:t>
            </w:r>
            <w:r w:rsidRPr="00DE76DB">
              <w:rPr>
                <w:rFonts w:cs="Arial"/>
                <w:color w:val="000000"/>
                <w:szCs w:val="18"/>
              </w:rPr>
              <w:t>/0</w:t>
            </w:r>
            <w:r>
              <w:rPr>
                <w:rFonts w:cs="Arial"/>
                <w:color w:val="000000"/>
                <w:szCs w:val="18"/>
              </w:rPr>
              <w:t>8</w:t>
            </w:r>
          </w:p>
        </w:tc>
      </w:tr>
      <w:tr w:rsidR="008254C8" w:rsidRPr="0003455E" w:rsidTr="00F0666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8254C8" w:rsidRDefault="008254C8" w:rsidP="00F0666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Após análise das iterações 06 e 07 encaminhar as telas da iteração 08.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8254C8" w:rsidRDefault="008254C8" w:rsidP="00F0666D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8254C8" w:rsidRPr="00DE76DB" w:rsidRDefault="008254C8" w:rsidP="00F0666D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</w:t>
            </w:r>
            <w:r w:rsidRPr="00DE76DB">
              <w:rPr>
                <w:rFonts w:cs="Arial"/>
                <w:color w:val="000000"/>
                <w:szCs w:val="18"/>
              </w:rPr>
              <w:t>/0</w:t>
            </w:r>
            <w:r>
              <w:rPr>
                <w:rFonts w:cs="Arial"/>
                <w:color w:val="000000"/>
                <w:szCs w:val="18"/>
              </w:rPr>
              <w:t>8</w:t>
            </w:r>
          </w:p>
        </w:tc>
      </w:tr>
      <w:tr w:rsidR="003A312A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A312A" w:rsidRDefault="008254C8" w:rsidP="00D42768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a possibilidade de disponibilizar o diretório para que a Ouvidoria possa avaliar os artefatos e protótipos antes da entrega oficial.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A312A" w:rsidRDefault="008254C8" w:rsidP="00D50A0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Deusdete</w:t>
            </w:r>
            <w:r w:rsidR="00D50A0F"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A312A" w:rsidRPr="00DE76DB" w:rsidRDefault="00BB1549" w:rsidP="002A1967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  <w:r w:rsidR="002A1967">
              <w:rPr>
                <w:rFonts w:cs="Arial"/>
                <w:color w:val="000000"/>
                <w:szCs w:val="18"/>
              </w:rPr>
              <w:t>8</w:t>
            </w:r>
            <w:r w:rsidR="003A312A" w:rsidRPr="00DE76DB">
              <w:rPr>
                <w:rFonts w:cs="Arial"/>
                <w:color w:val="000000"/>
                <w:szCs w:val="18"/>
              </w:rPr>
              <w:t>/0</w:t>
            </w:r>
            <w:r w:rsidR="00CF2F8F">
              <w:rPr>
                <w:rFonts w:cs="Arial"/>
                <w:color w:val="000000"/>
                <w:szCs w:val="18"/>
              </w:rPr>
              <w:t>8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A26068" w:rsidRDefault="00A26068" w:rsidP="006C64A2"/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Default="00A26068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Castro Passini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B2244C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B2244C" w:rsidRDefault="00B2244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Cristinne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Felicio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B2244C" w:rsidRDefault="00B2244C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B2244C" w:rsidRDefault="00B2244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B2244C" w:rsidRPr="004857CB" w:rsidRDefault="00B2244C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568" w:rsidRDefault="001F6568">
      <w:r>
        <w:separator/>
      </w:r>
    </w:p>
  </w:endnote>
  <w:endnote w:type="continuationSeparator" w:id="0">
    <w:p w:rsidR="001F6568" w:rsidRDefault="001F6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A7" w:rsidRPr="00A8063F" w:rsidRDefault="007A63A7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4765F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4765F4" w:rsidRPr="005C7E6D">
      <w:rPr>
        <w:b/>
        <w:sz w:val="18"/>
        <w:szCs w:val="18"/>
      </w:rPr>
      <w:fldChar w:fldCharType="separate"/>
    </w:r>
    <w:r w:rsidR="00F817C1">
      <w:rPr>
        <w:b/>
        <w:noProof/>
        <w:sz w:val="18"/>
        <w:szCs w:val="18"/>
      </w:rPr>
      <w:t>1</w:t>
    </w:r>
    <w:r w:rsidR="004765F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4765F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4765F4" w:rsidRPr="005C7E6D">
      <w:rPr>
        <w:b/>
        <w:sz w:val="18"/>
        <w:szCs w:val="18"/>
      </w:rPr>
      <w:fldChar w:fldCharType="separate"/>
    </w:r>
    <w:r w:rsidR="00F817C1">
      <w:rPr>
        <w:b/>
        <w:noProof/>
        <w:sz w:val="18"/>
        <w:szCs w:val="18"/>
      </w:rPr>
      <w:t>2</w:t>
    </w:r>
    <w:r w:rsidR="004765F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568" w:rsidRDefault="001F6568">
      <w:r>
        <w:separator/>
      </w:r>
    </w:p>
  </w:footnote>
  <w:footnote w:type="continuationSeparator" w:id="0">
    <w:p w:rsidR="001F6568" w:rsidRDefault="001F65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7A63A7" w:rsidRPr="00DB2EE7" w:rsidTr="008C7471">
      <w:tc>
        <w:tcPr>
          <w:tcW w:w="5303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7A63A7" w:rsidRPr="00DB2EE7" w:rsidRDefault="007A63A7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5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6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5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20"/>
  </w:num>
  <w:num w:numId="10">
    <w:abstractNumId w:val="22"/>
  </w:num>
  <w:num w:numId="11">
    <w:abstractNumId w:val="17"/>
  </w:num>
  <w:num w:numId="12">
    <w:abstractNumId w:val="4"/>
  </w:num>
  <w:num w:numId="13">
    <w:abstractNumId w:val="12"/>
  </w:num>
  <w:num w:numId="14">
    <w:abstractNumId w:val="0"/>
  </w:num>
  <w:num w:numId="15">
    <w:abstractNumId w:val="21"/>
  </w:num>
  <w:num w:numId="16">
    <w:abstractNumId w:val="2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10"/>
  </w:num>
  <w:num w:numId="22">
    <w:abstractNumId w:val="13"/>
  </w:num>
  <w:num w:numId="23">
    <w:abstractNumId w:val="25"/>
  </w:num>
  <w:num w:numId="24">
    <w:abstractNumId w:val="7"/>
  </w:num>
  <w:num w:numId="25">
    <w:abstractNumId w:val="24"/>
  </w:num>
  <w:num w:numId="26">
    <w:abstractNumId w:val="1"/>
  </w:num>
  <w:num w:numId="27">
    <w:abstractNumId w:val="28"/>
  </w:num>
  <w:num w:numId="28">
    <w:abstractNumId w:val="11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84297"/>
    <w:rsid w:val="00096534"/>
    <w:rsid w:val="000A61CD"/>
    <w:rsid w:val="000C4099"/>
    <w:rsid w:val="0010090B"/>
    <w:rsid w:val="001031A6"/>
    <w:rsid w:val="00112AA8"/>
    <w:rsid w:val="00113626"/>
    <w:rsid w:val="001154D7"/>
    <w:rsid w:val="00120D8B"/>
    <w:rsid w:val="00122586"/>
    <w:rsid w:val="00136086"/>
    <w:rsid w:val="00136F54"/>
    <w:rsid w:val="0014264A"/>
    <w:rsid w:val="001572EB"/>
    <w:rsid w:val="0016273E"/>
    <w:rsid w:val="0017668C"/>
    <w:rsid w:val="0018581B"/>
    <w:rsid w:val="001858AE"/>
    <w:rsid w:val="001926F5"/>
    <w:rsid w:val="00194A9E"/>
    <w:rsid w:val="00197187"/>
    <w:rsid w:val="001B191A"/>
    <w:rsid w:val="001C1A76"/>
    <w:rsid w:val="001D3826"/>
    <w:rsid w:val="001D6138"/>
    <w:rsid w:val="001E24E7"/>
    <w:rsid w:val="001E556E"/>
    <w:rsid w:val="001E75F8"/>
    <w:rsid w:val="001F6568"/>
    <w:rsid w:val="00206E90"/>
    <w:rsid w:val="00215A78"/>
    <w:rsid w:val="00220498"/>
    <w:rsid w:val="00224689"/>
    <w:rsid w:val="00226159"/>
    <w:rsid w:val="00240F77"/>
    <w:rsid w:val="00245FA9"/>
    <w:rsid w:val="00256CB4"/>
    <w:rsid w:val="002636F7"/>
    <w:rsid w:val="00263E63"/>
    <w:rsid w:val="00270421"/>
    <w:rsid w:val="002724C0"/>
    <w:rsid w:val="00273E16"/>
    <w:rsid w:val="002829A0"/>
    <w:rsid w:val="00282C86"/>
    <w:rsid w:val="00283B48"/>
    <w:rsid w:val="00283C67"/>
    <w:rsid w:val="00293218"/>
    <w:rsid w:val="00293B90"/>
    <w:rsid w:val="002952D2"/>
    <w:rsid w:val="00297DB1"/>
    <w:rsid w:val="002A1967"/>
    <w:rsid w:val="002A3214"/>
    <w:rsid w:val="002B52ED"/>
    <w:rsid w:val="002D0427"/>
    <w:rsid w:val="002D1713"/>
    <w:rsid w:val="002D2AEB"/>
    <w:rsid w:val="002D68C9"/>
    <w:rsid w:val="002E0A15"/>
    <w:rsid w:val="002E0F5E"/>
    <w:rsid w:val="002E75FB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51C1B"/>
    <w:rsid w:val="00362ED0"/>
    <w:rsid w:val="00363241"/>
    <w:rsid w:val="00367FD6"/>
    <w:rsid w:val="00372FAF"/>
    <w:rsid w:val="00375F7D"/>
    <w:rsid w:val="0038792A"/>
    <w:rsid w:val="0039260C"/>
    <w:rsid w:val="00396EB9"/>
    <w:rsid w:val="003979ED"/>
    <w:rsid w:val="003A1694"/>
    <w:rsid w:val="003A217B"/>
    <w:rsid w:val="003A312A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62237"/>
    <w:rsid w:val="00464B2D"/>
    <w:rsid w:val="0047123B"/>
    <w:rsid w:val="004765F4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5C5C"/>
    <w:rsid w:val="005070BA"/>
    <w:rsid w:val="00507C45"/>
    <w:rsid w:val="00513753"/>
    <w:rsid w:val="00524076"/>
    <w:rsid w:val="00524DD0"/>
    <w:rsid w:val="005324E9"/>
    <w:rsid w:val="00535B5A"/>
    <w:rsid w:val="0054000C"/>
    <w:rsid w:val="00541048"/>
    <w:rsid w:val="0055277C"/>
    <w:rsid w:val="0055776F"/>
    <w:rsid w:val="00557EBE"/>
    <w:rsid w:val="0056206E"/>
    <w:rsid w:val="0056784C"/>
    <w:rsid w:val="005678DA"/>
    <w:rsid w:val="0057171D"/>
    <w:rsid w:val="00572CE4"/>
    <w:rsid w:val="005770FE"/>
    <w:rsid w:val="005812F6"/>
    <w:rsid w:val="0058462A"/>
    <w:rsid w:val="00590AFE"/>
    <w:rsid w:val="00595862"/>
    <w:rsid w:val="005A0479"/>
    <w:rsid w:val="005B7971"/>
    <w:rsid w:val="005E1FD4"/>
    <w:rsid w:val="005F317F"/>
    <w:rsid w:val="00604F01"/>
    <w:rsid w:val="00605A13"/>
    <w:rsid w:val="00606F9D"/>
    <w:rsid w:val="00612E4D"/>
    <w:rsid w:val="006210B1"/>
    <w:rsid w:val="00624DE1"/>
    <w:rsid w:val="00633C6A"/>
    <w:rsid w:val="006742F0"/>
    <w:rsid w:val="006825C8"/>
    <w:rsid w:val="0069687A"/>
    <w:rsid w:val="006A0EE8"/>
    <w:rsid w:val="006A2049"/>
    <w:rsid w:val="006A4574"/>
    <w:rsid w:val="006A77C9"/>
    <w:rsid w:val="006B155F"/>
    <w:rsid w:val="006B3701"/>
    <w:rsid w:val="006C2A04"/>
    <w:rsid w:val="006C64A2"/>
    <w:rsid w:val="006C75F7"/>
    <w:rsid w:val="006D2CB4"/>
    <w:rsid w:val="006E76BA"/>
    <w:rsid w:val="006F388F"/>
    <w:rsid w:val="006F7992"/>
    <w:rsid w:val="00703716"/>
    <w:rsid w:val="0071600C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254C8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10ABD"/>
    <w:rsid w:val="00910AE4"/>
    <w:rsid w:val="0091778C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5AE"/>
    <w:rsid w:val="00974EF9"/>
    <w:rsid w:val="0098038F"/>
    <w:rsid w:val="00981AAE"/>
    <w:rsid w:val="009934D4"/>
    <w:rsid w:val="00994BE7"/>
    <w:rsid w:val="009A0939"/>
    <w:rsid w:val="009A18E3"/>
    <w:rsid w:val="009B349B"/>
    <w:rsid w:val="009B38A9"/>
    <w:rsid w:val="009D51D7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B1096"/>
    <w:rsid w:val="00AB3734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244C"/>
    <w:rsid w:val="00B25BFE"/>
    <w:rsid w:val="00B33DA5"/>
    <w:rsid w:val="00B57ED2"/>
    <w:rsid w:val="00B94C12"/>
    <w:rsid w:val="00BB1549"/>
    <w:rsid w:val="00BB1D4F"/>
    <w:rsid w:val="00BB2C49"/>
    <w:rsid w:val="00BB6A12"/>
    <w:rsid w:val="00BB7523"/>
    <w:rsid w:val="00BC339D"/>
    <w:rsid w:val="00BD3DCB"/>
    <w:rsid w:val="00BD73B8"/>
    <w:rsid w:val="00BE12D9"/>
    <w:rsid w:val="00BE5659"/>
    <w:rsid w:val="00BF14F6"/>
    <w:rsid w:val="00BF3429"/>
    <w:rsid w:val="00BF5E2B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5CF7"/>
    <w:rsid w:val="00C86B9D"/>
    <w:rsid w:val="00C9125B"/>
    <w:rsid w:val="00CA3668"/>
    <w:rsid w:val="00CA3C01"/>
    <w:rsid w:val="00CA51ED"/>
    <w:rsid w:val="00CA680C"/>
    <w:rsid w:val="00CE4FD5"/>
    <w:rsid w:val="00CE6239"/>
    <w:rsid w:val="00CF0F1F"/>
    <w:rsid w:val="00CF2F8F"/>
    <w:rsid w:val="00D01ABD"/>
    <w:rsid w:val="00D130AC"/>
    <w:rsid w:val="00D15F98"/>
    <w:rsid w:val="00D211B9"/>
    <w:rsid w:val="00D24A7C"/>
    <w:rsid w:val="00D308DC"/>
    <w:rsid w:val="00D40189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DF1EA8"/>
    <w:rsid w:val="00E0576F"/>
    <w:rsid w:val="00E11E74"/>
    <w:rsid w:val="00E14480"/>
    <w:rsid w:val="00E2063D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F6439"/>
    <w:rsid w:val="00F07D33"/>
    <w:rsid w:val="00F12101"/>
    <w:rsid w:val="00F22CDC"/>
    <w:rsid w:val="00F254B5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700EC"/>
    <w:rsid w:val="00F74E74"/>
    <w:rsid w:val="00F75ED4"/>
    <w:rsid w:val="00F80787"/>
    <w:rsid w:val="00F817C1"/>
    <w:rsid w:val="00F92ABB"/>
    <w:rsid w:val="00F94593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8680D-32BB-470E-9C1D-9BADA46F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6</cp:revision>
  <cp:lastPrinted>2014-09-22T19:42:00Z</cp:lastPrinted>
  <dcterms:created xsi:type="dcterms:W3CDTF">2014-09-15T14:36:00Z</dcterms:created>
  <dcterms:modified xsi:type="dcterms:W3CDTF">2014-09-22T19:42:00Z</dcterms:modified>
</cp:coreProperties>
</file>