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AC118A" w:rsidRDefault="00177937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AC118A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Distribuir Manifestações</w:t>
      </w:r>
      <w:r w:rsidR="00901B96">
        <w:rPr>
          <w:lang w:val="pt-BR"/>
        </w:rPr>
        <w:t xml:space="preserve"> Recebidas</w:t>
      </w:r>
    </w:p>
    <w:p w:rsidR="00177937" w:rsidRDefault="00177937"/>
    <w:p w:rsidR="00177937" w:rsidRDefault="00177937"/>
    <w:p w:rsidR="00177937" w:rsidRDefault="00361674" w:rsidP="00CA6EBB">
      <w:pPr>
        <w:jc w:val="center"/>
        <w:rPr>
          <w:sz w:val="28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CA6EBB">
        <w:rPr>
          <w:b/>
          <w:bCs/>
          <w:color w:val="auto"/>
          <w:sz w:val="36"/>
          <w:szCs w:val="36"/>
          <w:lang w:eastAsia="en-US"/>
        </w:rPr>
        <w:t>5</w:t>
      </w: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373CD" w:rsidP="007D0E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</w:t>
            </w:r>
            <w:r w:rsidR="005A0433">
              <w:rPr>
                <w:b w:val="0"/>
                <w:lang w:val="pt-BR"/>
              </w:rPr>
              <w:t>/0</w:t>
            </w:r>
            <w:r w:rsidR="007D0E58">
              <w:rPr>
                <w:b w:val="0"/>
                <w:lang w:val="pt-BR"/>
              </w:rPr>
              <w:t>7</w:t>
            </w:r>
            <w:r w:rsidR="005A043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0373C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926FA" w:rsidTr="0005600A">
        <w:trPr>
          <w:jc w:val="center"/>
        </w:trPr>
        <w:tc>
          <w:tcPr>
            <w:tcW w:w="1639" w:type="dxa"/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25/07/2014</w:t>
            </w:r>
          </w:p>
        </w:tc>
        <w:tc>
          <w:tcPr>
            <w:tcW w:w="960" w:type="dxa"/>
          </w:tcPr>
          <w:p w:rsidR="005926FA" w:rsidRPr="00873131" w:rsidRDefault="005926FA" w:rsidP="00D65A0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65A05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  <w:bottom w:val="single" w:sz="6" w:space="0" w:color="auto"/>
            </w:tcBorders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reunião realizada no dia 24/07.</w:t>
            </w:r>
          </w:p>
        </w:tc>
        <w:tc>
          <w:tcPr>
            <w:tcW w:w="2040" w:type="dxa"/>
          </w:tcPr>
          <w:p w:rsidR="005926FA" w:rsidRPr="00873131" w:rsidRDefault="005926FA" w:rsidP="009D6804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901B96" w:rsidTr="0005600A">
        <w:trPr>
          <w:jc w:val="center"/>
        </w:trPr>
        <w:tc>
          <w:tcPr>
            <w:tcW w:w="1639" w:type="dxa"/>
          </w:tcPr>
          <w:p w:rsidR="00901B96" w:rsidRDefault="00901B96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25/08/2014</w:t>
            </w:r>
          </w:p>
        </w:tc>
        <w:tc>
          <w:tcPr>
            <w:tcW w:w="960" w:type="dxa"/>
          </w:tcPr>
          <w:p w:rsidR="00901B96" w:rsidRDefault="00901B96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  <w:bottom w:val="single" w:sz="4" w:space="0" w:color="auto"/>
            </w:tcBorders>
          </w:tcPr>
          <w:p w:rsidR="00901B96" w:rsidRDefault="00901B96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reunião realizada no dia 21/08/2014.</w:t>
            </w:r>
          </w:p>
        </w:tc>
        <w:tc>
          <w:tcPr>
            <w:tcW w:w="2040" w:type="dxa"/>
          </w:tcPr>
          <w:p w:rsidR="00901B96" w:rsidRPr="00461763" w:rsidRDefault="00901B96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461763" w:rsidTr="0005600A">
        <w:trPr>
          <w:jc w:val="center"/>
        </w:trPr>
        <w:tc>
          <w:tcPr>
            <w:tcW w:w="1639" w:type="dxa"/>
          </w:tcPr>
          <w:p w:rsidR="00461763" w:rsidRDefault="00901B96" w:rsidP="00901B9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</w:t>
            </w:r>
            <w:r w:rsidR="0046176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461763" w:rsidRDefault="00461763" w:rsidP="00901B9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901B96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</w:tcBorders>
          </w:tcPr>
          <w:p w:rsidR="00461763" w:rsidRDefault="00461763" w:rsidP="00901B9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901B96">
              <w:rPr>
                <w:b w:val="0"/>
                <w:lang w:val="pt-BR"/>
              </w:rPr>
              <w:t>conforme avaliação da equipe de qualidade.</w:t>
            </w:r>
          </w:p>
        </w:tc>
        <w:tc>
          <w:tcPr>
            <w:tcW w:w="2040" w:type="dxa"/>
          </w:tcPr>
          <w:p w:rsidR="00461763" w:rsidRPr="00461763" w:rsidRDefault="00901B96" w:rsidP="009D6804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A4220" w:rsidTr="00621EBA">
        <w:trPr>
          <w:jc w:val="center"/>
        </w:trPr>
        <w:tc>
          <w:tcPr>
            <w:tcW w:w="1639" w:type="dxa"/>
          </w:tcPr>
          <w:p w:rsidR="003A4220" w:rsidRDefault="003A4220" w:rsidP="00621E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</w:tcPr>
          <w:p w:rsidR="003A4220" w:rsidRDefault="003A4220" w:rsidP="00621E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4220" w:rsidRDefault="003A4220" w:rsidP="00621E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solicitação da equipe de qualidade.</w:t>
            </w:r>
          </w:p>
        </w:tc>
        <w:tc>
          <w:tcPr>
            <w:tcW w:w="2040" w:type="dxa"/>
          </w:tcPr>
          <w:p w:rsidR="003A4220" w:rsidRDefault="003A4220" w:rsidP="00621EB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Reyla</w:t>
            </w:r>
            <w:proofErr w:type="spellEnd"/>
            <w:r>
              <w:rPr>
                <w:b w:val="0"/>
              </w:rPr>
              <w:t xml:space="preserve"> Rosa</w:t>
            </w:r>
          </w:p>
        </w:tc>
      </w:tr>
      <w:tr w:rsidR="0005600A" w:rsidTr="009D6804">
        <w:trPr>
          <w:jc w:val="center"/>
        </w:trPr>
        <w:tc>
          <w:tcPr>
            <w:tcW w:w="1639" w:type="dxa"/>
          </w:tcPr>
          <w:p w:rsidR="0005600A" w:rsidRDefault="0005600A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05/09/2014</w:t>
            </w:r>
          </w:p>
        </w:tc>
        <w:tc>
          <w:tcPr>
            <w:tcW w:w="960" w:type="dxa"/>
          </w:tcPr>
          <w:p w:rsidR="0005600A" w:rsidRDefault="0005600A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5600A" w:rsidRDefault="0005600A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 RN20-01 para gravar o </w:t>
            </w:r>
            <w:proofErr w:type="spellStart"/>
            <w:r>
              <w:rPr>
                <w:b w:val="0"/>
                <w:lang w:val="pt-BR"/>
              </w:rPr>
              <w:t>log</w:t>
            </w:r>
            <w:proofErr w:type="spellEnd"/>
            <w:r>
              <w:rPr>
                <w:b w:val="0"/>
                <w:lang w:val="pt-BR"/>
              </w:rPr>
              <w:t xml:space="preserve"> de auditoria</w:t>
            </w:r>
          </w:p>
        </w:tc>
        <w:tc>
          <w:tcPr>
            <w:tcW w:w="2040" w:type="dxa"/>
          </w:tcPr>
          <w:p w:rsidR="0005600A" w:rsidRDefault="0005600A" w:rsidP="00F5321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768FC">
        <w:fldChar w:fldCharType="begin"/>
      </w:r>
      <w:r w:rsidR="00177937">
        <w:instrText xml:space="preserve"> TOC \o "1-3" \h \z </w:instrText>
      </w:r>
      <w:r w:rsidRPr="005768FC">
        <w:fldChar w:fldCharType="separate"/>
      </w:r>
      <w:hyperlink w:anchor="_Toc399146292" w:history="1">
        <w:r w:rsidR="00E865FB" w:rsidRPr="00FF6410">
          <w:rPr>
            <w:rStyle w:val="Hyperlink"/>
            <w:noProof/>
          </w:rPr>
          <w:t>1.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INTRODUÇÃO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3" w:history="1">
        <w:r w:rsidR="00E865FB" w:rsidRPr="00FF6410">
          <w:rPr>
            <w:rStyle w:val="Hyperlink"/>
            <w:noProof/>
          </w:rPr>
          <w:t>2.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ATORES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4" w:history="1">
        <w:r w:rsidR="00E865FB" w:rsidRPr="00FF6410">
          <w:rPr>
            <w:rStyle w:val="Hyperlink"/>
            <w:noProof/>
          </w:rPr>
          <w:t>3.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INTERESSADOS E INTERESSES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5" w:history="1">
        <w:r w:rsidR="00E865FB" w:rsidRPr="00FF6410">
          <w:rPr>
            <w:rStyle w:val="Hyperlink"/>
            <w:noProof/>
          </w:rPr>
          <w:t>4.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PRÉ-CONDIÇÕES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6" w:history="1">
        <w:r w:rsidR="00E865FB" w:rsidRPr="00FF6410">
          <w:rPr>
            <w:rStyle w:val="Hyperlink"/>
            <w:noProof/>
          </w:rPr>
          <w:t>5.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GARANTIA DE SUCESSO (PÓS-CONDIÇÕES)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7" w:history="1">
        <w:r w:rsidR="00E865FB" w:rsidRPr="00FF6410">
          <w:rPr>
            <w:rStyle w:val="Hyperlink"/>
            <w:noProof/>
          </w:rPr>
          <w:t>6.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FLUXO PRINCIPAL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8" w:history="1">
        <w:r w:rsidR="00E865FB" w:rsidRPr="00FF6410">
          <w:rPr>
            <w:rStyle w:val="Hyperlink"/>
            <w:noProof/>
          </w:rPr>
          <w:t>7.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FLUXOS ALTERNATIVOS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299" w:history="1">
        <w:r w:rsidR="00E865FB" w:rsidRPr="00FF6410">
          <w:rPr>
            <w:rStyle w:val="Hyperlink"/>
            <w:noProof/>
          </w:rPr>
          <w:t>8.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FLUXOS DE EXCEÇÃO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0" w:history="1">
        <w:r w:rsidR="00E865FB" w:rsidRPr="00FF6410">
          <w:rPr>
            <w:rStyle w:val="Hyperlink"/>
            <w:noProof/>
          </w:rPr>
          <w:t>9.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PONTOS DE INCLUSÃO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1" w:history="1">
        <w:r w:rsidR="00E865FB" w:rsidRPr="00FF6410">
          <w:rPr>
            <w:rStyle w:val="Hyperlink"/>
            <w:noProof/>
          </w:rPr>
          <w:t>10.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PONTOS DE EXTENSÃO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2" w:history="1">
        <w:r w:rsidR="00E865FB" w:rsidRPr="00FF6410">
          <w:rPr>
            <w:rStyle w:val="Hyperlink"/>
            <w:noProof/>
          </w:rPr>
          <w:t>11.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FREQÜÊNCIA DE OCORRÊNCIA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3" w:history="1">
        <w:r w:rsidR="00E865FB" w:rsidRPr="00FF6410">
          <w:rPr>
            <w:rStyle w:val="Hyperlink"/>
            <w:noProof/>
          </w:rPr>
          <w:t>12.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REFERÊNCIAS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4" w:history="1">
        <w:r w:rsidR="00E865FB" w:rsidRPr="00FF6410">
          <w:rPr>
            <w:rStyle w:val="Hyperlink"/>
            <w:noProof/>
          </w:rPr>
          <w:t>13.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REFERÊNCIAS BIBLIOGRÁFICAS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5FB" w:rsidRDefault="005768F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6305" w:history="1">
        <w:r w:rsidR="00E865FB" w:rsidRPr="00FF6410">
          <w:rPr>
            <w:rStyle w:val="Hyperlink"/>
            <w:noProof/>
          </w:rPr>
          <w:t>14.</w:t>
        </w:r>
        <w:r w:rsidR="00E865F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865FB" w:rsidRPr="00FF6410">
          <w:rPr>
            <w:rStyle w:val="Hyperlink"/>
            <w:noProof/>
          </w:rPr>
          <w:t>ASSINATURAS</w:t>
        </w:r>
        <w:r w:rsidR="00E86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5FB">
          <w:rPr>
            <w:noProof/>
            <w:webHidden/>
          </w:rPr>
          <w:instrText xml:space="preserve"> PAGEREF _Toc399146305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E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5768FC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146292"/>
      <w:r>
        <w:t>INTRODUÇÃO</w:t>
      </w:r>
      <w:bookmarkEnd w:id="1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0373CD">
        <w:rPr>
          <w:i w:val="0"/>
          <w:color w:val="auto"/>
          <w:sz w:val="24"/>
        </w:rPr>
        <w:t>Este caso de uso descreve a funcionalid</w:t>
      </w:r>
      <w:r w:rsidR="005A0433" w:rsidRPr="000373CD">
        <w:rPr>
          <w:i w:val="0"/>
          <w:color w:val="auto"/>
          <w:sz w:val="24"/>
        </w:rPr>
        <w:t xml:space="preserve">ade </w:t>
      </w:r>
      <w:r w:rsidR="00461763">
        <w:rPr>
          <w:i w:val="0"/>
          <w:color w:val="auto"/>
          <w:sz w:val="24"/>
        </w:rPr>
        <w:t>distribuir</w:t>
      </w:r>
      <w:r w:rsidR="007D0E58" w:rsidRPr="000373CD">
        <w:rPr>
          <w:i w:val="0"/>
          <w:color w:val="auto"/>
          <w:sz w:val="24"/>
        </w:rPr>
        <w:t xml:space="preserve"> manifestações </w:t>
      </w:r>
      <w:r w:rsidR="000373CD" w:rsidRPr="000373CD">
        <w:rPr>
          <w:i w:val="0"/>
          <w:color w:val="auto"/>
          <w:sz w:val="24"/>
        </w:rPr>
        <w:t>recebidas</w:t>
      </w:r>
      <w:r w:rsidR="00B55837" w:rsidRPr="000373CD">
        <w:rPr>
          <w:i w:val="0"/>
          <w:color w:val="auto"/>
          <w:sz w:val="24"/>
        </w:rPr>
        <w:t xml:space="preserve">, que possibilita o usuário </w:t>
      </w:r>
      <w:r w:rsidR="00461763">
        <w:rPr>
          <w:i w:val="0"/>
          <w:color w:val="auto"/>
          <w:sz w:val="24"/>
        </w:rPr>
        <w:t>encaminhar uma manifestação para</w:t>
      </w:r>
      <w:r w:rsidR="000373CD" w:rsidRPr="000373CD">
        <w:rPr>
          <w:i w:val="0"/>
          <w:color w:val="auto"/>
          <w:sz w:val="24"/>
        </w:rPr>
        <w:t xml:space="preserve"> a responsabilidade </w:t>
      </w:r>
      <w:r w:rsidR="00461763">
        <w:rPr>
          <w:i w:val="0"/>
          <w:color w:val="auto"/>
          <w:sz w:val="24"/>
        </w:rPr>
        <w:t>de um usuário da</w:t>
      </w:r>
      <w:r w:rsidR="000373CD" w:rsidRPr="000373CD">
        <w:rPr>
          <w:i w:val="0"/>
          <w:color w:val="auto"/>
          <w:sz w:val="24"/>
        </w:rPr>
        <w:t xml:space="preserve"> Ouvidoria, a fim de dar tratamento.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146293"/>
      <w:r>
        <w:t>ATOR</w:t>
      </w:r>
      <w:r w:rsidR="00516025">
        <w:t>ES</w:t>
      </w:r>
      <w:bookmarkEnd w:id="2"/>
    </w:p>
    <w:p w:rsidR="000373CD" w:rsidRPr="00E865FB" w:rsidRDefault="00E865FB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 w:rsidRPr="00E865FB">
        <w:rPr>
          <w:iCs/>
          <w:sz w:val="24"/>
        </w:rPr>
        <w:t xml:space="preserve">Usuário do STJ com perfil de Administrador </w:t>
      </w:r>
      <w:r w:rsidRPr="00E865FB">
        <w:rPr>
          <w:iCs/>
          <w:noProof/>
          <w:sz w:val="24"/>
        </w:rPr>
        <w:t>para distribuir a manifestação recebida para os usuários da Ouvidoria</w:t>
      </w:r>
      <w:r w:rsidR="000373CD" w:rsidRPr="00E865FB">
        <w:rPr>
          <w:rFonts w:eastAsia="Times New Roman"/>
          <w:kern w:val="0"/>
          <w:sz w:val="24"/>
        </w:rPr>
        <w:t>.</w:t>
      </w:r>
    </w:p>
    <w:p w:rsidR="000373CD" w:rsidRPr="00586CB3" w:rsidRDefault="000373CD" w:rsidP="00DE5539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146294"/>
      <w:r>
        <w:t>INTERESSADOS E INTERESSES</w:t>
      </w:r>
      <w:bookmarkEnd w:id="3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>esponsável por gerenciar</w:t>
      </w:r>
      <w:r w:rsidR="00461763">
        <w:rPr>
          <w:rFonts w:eastAsia="SimSun"/>
          <w:kern w:val="3"/>
          <w:lang w:eastAsia="zh-CN" w:bidi="hi-IN"/>
        </w:rPr>
        <w:t xml:space="preserve"> a distribuição das manifestações.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146295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E865FB" w:rsidRPr="00E865FB" w:rsidRDefault="002D558C" w:rsidP="00E865F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146296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9146297"/>
      <w:r>
        <w:t>FLUXO PRINCIPAL</w:t>
      </w:r>
      <w:bookmarkEnd w:id="7"/>
    </w:p>
    <w:p w:rsidR="00267603" w:rsidRDefault="00AC118A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>Distribuir Manifestações</w:t>
      </w:r>
      <w:r w:rsidR="00043F0C" w:rsidRPr="005926FA">
        <w:rPr>
          <w:b/>
          <w:i w:val="0"/>
          <w:color w:val="auto"/>
          <w:sz w:val="24"/>
        </w:rPr>
        <w:t>.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7819AB" w:rsidRDefault="007819AB" w:rsidP="008B5AF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8" w:name="_Ref396730510"/>
      <w:r>
        <w:rPr>
          <w:i w:val="0"/>
          <w:color w:val="auto"/>
          <w:sz w:val="24"/>
        </w:rPr>
        <w:t>O ator seleciona a(s) manifestação(</w:t>
      </w:r>
      <w:proofErr w:type="spellStart"/>
      <w:r>
        <w:rPr>
          <w:i w:val="0"/>
          <w:color w:val="auto"/>
          <w:sz w:val="24"/>
        </w:rPr>
        <w:t>es</w:t>
      </w:r>
      <w:proofErr w:type="spellEnd"/>
      <w:r>
        <w:rPr>
          <w:i w:val="0"/>
          <w:color w:val="auto"/>
          <w:sz w:val="24"/>
        </w:rPr>
        <w:t>) a ser distribuída e aciona a opção “Distribuir Manifestação” n</w:t>
      </w:r>
      <w:r w:rsidRPr="00461763">
        <w:rPr>
          <w:i w:val="0"/>
          <w:color w:val="auto"/>
          <w:sz w:val="24"/>
        </w:rPr>
        <w:t xml:space="preserve">a “Tela </w:t>
      </w:r>
      <w:r>
        <w:rPr>
          <w:i w:val="0"/>
          <w:color w:val="auto"/>
          <w:sz w:val="24"/>
        </w:rPr>
        <w:t>Consultar</w:t>
      </w:r>
      <w:r w:rsidRPr="00461763">
        <w:rPr>
          <w:i w:val="0"/>
          <w:color w:val="auto"/>
          <w:sz w:val="24"/>
        </w:rPr>
        <w:t xml:space="preserve"> Manifestações Recebida</w:t>
      </w:r>
      <w:r>
        <w:rPr>
          <w:i w:val="0"/>
          <w:color w:val="auto"/>
          <w:sz w:val="24"/>
        </w:rPr>
        <w:t>s</w:t>
      </w:r>
      <w:r w:rsidRPr="00461763">
        <w:rPr>
          <w:i w:val="0"/>
          <w:color w:val="auto"/>
          <w:sz w:val="24"/>
        </w:rPr>
        <w:t xml:space="preserve"> – 2.2.1”</w:t>
      </w:r>
      <w:r>
        <w:rPr>
          <w:i w:val="0"/>
          <w:color w:val="auto"/>
          <w:sz w:val="24"/>
        </w:rPr>
        <w:t>.</w:t>
      </w:r>
      <w:r w:rsidRPr="00461763">
        <w:rPr>
          <w:i w:val="0"/>
          <w:color w:val="auto"/>
          <w:sz w:val="24"/>
        </w:rPr>
        <w:t xml:space="preserve"> </w:t>
      </w:r>
      <w:r w:rsidRPr="00461763">
        <w:rPr>
          <w:b/>
          <w:i w:val="0"/>
          <w:color w:val="auto"/>
          <w:sz w:val="24"/>
        </w:rPr>
        <w:t>[IT0</w:t>
      </w:r>
      <w:r>
        <w:rPr>
          <w:b/>
          <w:i w:val="0"/>
          <w:color w:val="auto"/>
          <w:sz w:val="24"/>
        </w:rPr>
        <w:t>09</w:t>
      </w:r>
      <w:r w:rsidRPr="00461763">
        <w:rPr>
          <w:b/>
          <w:i w:val="0"/>
          <w:color w:val="auto"/>
          <w:sz w:val="24"/>
        </w:rPr>
        <w:t>]</w:t>
      </w:r>
    </w:p>
    <w:p w:rsidR="00704067" w:rsidRPr="00461763" w:rsidRDefault="008B5AF3" w:rsidP="008B5AF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O sistema recupera os</w:t>
      </w:r>
      <w:r w:rsidR="00461763">
        <w:rPr>
          <w:i w:val="0"/>
          <w:color w:val="auto"/>
          <w:sz w:val="24"/>
        </w:rPr>
        <w:t xml:space="preserve"> dados </w:t>
      </w:r>
      <w:r w:rsidR="00461763" w:rsidRPr="00461763">
        <w:rPr>
          <w:i w:val="0"/>
          <w:color w:val="auto"/>
          <w:sz w:val="24"/>
        </w:rPr>
        <w:t xml:space="preserve">da manifestação a ser distribuída </w:t>
      </w:r>
      <w:r w:rsidR="00E43ABC">
        <w:rPr>
          <w:i w:val="0"/>
          <w:color w:val="auto"/>
          <w:sz w:val="24"/>
        </w:rPr>
        <w:t>e apresenta n</w:t>
      </w:r>
      <w:r w:rsidR="00461763" w:rsidRPr="00461763">
        <w:rPr>
          <w:i w:val="0"/>
          <w:color w:val="auto"/>
          <w:sz w:val="24"/>
        </w:rPr>
        <w:t>a “Tela Distribuir Manifestações Recebida</w:t>
      </w:r>
      <w:r w:rsidR="00461763">
        <w:rPr>
          <w:i w:val="0"/>
          <w:color w:val="auto"/>
          <w:sz w:val="24"/>
        </w:rPr>
        <w:t>s</w:t>
      </w:r>
      <w:r w:rsidR="00461763" w:rsidRPr="00461763">
        <w:rPr>
          <w:i w:val="0"/>
          <w:color w:val="auto"/>
          <w:sz w:val="24"/>
        </w:rPr>
        <w:t xml:space="preserve"> – 2.2.1”</w:t>
      </w:r>
      <w:r w:rsidR="00E43ABC">
        <w:rPr>
          <w:i w:val="0"/>
          <w:color w:val="auto"/>
          <w:sz w:val="24"/>
        </w:rPr>
        <w:t>.</w:t>
      </w:r>
      <w:r w:rsidR="00704067" w:rsidRPr="00461763">
        <w:rPr>
          <w:i w:val="0"/>
          <w:color w:val="auto"/>
          <w:sz w:val="24"/>
        </w:rPr>
        <w:t xml:space="preserve"> </w:t>
      </w:r>
      <w:r w:rsidR="00704067" w:rsidRPr="00461763">
        <w:rPr>
          <w:b/>
          <w:i w:val="0"/>
          <w:color w:val="auto"/>
          <w:sz w:val="24"/>
        </w:rPr>
        <w:t>[IT0</w:t>
      </w:r>
      <w:r w:rsidR="00461763" w:rsidRPr="00461763">
        <w:rPr>
          <w:b/>
          <w:i w:val="0"/>
          <w:color w:val="auto"/>
          <w:sz w:val="24"/>
        </w:rPr>
        <w:t>11]</w:t>
      </w:r>
      <w:r w:rsidR="00E43ABC">
        <w:rPr>
          <w:b/>
          <w:i w:val="0"/>
          <w:color w:val="auto"/>
          <w:sz w:val="24"/>
        </w:rPr>
        <w:t>[</w:t>
      </w:r>
      <w:r w:rsidR="005768FC">
        <w:rPr>
          <w:b/>
          <w:i w:val="0"/>
          <w:color w:val="auto"/>
          <w:sz w:val="24"/>
        </w:rPr>
        <w:fldChar w:fldCharType="begin"/>
      </w:r>
      <w:r w:rsidR="00BF39B8">
        <w:rPr>
          <w:b/>
          <w:i w:val="0"/>
          <w:color w:val="auto"/>
          <w:sz w:val="24"/>
        </w:rPr>
        <w:instrText xml:space="preserve"> REF _Ref397606766 \r \h </w:instrText>
      </w:r>
      <w:r w:rsidR="005768FC">
        <w:rPr>
          <w:b/>
          <w:i w:val="0"/>
          <w:color w:val="auto"/>
          <w:sz w:val="24"/>
        </w:rPr>
      </w:r>
      <w:r w:rsidR="005768FC">
        <w:rPr>
          <w:b/>
          <w:i w:val="0"/>
          <w:color w:val="auto"/>
          <w:sz w:val="24"/>
        </w:rPr>
        <w:fldChar w:fldCharType="separate"/>
      </w:r>
      <w:r w:rsidR="00BF39B8">
        <w:rPr>
          <w:b/>
          <w:i w:val="0"/>
          <w:color w:val="auto"/>
          <w:sz w:val="24"/>
        </w:rPr>
        <w:t>FE-2</w:t>
      </w:r>
      <w:r w:rsidR="005768FC">
        <w:rPr>
          <w:b/>
          <w:i w:val="0"/>
          <w:color w:val="auto"/>
          <w:sz w:val="24"/>
        </w:rPr>
        <w:fldChar w:fldCharType="end"/>
      </w:r>
      <w:r w:rsidR="00E43ABC">
        <w:rPr>
          <w:b/>
          <w:i w:val="0"/>
          <w:color w:val="auto"/>
          <w:sz w:val="24"/>
        </w:rPr>
        <w:t>]</w:t>
      </w:r>
      <w:bookmarkEnd w:id="8"/>
    </w:p>
    <w:p w:rsidR="008B5AF3" w:rsidRPr="00461763" w:rsidRDefault="00461763" w:rsidP="00704067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r w:rsidRPr="00461763">
        <w:rPr>
          <w:i w:val="0"/>
          <w:color w:val="auto"/>
          <w:sz w:val="24"/>
        </w:rPr>
        <w:t>O ator seleciona o grau de complexidade da manifestação a ser distribuída</w:t>
      </w:r>
      <w:r w:rsidR="00E43ABC">
        <w:rPr>
          <w:i w:val="0"/>
          <w:color w:val="auto"/>
          <w:sz w:val="24"/>
        </w:rPr>
        <w:t>.</w:t>
      </w:r>
    </w:p>
    <w:p w:rsidR="00D14CDB" w:rsidRPr="00461763" w:rsidRDefault="00461763" w:rsidP="005A3675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r w:rsidRPr="00461763">
        <w:rPr>
          <w:i w:val="0"/>
          <w:color w:val="auto"/>
          <w:sz w:val="24"/>
        </w:rPr>
        <w:t>O ator seleciona o servidor que deve analisar a manifestação</w:t>
      </w:r>
      <w:r w:rsidR="0005600A">
        <w:rPr>
          <w:i w:val="0"/>
          <w:color w:val="auto"/>
          <w:sz w:val="24"/>
        </w:rPr>
        <w:t>.</w:t>
      </w:r>
    </w:p>
    <w:p w:rsidR="00D14CDB" w:rsidRPr="00461763" w:rsidRDefault="00461763" w:rsidP="005A3675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</w:rPr>
      </w:pPr>
      <w:r w:rsidRPr="00461763">
        <w:rPr>
          <w:i w:val="0"/>
          <w:color w:val="auto"/>
          <w:sz w:val="24"/>
        </w:rPr>
        <w:t>O ator seleciona a opção “Distribuir Manifestação”</w:t>
      </w:r>
      <w:r w:rsidR="00E43ABC">
        <w:rPr>
          <w:i w:val="0"/>
          <w:color w:val="auto"/>
          <w:sz w:val="24"/>
        </w:rPr>
        <w:t>.</w:t>
      </w:r>
    </w:p>
    <w:p w:rsidR="00704067" w:rsidRDefault="00461763" w:rsidP="005A3675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</w:rPr>
      </w:pPr>
      <w:r>
        <w:rPr>
          <w:i w:val="0"/>
          <w:color w:val="auto"/>
          <w:sz w:val="24"/>
        </w:rPr>
        <w:t>O sistema valida os dados</w:t>
      </w:r>
      <w:r w:rsidR="00D14CDB" w:rsidRPr="00461763">
        <w:rPr>
          <w:i w:val="0"/>
          <w:color w:val="auto"/>
          <w:sz w:val="24"/>
        </w:rPr>
        <w:t>.</w:t>
      </w:r>
      <w:r w:rsidR="00E43ABC">
        <w:rPr>
          <w:i w:val="0"/>
          <w:color w:val="auto"/>
          <w:sz w:val="24"/>
        </w:rPr>
        <w:t xml:space="preserve"> </w:t>
      </w:r>
      <w:r w:rsidR="00E43ABC" w:rsidRPr="00E43ABC">
        <w:rPr>
          <w:b/>
          <w:i w:val="0"/>
          <w:color w:val="auto"/>
          <w:sz w:val="24"/>
        </w:rPr>
        <w:t>[</w:t>
      </w:r>
      <w:r w:rsidR="005768FC">
        <w:rPr>
          <w:b/>
          <w:i w:val="0"/>
          <w:color w:val="auto"/>
          <w:sz w:val="24"/>
        </w:rPr>
        <w:fldChar w:fldCharType="begin"/>
      </w:r>
      <w:r w:rsidR="00BF39B8">
        <w:rPr>
          <w:b/>
          <w:i w:val="0"/>
          <w:color w:val="auto"/>
          <w:sz w:val="24"/>
        </w:rPr>
        <w:instrText xml:space="preserve"> REF _Ref397606777 \r \h </w:instrText>
      </w:r>
      <w:r w:rsidR="005768FC">
        <w:rPr>
          <w:b/>
          <w:i w:val="0"/>
          <w:color w:val="auto"/>
          <w:sz w:val="24"/>
        </w:rPr>
      </w:r>
      <w:r w:rsidR="005768FC">
        <w:rPr>
          <w:b/>
          <w:i w:val="0"/>
          <w:color w:val="auto"/>
          <w:sz w:val="24"/>
        </w:rPr>
        <w:fldChar w:fldCharType="separate"/>
      </w:r>
      <w:r w:rsidR="00BF39B8">
        <w:rPr>
          <w:b/>
          <w:i w:val="0"/>
          <w:color w:val="auto"/>
          <w:sz w:val="24"/>
        </w:rPr>
        <w:t>FE-1</w:t>
      </w:r>
      <w:r w:rsidR="005768FC">
        <w:rPr>
          <w:b/>
          <w:i w:val="0"/>
          <w:color w:val="auto"/>
          <w:sz w:val="24"/>
        </w:rPr>
        <w:fldChar w:fldCharType="end"/>
      </w:r>
      <w:r w:rsidR="00E43ABC" w:rsidRPr="00E43ABC">
        <w:rPr>
          <w:b/>
          <w:i w:val="0"/>
          <w:color w:val="auto"/>
          <w:sz w:val="24"/>
        </w:rPr>
        <w:t>]</w:t>
      </w:r>
    </w:p>
    <w:p w:rsidR="00E43ABC" w:rsidRDefault="00E43ABC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99143893"/>
      <w:bookmarkStart w:id="10" w:name="_Ref384653246"/>
      <w:r>
        <w:rPr>
          <w:rFonts w:ascii="Arial" w:hAnsi="Arial" w:cs="Arial"/>
          <w:szCs w:val="24"/>
        </w:rPr>
        <w:t xml:space="preserve">O sistema grava os dados. </w:t>
      </w:r>
      <w:r w:rsidRPr="00E43ABC">
        <w:rPr>
          <w:rFonts w:ascii="Arial" w:hAnsi="Arial" w:cs="Arial"/>
          <w:b/>
          <w:szCs w:val="24"/>
        </w:rPr>
        <w:t>[</w:t>
      </w:r>
      <w:r w:rsidR="005768FC">
        <w:rPr>
          <w:rFonts w:ascii="Arial" w:hAnsi="Arial" w:cs="Arial"/>
          <w:b/>
          <w:szCs w:val="24"/>
        </w:rPr>
        <w:fldChar w:fldCharType="begin"/>
      </w:r>
      <w:r w:rsidR="00BF39B8">
        <w:rPr>
          <w:rFonts w:ascii="Arial" w:hAnsi="Arial" w:cs="Arial"/>
          <w:b/>
          <w:szCs w:val="24"/>
        </w:rPr>
        <w:instrText xml:space="preserve"> REF _Ref397606766 \r \h </w:instrText>
      </w:r>
      <w:r w:rsidR="005768FC">
        <w:rPr>
          <w:rFonts w:ascii="Arial" w:hAnsi="Arial" w:cs="Arial"/>
          <w:b/>
          <w:szCs w:val="24"/>
        </w:rPr>
      </w:r>
      <w:r w:rsidR="005768FC">
        <w:rPr>
          <w:rFonts w:ascii="Arial" w:hAnsi="Arial" w:cs="Arial"/>
          <w:b/>
          <w:szCs w:val="24"/>
        </w:rPr>
        <w:fldChar w:fldCharType="separate"/>
      </w:r>
      <w:r w:rsidR="00BF39B8">
        <w:rPr>
          <w:rFonts w:ascii="Arial" w:hAnsi="Arial" w:cs="Arial"/>
          <w:b/>
          <w:szCs w:val="24"/>
        </w:rPr>
        <w:t>FE-2</w:t>
      </w:r>
      <w:r w:rsidR="005768FC">
        <w:rPr>
          <w:rFonts w:ascii="Arial" w:hAnsi="Arial" w:cs="Arial"/>
          <w:b/>
          <w:szCs w:val="24"/>
        </w:rPr>
        <w:fldChar w:fldCharType="end"/>
      </w:r>
      <w:r w:rsidRPr="00E43ABC">
        <w:rPr>
          <w:rFonts w:ascii="Arial" w:hAnsi="Arial" w:cs="Arial"/>
          <w:b/>
          <w:szCs w:val="24"/>
        </w:rPr>
        <w:t>]</w:t>
      </w:r>
      <w:r w:rsidR="003A4220">
        <w:rPr>
          <w:rFonts w:ascii="Arial" w:hAnsi="Arial" w:cs="Arial"/>
          <w:b/>
          <w:szCs w:val="24"/>
        </w:rPr>
        <w:t>[PE-1][RN20-01]</w:t>
      </w:r>
      <w:bookmarkEnd w:id="9"/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96730604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0"/>
      <w:bookmarkEnd w:id="11"/>
    </w:p>
    <w:p w:rsidR="00811E07" w:rsidRDefault="00811E07"/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9146298"/>
      <w:r w:rsidRPr="0073491E">
        <w:t>FLUXOS</w:t>
      </w:r>
      <w:r>
        <w:rPr>
          <w:color w:val="auto"/>
        </w:rPr>
        <w:t xml:space="preserve"> ALTERNATIVOS</w:t>
      </w:r>
      <w:bookmarkEnd w:id="12"/>
    </w:p>
    <w:p w:rsidR="00D8148A" w:rsidRDefault="00461763" w:rsidP="00461763">
      <w:pPr>
        <w:ind w:firstLine="36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E43ABC" w:rsidRDefault="00E43ABC" w:rsidP="00461763">
      <w:pPr>
        <w:ind w:firstLine="360"/>
        <w:rPr>
          <w:rFonts w:eastAsia="SimSun"/>
          <w:kern w:val="3"/>
          <w:lang w:eastAsia="zh-CN" w:bidi="hi-IN"/>
        </w:rPr>
      </w:pPr>
    </w:p>
    <w:p w:rsidR="00E43ABC" w:rsidRPr="00D8148A" w:rsidRDefault="00E43ABC" w:rsidP="00461763">
      <w:pPr>
        <w:ind w:firstLine="360"/>
        <w:rPr>
          <w:rFonts w:eastAsia="SimSun"/>
          <w:kern w:val="3"/>
        </w:rPr>
      </w:pPr>
    </w:p>
    <w:p w:rsidR="000E30D1" w:rsidRPr="00931CD9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82318137"/>
      <w:bookmarkStart w:id="14" w:name="_Toc399146299"/>
      <w:r w:rsidRPr="00931CD9">
        <w:lastRenderedPageBreak/>
        <w:t>FLUXOS</w:t>
      </w:r>
      <w:r w:rsidRPr="00931CD9">
        <w:rPr>
          <w:color w:val="auto"/>
        </w:rPr>
        <w:t xml:space="preserve"> DE EXCEÇÃO</w:t>
      </w:r>
      <w:bookmarkEnd w:id="13"/>
      <w:bookmarkEnd w:id="14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461763" w:rsidRDefault="00BA0A4C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5" w:name="_Ref397606777"/>
      <w:r>
        <w:rPr>
          <w:b/>
          <w:i w:val="0"/>
          <w:color w:val="auto"/>
          <w:sz w:val="24"/>
        </w:rPr>
        <w:t>Campos obrigatórios</w:t>
      </w:r>
      <w:bookmarkEnd w:id="15"/>
    </w:p>
    <w:p w:rsidR="000E30D1" w:rsidRPr="00F70840" w:rsidRDefault="000E30D1" w:rsidP="000E30D1"/>
    <w:p w:rsidR="00461763" w:rsidRPr="00461763" w:rsidRDefault="00461763" w:rsidP="00461763">
      <w:pPr>
        <w:pStyle w:val="Instruo"/>
        <w:numPr>
          <w:ilvl w:val="0"/>
          <w:numId w:val="27"/>
        </w:numPr>
        <w:jc w:val="both"/>
        <w:rPr>
          <w:i w:val="0"/>
          <w:color w:val="auto"/>
          <w:sz w:val="24"/>
        </w:rPr>
      </w:pPr>
      <w:r w:rsidRPr="00461763">
        <w:rPr>
          <w:i w:val="0"/>
          <w:color w:val="auto"/>
          <w:sz w:val="24"/>
        </w:rPr>
        <w:t>O sistema verifica que não foram preenchidos os dados obrigatórios</w:t>
      </w:r>
      <w:r w:rsidR="00E43ABC">
        <w:rPr>
          <w:i w:val="0"/>
          <w:color w:val="auto"/>
          <w:sz w:val="24"/>
        </w:rPr>
        <w:t>.</w:t>
      </w:r>
    </w:p>
    <w:p w:rsidR="00461763" w:rsidRPr="00461763" w:rsidRDefault="00461763" w:rsidP="00461763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461763">
        <w:rPr>
          <w:rFonts w:ascii="Arial" w:eastAsia="Times New Roman" w:hAnsi="Arial" w:cs="Arial"/>
          <w:kern w:val="0"/>
          <w:szCs w:val="24"/>
          <w:lang w:eastAsia="pt-BR" w:bidi="ar-SA"/>
        </w:rPr>
        <w:t>O sistema apresenta a mensagem</w:t>
      </w:r>
      <w:r w:rsidR="00E43ABC">
        <w:rPr>
          <w:rFonts w:ascii="Arial" w:eastAsia="Times New Roman" w:hAnsi="Arial" w:cs="Arial"/>
          <w:kern w:val="0"/>
          <w:szCs w:val="24"/>
          <w:lang w:eastAsia="pt-BR" w:bidi="ar-SA"/>
        </w:rPr>
        <w:t>.</w:t>
      </w:r>
      <w:r w:rsidRPr="00461763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</w:t>
      </w:r>
      <w:r w:rsidRPr="00461763">
        <w:rPr>
          <w:rFonts w:ascii="Arial" w:eastAsia="Times New Roman" w:hAnsi="Arial" w:cs="Arial"/>
          <w:b/>
          <w:kern w:val="0"/>
          <w:szCs w:val="24"/>
          <w:lang w:eastAsia="pt-BR" w:bidi="ar-SA"/>
        </w:rPr>
        <w:t>[MSG003]</w:t>
      </w:r>
    </w:p>
    <w:p w:rsidR="00461763" w:rsidRPr="00461763" w:rsidRDefault="00461763" w:rsidP="00461763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461763">
        <w:rPr>
          <w:rFonts w:ascii="Arial" w:eastAsia="Times New Roman" w:hAnsi="Arial" w:cs="Arial"/>
          <w:kern w:val="0"/>
          <w:szCs w:val="24"/>
          <w:lang w:eastAsia="pt-BR" w:bidi="ar-SA"/>
        </w:rPr>
        <w:t>O sistema retorna para o passo</w:t>
      </w:r>
      <w:r w:rsidR="00E43AB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</w: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begin"/>
      </w:r>
      <w:r w:rsidR="00E43ABC">
        <w:rPr>
          <w:rFonts w:ascii="Arial" w:eastAsia="Times New Roman" w:hAnsi="Arial" w:cs="Arial"/>
          <w:kern w:val="0"/>
          <w:szCs w:val="24"/>
          <w:lang w:eastAsia="pt-BR" w:bidi="ar-SA"/>
        </w:rPr>
        <w:instrText xml:space="preserve"> REF _Ref396730510 \r \h </w:instrTex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separate"/>
      </w:r>
      <w:r w:rsidR="00E43ABC">
        <w:rPr>
          <w:rFonts w:ascii="Arial" w:eastAsia="Times New Roman" w:hAnsi="Arial" w:cs="Arial"/>
          <w:kern w:val="0"/>
          <w:szCs w:val="24"/>
          <w:lang w:eastAsia="pt-BR" w:bidi="ar-SA"/>
        </w:rPr>
        <w:t>1</w: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end"/>
      </w:r>
      <w:r w:rsidR="00E43AB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do fluxo principal.</w:t>
      </w:r>
    </w:p>
    <w:p w:rsidR="000E30D1" w:rsidRDefault="000E30D1" w:rsidP="00461763">
      <w:pPr>
        <w:ind w:left="1418" w:hanging="284"/>
      </w:pPr>
    </w:p>
    <w:p w:rsidR="00D14CDB" w:rsidRPr="00D14CDB" w:rsidRDefault="00D14CDB" w:rsidP="00D14CDB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6" w:name="_Ref397606766"/>
      <w:r>
        <w:rPr>
          <w:b/>
          <w:i w:val="0"/>
          <w:color w:val="auto"/>
          <w:sz w:val="24"/>
        </w:rPr>
        <w:t>Erro no banco de dados</w:t>
      </w:r>
      <w:bookmarkEnd w:id="16"/>
    </w:p>
    <w:p w:rsidR="00D14CDB" w:rsidRPr="00F70840" w:rsidRDefault="00D14CDB" w:rsidP="00D14CDB"/>
    <w:p w:rsidR="00E43ABC" w:rsidRPr="00E43ABC" w:rsidRDefault="00CA6EBB" w:rsidP="00E43ABC">
      <w:pPr>
        <w:pStyle w:val="Instruo"/>
        <w:numPr>
          <w:ilvl w:val="0"/>
          <w:numId w:val="35"/>
        </w:numPr>
        <w:jc w:val="both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O sistema verifica que </w:t>
      </w:r>
      <w:r w:rsidR="00590930" w:rsidRPr="00E43ABC">
        <w:rPr>
          <w:i w:val="0"/>
          <w:color w:val="auto"/>
          <w:sz w:val="24"/>
        </w:rPr>
        <w:t>o banco de dados</w:t>
      </w:r>
      <w:r w:rsidR="00590930">
        <w:rPr>
          <w:i w:val="0"/>
          <w:color w:val="auto"/>
          <w:sz w:val="24"/>
        </w:rPr>
        <w:t xml:space="preserve"> está indisponível</w:t>
      </w:r>
      <w:r w:rsidR="00E43ABC">
        <w:rPr>
          <w:i w:val="0"/>
          <w:color w:val="auto"/>
          <w:sz w:val="24"/>
        </w:rPr>
        <w:t>.</w:t>
      </w:r>
    </w:p>
    <w:p w:rsidR="00E43ABC" w:rsidRPr="00E43ABC" w:rsidRDefault="00E43ABC" w:rsidP="00E43ABC">
      <w:pPr>
        <w:pStyle w:val="PargrafodaLista"/>
        <w:numPr>
          <w:ilvl w:val="0"/>
          <w:numId w:val="35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E43ABC">
        <w:rPr>
          <w:rFonts w:ascii="Arial" w:eastAsia="Times New Roman" w:hAnsi="Arial" w:cs="Arial"/>
          <w:kern w:val="0"/>
          <w:szCs w:val="24"/>
          <w:lang w:eastAsia="pt-BR" w:bidi="ar-SA"/>
        </w:rPr>
        <w:t>O sistema apresenta a mensagem</w:t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>.</w:t>
      </w:r>
      <w:r w:rsidRPr="00E43AB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</w:t>
      </w:r>
      <w:r w:rsidRPr="00E43ABC">
        <w:rPr>
          <w:rFonts w:ascii="Arial" w:eastAsia="Times New Roman" w:hAnsi="Arial" w:cs="Arial"/>
          <w:b/>
          <w:kern w:val="0"/>
          <w:szCs w:val="24"/>
          <w:lang w:eastAsia="pt-BR" w:bidi="ar-SA"/>
        </w:rPr>
        <w:t>[MSG039]</w:t>
      </w:r>
    </w:p>
    <w:p w:rsidR="00D14CDB" w:rsidRPr="00E43ABC" w:rsidRDefault="00E43ABC" w:rsidP="00E43ABC">
      <w:pPr>
        <w:pStyle w:val="PargrafodaLista"/>
        <w:numPr>
          <w:ilvl w:val="0"/>
          <w:numId w:val="35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E43ABC">
        <w:rPr>
          <w:rFonts w:ascii="Arial" w:eastAsia="Times New Roman" w:hAnsi="Arial" w:cs="Arial"/>
          <w:kern w:val="0"/>
          <w:szCs w:val="24"/>
          <w:lang w:eastAsia="pt-BR" w:bidi="ar-SA"/>
        </w:rPr>
        <w:t>O sistema retorna para o passo</w:t>
      </w:r>
      <w:r w:rsidR="00D14CDB" w:rsidRPr="00E43AB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</w: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begin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instrText xml:space="preserve"> REF _Ref396730604 \r \h </w:instrTex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separate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>7</w:t>
      </w:r>
      <w:r w:rsidR="005768FC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end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do fluxo principal.</w:t>
      </w:r>
    </w:p>
    <w:p w:rsidR="00D14CDB" w:rsidRDefault="00D14CDB" w:rsidP="00D14CDB"/>
    <w:p w:rsidR="00533E01" w:rsidRDefault="00533E01" w:rsidP="000E30D1">
      <w:pPr>
        <w:ind w:left="1080"/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17" w:name="_Toc399146300"/>
      <w:r w:rsidRPr="00F70840">
        <w:t>PONTOS DE INCLUSÃO</w:t>
      </w:r>
      <w:bookmarkStart w:id="18" w:name="_Toc373416696"/>
      <w:bookmarkEnd w:id="17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9" w:name="_Toc399146301"/>
      <w:r w:rsidRPr="00D4593E">
        <w:t>PONTOS DE EXTENSÃO</w:t>
      </w:r>
      <w:bookmarkEnd w:id="19"/>
    </w:p>
    <w:p w:rsidR="003A4220" w:rsidRDefault="003A4220" w:rsidP="003A4220">
      <w:pPr>
        <w:pStyle w:val="Instruo"/>
        <w:tabs>
          <w:tab w:val="left" w:pos="1418"/>
          <w:tab w:val="left" w:pos="1560"/>
        </w:tabs>
        <w:ind w:left="709"/>
        <w:jc w:val="both"/>
        <w:rPr>
          <w:b/>
          <w:i w:val="0"/>
          <w:color w:val="auto"/>
          <w:sz w:val="24"/>
        </w:rPr>
      </w:pPr>
      <w:bookmarkStart w:id="20" w:name="PE1"/>
      <w:bookmarkStart w:id="21" w:name="_Ref385256722"/>
      <w:r w:rsidRPr="003A4220">
        <w:rPr>
          <w:b/>
          <w:i w:val="0"/>
          <w:color w:val="auto"/>
          <w:sz w:val="24"/>
        </w:rPr>
        <w:t>PE-1</w:t>
      </w:r>
      <w:bookmarkEnd w:id="20"/>
      <w:r w:rsidRPr="003A4220">
        <w:rPr>
          <w:b/>
          <w:i w:val="0"/>
          <w:color w:val="auto"/>
          <w:sz w:val="24"/>
        </w:rPr>
        <w:t xml:space="preserve">. Gravar </w:t>
      </w:r>
      <w:proofErr w:type="spellStart"/>
      <w:r w:rsidRPr="003A4220">
        <w:rPr>
          <w:b/>
          <w:i w:val="0"/>
          <w:color w:val="auto"/>
          <w:sz w:val="24"/>
        </w:rPr>
        <w:t>Log</w:t>
      </w:r>
      <w:proofErr w:type="spellEnd"/>
      <w:r w:rsidRPr="003A4220">
        <w:rPr>
          <w:b/>
          <w:i w:val="0"/>
          <w:color w:val="auto"/>
          <w:sz w:val="24"/>
        </w:rPr>
        <w:t xml:space="preserve"> de Auditoria</w:t>
      </w:r>
      <w:bookmarkEnd w:id="21"/>
    </w:p>
    <w:p w:rsidR="003A4220" w:rsidRDefault="003A4220" w:rsidP="003A4220">
      <w:pPr>
        <w:ind w:left="348"/>
        <w:jc w:val="both"/>
        <w:rPr>
          <w:color w:val="auto"/>
        </w:rPr>
      </w:pPr>
    </w:p>
    <w:p w:rsidR="003A4220" w:rsidRDefault="003A4220" w:rsidP="003A4220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5768FC">
        <w:rPr>
          <w:color w:val="auto"/>
        </w:rPr>
        <w:fldChar w:fldCharType="begin"/>
      </w:r>
      <w:r>
        <w:rPr>
          <w:color w:val="auto"/>
        </w:rPr>
        <w:instrText xml:space="preserve"> REF _Ref399143893 \r \h </w:instrText>
      </w:r>
      <w:r w:rsidR="005768FC">
        <w:rPr>
          <w:color w:val="auto"/>
        </w:rPr>
      </w:r>
      <w:r w:rsidR="005768FC">
        <w:rPr>
          <w:color w:val="auto"/>
        </w:rPr>
        <w:fldChar w:fldCharType="separate"/>
      </w:r>
      <w:r>
        <w:rPr>
          <w:color w:val="auto"/>
        </w:rPr>
        <w:t>7</w:t>
      </w:r>
      <w:r w:rsidR="005768FC">
        <w:rPr>
          <w:color w:val="auto"/>
        </w:rPr>
        <w:fldChar w:fldCharType="end"/>
      </w:r>
      <w:r>
        <w:rPr>
          <w:color w:val="auto"/>
        </w:rPr>
        <w:t xml:space="preserve"> do</w:t>
      </w:r>
      <w:r w:rsidRPr="002708C0">
        <w:rPr>
          <w:color w:val="auto"/>
        </w:rPr>
        <w:t xml:space="preserve"> fluxo</w:t>
      </w:r>
      <w:r>
        <w:rPr>
          <w:color w:val="auto"/>
        </w:rPr>
        <w:t xml:space="preserve"> principal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</w:t>
      </w:r>
      <w:proofErr w:type="spellStart"/>
      <w:r w:rsidRPr="009C723D">
        <w:rPr>
          <w:i/>
          <w:color w:val="auto"/>
        </w:rPr>
        <w:t>Log</w:t>
      </w:r>
      <w:proofErr w:type="spellEnd"/>
      <w:r w:rsidRPr="009C723D">
        <w:rPr>
          <w:i/>
          <w:color w:val="auto"/>
        </w:rPr>
        <w:t xml:space="preserve"> </w:t>
      </w:r>
      <w:r w:rsidRPr="002708C0">
        <w:rPr>
          <w:color w:val="auto"/>
        </w:rPr>
        <w:t xml:space="preserve">de Auditoria e retorna para o passo </w:t>
      </w:r>
      <w:r w:rsidR="005768FC">
        <w:fldChar w:fldCharType="begin"/>
      </w:r>
      <w:r>
        <w:rPr>
          <w:color w:val="auto"/>
        </w:rPr>
        <w:instrText xml:space="preserve"> REF _Ref396730604 \r \h </w:instrText>
      </w:r>
      <w:r w:rsidR="005768FC">
        <w:fldChar w:fldCharType="separate"/>
      </w:r>
      <w:r>
        <w:rPr>
          <w:color w:val="auto"/>
        </w:rPr>
        <w:t>8</w:t>
      </w:r>
      <w:r w:rsidR="005768FC">
        <w:fldChar w:fldCharType="end"/>
      </w:r>
      <w:r>
        <w:rPr>
          <w:color w:val="auto"/>
        </w:rPr>
        <w:t xml:space="preserve"> do principal.</w:t>
      </w:r>
    </w:p>
    <w:p w:rsidR="003A4220" w:rsidRPr="00E43ABC" w:rsidRDefault="003A4220" w:rsidP="00E43ABC">
      <w:pPr>
        <w:ind w:left="348"/>
      </w:pPr>
    </w:p>
    <w:bookmarkEnd w:id="18"/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399146302"/>
      <w:r>
        <w:t>FREQÜÊNCIA DE OCORRÊNCIA</w:t>
      </w:r>
      <w:bookmarkEnd w:id="22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125373395"/>
      <w:bookmarkStart w:id="24" w:name="_Toc399146303"/>
      <w:r>
        <w:t>REFERÊNCIAS</w:t>
      </w:r>
      <w:bookmarkEnd w:id="23"/>
      <w:bookmarkEnd w:id="24"/>
    </w:p>
    <w:p w:rsidR="00931CD9" w:rsidRDefault="00C2421C" w:rsidP="00E43ABC">
      <w:pPr>
        <w:pStyle w:val="CTMISCorpo1"/>
      </w:pPr>
      <w:r>
        <w:t>-</w:t>
      </w:r>
      <w:r w:rsidRPr="00E43ABC">
        <w:t xml:space="preserve">Projeto Sistema de Ouvidoria - Especificação de Tela </w:t>
      </w:r>
      <w:r w:rsidR="00931CD9">
        <w:t>Distribuir Manifestações</w:t>
      </w:r>
      <w:r w:rsidR="00E865FB">
        <w:t xml:space="preserve"> </w:t>
      </w:r>
      <w:r w:rsidR="00931CD9">
        <w:t>Recebidas</w:t>
      </w:r>
      <w:r w:rsidRPr="00E43ABC">
        <w:t xml:space="preserve"> </w:t>
      </w:r>
      <w:r w:rsidR="00954E5F" w:rsidRPr="00E43ABC">
        <w:t>-</w:t>
      </w:r>
      <w:r w:rsidR="00931CD9">
        <w:t xml:space="preserve"> </w:t>
      </w:r>
      <w:r w:rsidRPr="00E43ABC">
        <w:t>Versão 0.0</w:t>
      </w:r>
      <w:r w:rsidR="0031466A">
        <w:t>4</w:t>
      </w:r>
    </w:p>
    <w:p w:rsidR="00C2421C" w:rsidRPr="00E43ABC" w:rsidRDefault="00C2421C" w:rsidP="00E43ABC">
      <w:pPr>
        <w:pStyle w:val="CTMISCorpo1"/>
      </w:pPr>
      <w:r w:rsidRPr="00E43ABC">
        <w:t>-Projeto Sistema</w:t>
      </w:r>
      <w:r>
        <w:t xml:space="preserve"> de Ouvidoria - Lista de</w:t>
      </w:r>
      <w:r w:rsidRPr="00D4593E">
        <w:t xml:space="preserve"> Mensagem - Versão </w:t>
      </w:r>
      <w:r w:rsidR="009C723D">
        <w:t>1</w:t>
      </w:r>
      <w:r w:rsidRPr="00E43ABC">
        <w:t>.</w:t>
      </w:r>
      <w:r w:rsidR="009C723D">
        <w:t>00</w:t>
      </w:r>
    </w:p>
    <w:p w:rsidR="00931CD9" w:rsidRDefault="00931CD9" w:rsidP="00931CD9">
      <w:pPr>
        <w:pStyle w:val="CTMISCorpo1"/>
      </w:pPr>
      <w:r w:rsidRPr="00E43ABC">
        <w:t>-Projeto Sistema</w:t>
      </w:r>
      <w:r>
        <w:t xml:space="preserve"> de Ouvidoria - Regra de Negócios</w:t>
      </w:r>
      <w:r w:rsidRPr="00D4593E">
        <w:t xml:space="preserve"> - Versão </w:t>
      </w:r>
      <w:r w:rsidR="009C723D">
        <w:t>1</w:t>
      </w:r>
      <w:r w:rsidRPr="00E43ABC">
        <w:t>.</w:t>
      </w:r>
      <w:r w:rsidR="009C723D">
        <w:t>02</w:t>
      </w:r>
    </w:p>
    <w:p w:rsidR="007819AB" w:rsidRDefault="007819AB" w:rsidP="007819AB">
      <w:pPr>
        <w:pStyle w:val="CTMISCorpo1"/>
      </w:pPr>
      <w:r>
        <w:t>-</w:t>
      </w:r>
      <w:r w:rsidRPr="00E43ABC">
        <w:t xml:space="preserve">Projeto Sistema de Ouvidoria - Especificação de Tela </w:t>
      </w:r>
      <w:r>
        <w:t>Consultar Manifestações</w:t>
      </w:r>
      <w:r w:rsidR="00E865FB">
        <w:t xml:space="preserve"> </w:t>
      </w:r>
      <w:r>
        <w:t>Recebidas</w:t>
      </w:r>
      <w:r w:rsidRPr="00E43ABC">
        <w:t xml:space="preserve"> -</w:t>
      </w:r>
      <w:r>
        <w:t xml:space="preserve"> </w:t>
      </w:r>
      <w:r w:rsidRPr="00E43ABC">
        <w:t>Versão 0.0</w:t>
      </w:r>
      <w:r w:rsidR="009C723D">
        <w:t>2</w:t>
      </w: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7D6B04" w:rsidRDefault="00177937" w:rsidP="007D6B04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399146304"/>
      <w:r w:rsidRPr="00F229D7">
        <w:t>REFERÊNCIAS BIBLIOGRÁFICAS</w:t>
      </w:r>
      <w:bookmarkStart w:id="26" w:name="_Toc125373396"/>
      <w:bookmarkEnd w:id="25"/>
    </w:p>
    <w:p w:rsidR="00C0421F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E43ABC" w:rsidRDefault="00E43ABC" w:rsidP="000A3A27">
      <w:pPr>
        <w:pStyle w:val="CTMISCorpo1"/>
      </w:pPr>
    </w:p>
    <w:p w:rsidR="00177937" w:rsidRPr="007D6B04" w:rsidRDefault="00177937" w:rsidP="007D6B04">
      <w:pPr>
        <w:pStyle w:val="STJNvel1"/>
        <w:numPr>
          <w:ilvl w:val="0"/>
          <w:numId w:val="1"/>
        </w:numPr>
        <w:tabs>
          <w:tab w:val="left" w:pos="426"/>
        </w:tabs>
      </w:pPr>
      <w:bookmarkStart w:id="27" w:name="_Toc399146305"/>
      <w:r w:rsidRPr="00F229D7">
        <w:lastRenderedPageBreak/>
        <w:t>ASSINATURAS</w:t>
      </w:r>
      <w:bookmarkEnd w:id="0"/>
      <w:bookmarkEnd w:id="26"/>
      <w:bookmarkEnd w:id="27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22550D" w:rsidRDefault="004B7850" w:rsidP="00E9707C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AC118A">
            <w:pPr>
              <w:pStyle w:val="CTMISTabela"/>
              <w:jc w:val="center"/>
            </w:pPr>
            <w:r w:rsidRPr="0022550D">
              <w:t>STJ</w:t>
            </w: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0A7AF2" w:rsidRDefault="000A7AF2"/>
    <w:sectPr w:rsidR="000A7AF2" w:rsidSect="004B668F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28" w:rsidRDefault="00050A28">
      <w:r>
        <w:separator/>
      </w:r>
    </w:p>
  </w:endnote>
  <w:endnote w:type="continuationSeparator" w:id="0">
    <w:p w:rsidR="00050A28" w:rsidRDefault="00050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7A" w:rsidRDefault="005A54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7A" w:rsidRDefault="005A547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7A" w:rsidRDefault="005A547A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5768FC" w:rsidP="00660A5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 w:rsidR="00687EF4">
            <w:rPr>
              <w:sz w:val="20"/>
            </w:rPr>
            <w:instrText xml:space="preserve"> FILENAME  </w:instrText>
          </w:r>
          <w:r>
            <w:rPr>
              <w:sz w:val="20"/>
            </w:rPr>
            <w:fldChar w:fldCharType="separate"/>
          </w:r>
          <w:r w:rsidR="00687EF4">
            <w:rPr>
              <w:noProof/>
              <w:sz w:val="20"/>
            </w:rPr>
            <w:t>sisouv_escu_uc011_distribuir_manifestacoes</w:t>
          </w:r>
          <w:r w:rsidR="00901B96">
            <w:rPr>
              <w:noProof/>
              <w:sz w:val="20"/>
            </w:rPr>
            <w:t>_recebidas</w:t>
          </w:r>
          <w:r>
            <w:rPr>
              <w:sz w:val="20"/>
            </w:rPr>
            <w:fldChar w:fldCharType="end"/>
          </w:r>
          <w:r w:rsidR="002F1D70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926FA">
            <w:rPr>
              <w:sz w:val="20"/>
            </w:rPr>
            <w:t xml:space="preserve"> </w:t>
          </w:r>
          <w:r w:rsidR="005768F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768FC">
            <w:rPr>
              <w:rStyle w:val="Nmerodepgina"/>
              <w:sz w:val="20"/>
            </w:rPr>
            <w:fldChar w:fldCharType="separate"/>
          </w:r>
          <w:r w:rsidR="00CA6EBB">
            <w:rPr>
              <w:rStyle w:val="Nmerodepgina"/>
              <w:noProof/>
              <w:sz w:val="20"/>
            </w:rPr>
            <w:t>3</w:t>
          </w:r>
          <w:r w:rsidR="005768FC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5768F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768FC">
            <w:rPr>
              <w:sz w:val="20"/>
            </w:rPr>
            <w:fldChar w:fldCharType="separate"/>
          </w:r>
          <w:r w:rsidR="00CA6EBB">
            <w:rPr>
              <w:noProof/>
              <w:sz w:val="20"/>
            </w:rPr>
            <w:t>6</w:t>
          </w:r>
          <w:r w:rsidR="005768FC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5768FC" w:rsidP="00AC118A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 w:rsidR="005A547A">
            <w:rPr>
              <w:sz w:val="20"/>
            </w:rPr>
            <w:instrText xml:space="preserve"> FILENAME  </w:instrText>
          </w:r>
          <w:r>
            <w:rPr>
              <w:sz w:val="20"/>
            </w:rPr>
            <w:fldChar w:fldCharType="separate"/>
          </w:r>
          <w:r w:rsidR="005A547A">
            <w:rPr>
              <w:noProof/>
              <w:sz w:val="20"/>
            </w:rPr>
            <w:t>sisouv_escu_uc011_distribuir_manifestacoes_recebidas</w:t>
          </w:r>
          <w:r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5768F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5768FC" w:rsidRPr="005449C2">
            <w:rPr>
              <w:sz w:val="20"/>
            </w:rPr>
            <w:fldChar w:fldCharType="separate"/>
          </w:r>
          <w:r w:rsidR="00590930">
            <w:rPr>
              <w:noProof/>
              <w:sz w:val="20"/>
            </w:rPr>
            <w:t>5</w:t>
          </w:r>
          <w:r w:rsidR="005768FC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5768F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5768FC" w:rsidRPr="005449C2">
            <w:rPr>
              <w:sz w:val="20"/>
            </w:rPr>
            <w:fldChar w:fldCharType="separate"/>
          </w:r>
          <w:r w:rsidR="00590930">
            <w:rPr>
              <w:noProof/>
              <w:sz w:val="20"/>
            </w:rPr>
            <w:t>6</w:t>
          </w:r>
          <w:r w:rsidR="005768FC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28" w:rsidRDefault="00050A28">
      <w:r>
        <w:separator/>
      </w:r>
    </w:p>
  </w:footnote>
  <w:footnote w:type="continuationSeparator" w:id="0">
    <w:p w:rsidR="00050A28" w:rsidRDefault="00050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7A" w:rsidRDefault="005A547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5768F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5768FC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7A" w:rsidRDefault="005A547A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-185420</wp:posOffset>
                </wp:positionV>
                <wp:extent cx="1080135" cy="107632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5768F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58pt;margin-top:1.7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5768FC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C118A">
            <w:rPr>
              <w:b/>
              <w:bCs/>
              <w:noProof/>
            </w:rPr>
            <w:t>Distribuir Manifestações</w:t>
          </w:r>
          <w:r w:rsidR="00901B96">
            <w:rPr>
              <w:b/>
              <w:bCs/>
              <w:noProof/>
            </w:rPr>
            <w:t xml:space="preserve"> Recebidas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5768FC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D665E6"/>
    <w:multiLevelType w:val="multilevel"/>
    <w:tmpl w:val="D0B2FA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PE-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E07DEB"/>
    <w:multiLevelType w:val="hybridMultilevel"/>
    <w:tmpl w:val="FFCE46F6"/>
    <w:lvl w:ilvl="0" w:tplc="26D4F548">
      <w:start w:val="3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>
    <w:nsid w:val="40054B34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6712EEF"/>
    <w:multiLevelType w:val="hybridMultilevel"/>
    <w:tmpl w:val="676864C4"/>
    <w:lvl w:ilvl="0" w:tplc="9612DB4A">
      <w:start w:val="1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6904D0F"/>
    <w:multiLevelType w:val="multilevel"/>
    <w:tmpl w:val="5D94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4"/>
  </w:num>
  <w:num w:numId="4">
    <w:abstractNumId w:val="12"/>
  </w:num>
  <w:num w:numId="5">
    <w:abstractNumId w:val="20"/>
  </w:num>
  <w:num w:numId="6">
    <w:abstractNumId w:val="22"/>
  </w:num>
  <w:num w:numId="7">
    <w:abstractNumId w:val="15"/>
  </w:num>
  <w:num w:numId="8">
    <w:abstractNumId w:val="10"/>
  </w:num>
  <w:num w:numId="9">
    <w:abstractNumId w:val="17"/>
  </w:num>
  <w:num w:numId="10">
    <w:abstractNumId w:val="11"/>
  </w:num>
  <w:num w:numId="11">
    <w:abstractNumId w:val="24"/>
  </w:num>
  <w:num w:numId="12">
    <w:abstractNumId w:val="27"/>
  </w:num>
  <w:num w:numId="13">
    <w:abstractNumId w:val="21"/>
  </w:num>
  <w:num w:numId="14">
    <w:abstractNumId w:val="6"/>
  </w:num>
  <w:num w:numId="15">
    <w:abstractNumId w:val="3"/>
  </w:num>
  <w:num w:numId="16">
    <w:abstractNumId w:val="8"/>
  </w:num>
  <w:num w:numId="17">
    <w:abstractNumId w:val="19"/>
  </w:num>
  <w:num w:numId="18">
    <w:abstractNumId w:val="26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3"/>
  </w:num>
  <w:num w:numId="27">
    <w:abstractNumId w:val="13"/>
  </w:num>
  <w:num w:numId="28">
    <w:abstractNumId w:val="9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7"/>
  </w:num>
  <w:num w:numId="32">
    <w:abstractNumId w:val="14"/>
  </w:num>
  <w:num w:numId="33">
    <w:abstractNumId w:val="4"/>
  </w:num>
  <w:num w:numId="34">
    <w:abstractNumId w:val="4"/>
  </w:num>
  <w:num w:numId="35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42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9AF"/>
    <w:rsid w:val="000049B6"/>
    <w:rsid w:val="0000620B"/>
    <w:rsid w:val="00017D2E"/>
    <w:rsid w:val="0002447B"/>
    <w:rsid w:val="00031C2B"/>
    <w:rsid w:val="000341DA"/>
    <w:rsid w:val="000373CD"/>
    <w:rsid w:val="00041AE0"/>
    <w:rsid w:val="0004225D"/>
    <w:rsid w:val="00043F0C"/>
    <w:rsid w:val="00044CD5"/>
    <w:rsid w:val="00050A28"/>
    <w:rsid w:val="00054BF2"/>
    <w:rsid w:val="0005600A"/>
    <w:rsid w:val="00060505"/>
    <w:rsid w:val="00061BBB"/>
    <w:rsid w:val="00063427"/>
    <w:rsid w:val="00073F9B"/>
    <w:rsid w:val="00074427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3B3B"/>
    <w:rsid w:val="000B467E"/>
    <w:rsid w:val="000B4C16"/>
    <w:rsid w:val="000C0672"/>
    <w:rsid w:val="000C172B"/>
    <w:rsid w:val="000D090F"/>
    <w:rsid w:val="000D6861"/>
    <w:rsid w:val="000E30D1"/>
    <w:rsid w:val="000E38B5"/>
    <w:rsid w:val="000E46E0"/>
    <w:rsid w:val="000F45EB"/>
    <w:rsid w:val="000F5DED"/>
    <w:rsid w:val="001058D8"/>
    <w:rsid w:val="001204AE"/>
    <w:rsid w:val="00123204"/>
    <w:rsid w:val="00125A56"/>
    <w:rsid w:val="00125FEB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7C5D"/>
    <w:rsid w:val="001C765D"/>
    <w:rsid w:val="001D0EA6"/>
    <w:rsid w:val="001D0FC8"/>
    <w:rsid w:val="001F24FB"/>
    <w:rsid w:val="00206406"/>
    <w:rsid w:val="00213B89"/>
    <w:rsid w:val="00214BCE"/>
    <w:rsid w:val="00217329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1166"/>
    <w:rsid w:val="00277A09"/>
    <w:rsid w:val="00282AFB"/>
    <w:rsid w:val="00287528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4B4B"/>
    <w:rsid w:val="002D558C"/>
    <w:rsid w:val="002E2F7D"/>
    <w:rsid w:val="002F1D70"/>
    <w:rsid w:val="002F69F7"/>
    <w:rsid w:val="002F7222"/>
    <w:rsid w:val="002F72A0"/>
    <w:rsid w:val="00307E94"/>
    <w:rsid w:val="0031297A"/>
    <w:rsid w:val="0031466A"/>
    <w:rsid w:val="0031640E"/>
    <w:rsid w:val="003226B4"/>
    <w:rsid w:val="00324EA3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4220"/>
    <w:rsid w:val="003A6923"/>
    <w:rsid w:val="003B717F"/>
    <w:rsid w:val="003B7BBA"/>
    <w:rsid w:val="003C2423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75CA"/>
    <w:rsid w:val="00441A1A"/>
    <w:rsid w:val="004468EC"/>
    <w:rsid w:val="00460256"/>
    <w:rsid w:val="00461717"/>
    <w:rsid w:val="00461763"/>
    <w:rsid w:val="00461CB9"/>
    <w:rsid w:val="00475E83"/>
    <w:rsid w:val="0047762A"/>
    <w:rsid w:val="00487018"/>
    <w:rsid w:val="0049462D"/>
    <w:rsid w:val="004A3EEE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23CD"/>
    <w:rsid w:val="004D336E"/>
    <w:rsid w:val="004D6F5E"/>
    <w:rsid w:val="004E19C7"/>
    <w:rsid w:val="004E7812"/>
    <w:rsid w:val="00504BF1"/>
    <w:rsid w:val="005074AB"/>
    <w:rsid w:val="00514539"/>
    <w:rsid w:val="00516025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768FC"/>
    <w:rsid w:val="00582A5D"/>
    <w:rsid w:val="00586CB3"/>
    <w:rsid w:val="00590930"/>
    <w:rsid w:val="005926FA"/>
    <w:rsid w:val="00597393"/>
    <w:rsid w:val="005A0433"/>
    <w:rsid w:val="005A2596"/>
    <w:rsid w:val="005A3675"/>
    <w:rsid w:val="005A547A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F24BB"/>
    <w:rsid w:val="0060056B"/>
    <w:rsid w:val="00604F9F"/>
    <w:rsid w:val="0062096E"/>
    <w:rsid w:val="00623733"/>
    <w:rsid w:val="0063281A"/>
    <w:rsid w:val="00636878"/>
    <w:rsid w:val="00641BB6"/>
    <w:rsid w:val="00641EFF"/>
    <w:rsid w:val="00652C5E"/>
    <w:rsid w:val="00652D7B"/>
    <w:rsid w:val="00660A56"/>
    <w:rsid w:val="00663664"/>
    <w:rsid w:val="006702EE"/>
    <w:rsid w:val="0067193E"/>
    <w:rsid w:val="006736BB"/>
    <w:rsid w:val="00676C03"/>
    <w:rsid w:val="00687EF4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4067"/>
    <w:rsid w:val="00707CB8"/>
    <w:rsid w:val="00710574"/>
    <w:rsid w:val="00727A41"/>
    <w:rsid w:val="0073491E"/>
    <w:rsid w:val="007413F5"/>
    <w:rsid w:val="0074308A"/>
    <w:rsid w:val="00745C7F"/>
    <w:rsid w:val="007523F6"/>
    <w:rsid w:val="00755F6E"/>
    <w:rsid w:val="007671BE"/>
    <w:rsid w:val="007819AB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1D64"/>
    <w:rsid w:val="007C603F"/>
    <w:rsid w:val="007C7D78"/>
    <w:rsid w:val="007D0E58"/>
    <w:rsid w:val="007D48C2"/>
    <w:rsid w:val="007D4A8F"/>
    <w:rsid w:val="007D4E1E"/>
    <w:rsid w:val="007D4F17"/>
    <w:rsid w:val="007D6B04"/>
    <w:rsid w:val="007E3F84"/>
    <w:rsid w:val="007E5F59"/>
    <w:rsid w:val="007F3490"/>
    <w:rsid w:val="007F7E35"/>
    <w:rsid w:val="00800E5A"/>
    <w:rsid w:val="008015F0"/>
    <w:rsid w:val="00801A27"/>
    <w:rsid w:val="00811E07"/>
    <w:rsid w:val="008124B5"/>
    <w:rsid w:val="00812A01"/>
    <w:rsid w:val="008131FB"/>
    <w:rsid w:val="00813757"/>
    <w:rsid w:val="00816484"/>
    <w:rsid w:val="00816642"/>
    <w:rsid w:val="0082416F"/>
    <w:rsid w:val="0082502F"/>
    <w:rsid w:val="008274BC"/>
    <w:rsid w:val="00830608"/>
    <w:rsid w:val="00835024"/>
    <w:rsid w:val="00836B5D"/>
    <w:rsid w:val="008371D3"/>
    <w:rsid w:val="00851C32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B5AF3"/>
    <w:rsid w:val="008C090C"/>
    <w:rsid w:val="008C3DFA"/>
    <w:rsid w:val="008D5333"/>
    <w:rsid w:val="008D6CD6"/>
    <w:rsid w:val="008F03FD"/>
    <w:rsid w:val="008F70A0"/>
    <w:rsid w:val="00901B96"/>
    <w:rsid w:val="00906318"/>
    <w:rsid w:val="00913FB9"/>
    <w:rsid w:val="009149E1"/>
    <w:rsid w:val="009149EA"/>
    <w:rsid w:val="00914CA3"/>
    <w:rsid w:val="00915645"/>
    <w:rsid w:val="00925379"/>
    <w:rsid w:val="00930184"/>
    <w:rsid w:val="00931CD9"/>
    <w:rsid w:val="00933FC4"/>
    <w:rsid w:val="00943E67"/>
    <w:rsid w:val="00946134"/>
    <w:rsid w:val="00946EE2"/>
    <w:rsid w:val="009470BD"/>
    <w:rsid w:val="009507AB"/>
    <w:rsid w:val="00952D8D"/>
    <w:rsid w:val="00954E5F"/>
    <w:rsid w:val="009550E3"/>
    <w:rsid w:val="009553FA"/>
    <w:rsid w:val="00964696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671C"/>
    <w:rsid w:val="009B6D06"/>
    <w:rsid w:val="009C45A5"/>
    <w:rsid w:val="009C723D"/>
    <w:rsid w:val="009D28A1"/>
    <w:rsid w:val="009D40E9"/>
    <w:rsid w:val="009D6CAF"/>
    <w:rsid w:val="009E7CFD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401EC"/>
    <w:rsid w:val="00A44ADB"/>
    <w:rsid w:val="00A517F6"/>
    <w:rsid w:val="00A52B6B"/>
    <w:rsid w:val="00A57D1F"/>
    <w:rsid w:val="00A610E6"/>
    <w:rsid w:val="00A64214"/>
    <w:rsid w:val="00A7622A"/>
    <w:rsid w:val="00A819F2"/>
    <w:rsid w:val="00A95610"/>
    <w:rsid w:val="00AA0979"/>
    <w:rsid w:val="00AB1FD1"/>
    <w:rsid w:val="00AC118A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1D28"/>
    <w:rsid w:val="00AF707F"/>
    <w:rsid w:val="00B00695"/>
    <w:rsid w:val="00B03B4B"/>
    <w:rsid w:val="00B16A79"/>
    <w:rsid w:val="00B27407"/>
    <w:rsid w:val="00B336B0"/>
    <w:rsid w:val="00B4778D"/>
    <w:rsid w:val="00B5083E"/>
    <w:rsid w:val="00B51AB3"/>
    <w:rsid w:val="00B547F5"/>
    <w:rsid w:val="00B54CA5"/>
    <w:rsid w:val="00B55837"/>
    <w:rsid w:val="00B727DD"/>
    <w:rsid w:val="00B7680A"/>
    <w:rsid w:val="00B873F3"/>
    <w:rsid w:val="00B9733A"/>
    <w:rsid w:val="00BA0A4C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BF39B8"/>
    <w:rsid w:val="00BF44CE"/>
    <w:rsid w:val="00C00E56"/>
    <w:rsid w:val="00C0421F"/>
    <w:rsid w:val="00C0477A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57664"/>
    <w:rsid w:val="00C622B7"/>
    <w:rsid w:val="00C731F0"/>
    <w:rsid w:val="00C8178A"/>
    <w:rsid w:val="00C834AF"/>
    <w:rsid w:val="00C86CAE"/>
    <w:rsid w:val="00C951AC"/>
    <w:rsid w:val="00C95646"/>
    <w:rsid w:val="00C97B1C"/>
    <w:rsid w:val="00C97E70"/>
    <w:rsid w:val="00CA31B2"/>
    <w:rsid w:val="00CA6EBB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783F"/>
    <w:rsid w:val="00CF20B5"/>
    <w:rsid w:val="00CF219B"/>
    <w:rsid w:val="00CF715A"/>
    <w:rsid w:val="00D03C0A"/>
    <w:rsid w:val="00D133C1"/>
    <w:rsid w:val="00D14A67"/>
    <w:rsid w:val="00D14CDB"/>
    <w:rsid w:val="00D1746D"/>
    <w:rsid w:val="00D2012F"/>
    <w:rsid w:val="00D214D5"/>
    <w:rsid w:val="00D2181A"/>
    <w:rsid w:val="00D30910"/>
    <w:rsid w:val="00D31B4F"/>
    <w:rsid w:val="00D34753"/>
    <w:rsid w:val="00D4391A"/>
    <w:rsid w:val="00D4593E"/>
    <w:rsid w:val="00D64A37"/>
    <w:rsid w:val="00D65A05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05DB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E14F7E"/>
    <w:rsid w:val="00E2106E"/>
    <w:rsid w:val="00E23960"/>
    <w:rsid w:val="00E3554F"/>
    <w:rsid w:val="00E415C2"/>
    <w:rsid w:val="00E4224B"/>
    <w:rsid w:val="00E43ABC"/>
    <w:rsid w:val="00E460C3"/>
    <w:rsid w:val="00E573BC"/>
    <w:rsid w:val="00E57CC1"/>
    <w:rsid w:val="00E63E97"/>
    <w:rsid w:val="00E65321"/>
    <w:rsid w:val="00E67DE9"/>
    <w:rsid w:val="00E737B0"/>
    <w:rsid w:val="00E761E7"/>
    <w:rsid w:val="00E865FB"/>
    <w:rsid w:val="00E86BF9"/>
    <w:rsid w:val="00E8744A"/>
    <w:rsid w:val="00E93DEF"/>
    <w:rsid w:val="00E951C5"/>
    <w:rsid w:val="00E9707C"/>
    <w:rsid w:val="00EA0285"/>
    <w:rsid w:val="00EA157B"/>
    <w:rsid w:val="00EA6ED8"/>
    <w:rsid w:val="00EC18F3"/>
    <w:rsid w:val="00EE41B1"/>
    <w:rsid w:val="00EE5511"/>
    <w:rsid w:val="00EF06C4"/>
    <w:rsid w:val="00F0083E"/>
    <w:rsid w:val="00F03A08"/>
    <w:rsid w:val="00F03E18"/>
    <w:rsid w:val="00F067BB"/>
    <w:rsid w:val="00F07EE5"/>
    <w:rsid w:val="00F229D7"/>
    <w:rsid w:val="00F24E11"/>
    <w:rsid w:val="00F25BC7"/>
    <w:rsid w:val="00F26329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CF4"/>
    <w:rsid w:val="00F95F12"/>
    <w:rsid w:val="00F9715A"/>
    <w:rsid w:val="00FB5142"/>
    <w:rsid w:val="00FB73D3"/>
    <w:rsid w:val="00FC2537"/>
    <w:rsid w:val="00FC26E2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5926FA"/>
    <w:pPr>
      <w:keepNext/>
      <w:spacing w:before="240"/>
      <w:jc w:val="both"/>
    </w:p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  <w:style w:type="paragraph" w:customStyle="1" w:styleId="FluxoExceo">
    <w:name w:val="Fluxo_Exceção"/>
    <w:basedOn w:val="Normal"/>
    <w:link w:val="FluxoExceoChar"/>
    <w:qFormat/>
    <w:rsid w:val="005926FA"/>
    <w:pPr>
      <w:numPr>
        <w:ilvl w:val="1"/>
        <w:numId w:val="28"/>
      </w:numPr>
      <w:suppressAutoHyphens/>
      <w:autoSpaceDN w:val="0"/>
      <w:textAlignment w:val="baseline"/>
    </w:pPr>
    <w:rPr>
      <w:rFonts w:eastAsia="Arial" w:cs="Times New Roman"/>
      <w:b/>
      <w:i/>
      <w:color w:val="auto"/>
      <w:kern w:val="3"/>
      <w:sz w:val="20"/>
      <w:szCs w:val="20"/>
    </w:rPr>
  </w:style>
  <w:style w:type="character" w:customStyle="1" w:styleId="FluxoExceoChar">
    <w:name w:val="Fluxo_Exceção Char"/>
    <w:basedOn w:val="Fontepargpadro"/>
    <w:link w:val="FluxoExceo"/>
    <w:rsid w:val="005926FA"/>
    <w:rPr>
      <w:rFonts w:eastAsia="Arial" w:cs="Times New Roman"/>
      <w:b/>
      <w:i/>
      <w:kern w:val="3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901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901B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82A6C-D173-4A89-BE52-4594A012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53</TotalTime>
  <Pages>6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4898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16</cp:revision>
  <cp:lastPrinted>2014-06-05T17:02:00Z</cp:lastPrinted>
  <dcterms:created xsi:type="dcterms:W3CDTF">2014-09-03T14:27:00Z</dcterms:created>
  <dcterms:modified xsi:type="dcterms:W3CDTF">2014-09-24T19:41:00Z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