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A25" w:rsidRPr="00687A25" w:rsidRDefault="00687A25" w:rsidP="00687A25">
      <w:pPr>
        <w:spacing w:after="0" w:line="600" w:lineRule="atLeast"/>
        <w:textAlignment w:val="baseline"/>
        <w:outlineLvl w:val="1"/>
        <w:rPr>
          <w:rFonts w:ascii="Arial" w:eastAsia="Times New Roman" w:hAnsi="Arial" w:cs="Arial"/>
          <w:color w:val="333333"/>
          <w:sz w:val="42"/>
          <w:szCs w:val="42"/>
          <w:lang w:eastAsia="es-ES"/>
        </w:rPr>
      </w:pPr>
      <w:bookmarkStart w:id="0" w:name="_GoBack"/>
      <w:bookmarkEnd w:id="0"/>
      <w:r w:rsidRPr="00687A25">
        <w:rPr>
          <w:rFonts w:ascii="Arial" w:eastAsia="Times New Roman" w:hAnsi="Arial" w:cs="Arial"/>
          <w:color w:val="333333"/>
          <w:sz w:val="42"/>
          <w:szCs w:val="42"/>
          <w:lang w:eastAsia="es-ES"/>
        </w:rPr>
        <w:t>Log de transacciones SQL Server (.</w:t>
      </w:r>
      <w:proofErr w:type="spellStart"/>
      <w:r w:rsidRPr="00687A25">
        <w:rPr>
          <w:rFonts w:ascii="Arial" w:eastAsia="Times New Roman" w:hAnsi="Arial" w:cs="Arial"/>
          <w:color w:val="333333"/>
          <w:sz w:val="42"/>
          <w:szCs w:val="42"/>
          <w:lang w:eastAsia="es-ES"/>
        </w:rPr>
        <w:t>ldf</w:t>
      </w:r>
      <w:proofErr w:type="spellEnd"/>
      <w:r w:rsidRPr="00687A25">
        <w:rPr>
          <w:rFonts w:ascii="Arial" w:eastAsia="Times New Roman" w:hAnsi="Arial" w:cs="Arial"/>
          <w:color w:val="333333"/>
          <w:sz w:val="42"/>
          <w:szCs w:val="42"/>
          <w:lang w:eastAsia="es-ES"/>
        </w:rPr>
        <w:t>)</w:t>
      </w:r>
    </w:p>
    <w:p w:rsidR="00687A25" w:rsidRPr="00687A25" w:rsidRDefault="00687A25" w:rsidP="00687A25">
      <w:pPr>
        <w:spacing w:after="0" w:line="240" w:lineRule="auto"/>
        <w:textAlignment w:val="baseline"/>
        <w:rPr>
          <w:rFonts w:ascii="Arial" w:eastAsia="Times New Roman" w:hAnsi="Arial" w:cs="Arial"/>
          <w:color w:val="666666"/>
          <w:sz w:val="17"/>
          <w:szCs w:val="17"/>
          <w:lang w:eastAsia="es-ES"/>
        </w:rPr>
      </w:pPr>
      <w:r w:rsidRPr="00687A25">
        <w:rPr>
          <w:rFonts w:ascii="Arial" w:eastAsia="Times New Roman" w:hAnsi="Arial" w:cs="Arial"/>
          <w:color w:val="666666"/>
          <w:sz w:val="17"/>
          <w:szCs w:val="17"/>
          <w:bdr w:val="none" w:sz="0" w:space="0" w:color="auto" w:frame="1"/>
          <w:lang w:eastAsia="es-ES"/>
        </w:rPr>
        <w:t>Publicado por </w:t>
      </w:r>
      <w:proofErr w:type="spellStart"/>
      <w:r w:rsidRPr="00687A25">
        <w:rPr>
          <w:rFonts w:ascii="Arial" w:eastAsia="Times New Roman" w:hAnsi="Arial" w:cs="Arial"/>
          <w:color w:val="666666"/>
          <w:sz w:val="17"/>
          <w:szCs w:val="17"/>
          <w:bdr w:val="none" w:sz="0" w:space="0" w:color="auto" w:frame="1"/>
          <w:lang w:eastAsia="es-ES"/>
        </w:rPr>
        <w:fldChar w:fldCharType="begin"/>
      </w:r>
      <w:r w:rsidRPr="00687A25">
        <w:rPr>
          <w:rFonts w:ascii="Arial" w:eastAsia="Times New Roman" w:hAnsi="Arial" w:cs="Arial"/>
          <w:color w:val="666666"/>
          <w:sz w:val="17"/>
          <w:szCs w:val="17"/>
          <w:bdr w:val="none" w:sz="0" w:space="0" w:color="auto" w:frame="1"/>
          <w:lang w:eastAsia="es-ES"/>
        </w:rPr>
        <w:instrText xml:space="preserve"> HYPERLINK "https://dbasqlserver.wordpress.com/author/ownerdba/" \o "Ver todas las entradas de ownerdba" </w:instrText>
      </w:r>
      <w:r w:rsidRPr="00687A25">
        <w:rPr>
          <w:rFonts w:ascii="Arial" w:eastAsia="Times New Roman" w:hAnsi="Arial" w:cs="Arial"/>
          <w:color w:val="666666"/>
          <w:sz w:val="17"/>
          <w:szCs w:val="17"/>
          <w:bdr w:val="none" w:sz="0" w:space="0" w:color="auto" w:frame="1"/>
          <w:lang w:eastAsia="es-ES"/>
        </w:rPr>
        <w:fldChar w:fldCharType="separate"/>
      </w:r>
      <w:r w:rsidRPr="00687A25">
        <w:rPr>
          <w:rFonts w:ascii="Arial" w:eastAsia="Times New Roman" w:hAnsi="Arial" w:cs="Arial"/>
          <w:color w:val="DD7A05"/>
          <w:sz w:val="17"/>
          <w:szCs w:val="17"/>
          <w:bdr w:val="none" w:sz="0" w:space="0" w:color="auto" w:frame="1"/>
          <w:lang w:eastAsia="es-ES"/>
        </w:rPr>
        <w:t>ownerdba</w:t>
      </w:r>
      <w:proofErr w:type="spellEnd"/>
      <w:r w:rsidRPr="00687A25">
        <w:rPr>
          <w:rFonts w:ascii="Arial" w:eastAsia="Times New Roman" w:hAnsi="Arial" w:cs="Arial"/>
          <w:color w:val="666666"/>
          <w:sz w:val="17"/>
          <w:szCs w:val="17"/>
          <w:bdr w:val="none" w:sz="0" w:space="0" w:color="auto" w:frame="1"/>
          <w:lang w:eastAsia="es-ES"/>
        </w:rPr>
        <w:fldChar w:fldCharType="end"/>
      </w:r>
      <w:r w:rsidRPr="00687A25">
        <w:rPr>
          <w:rFonts w:ascii="Arial" w:eastAsia="Times New Roman" w:hAnsi="Arial" w:cs="Arial"/>
          <w:color w:val="666666"/>
          <w:sz w:val="17"/>
          <w:szCs w:val="17"/>
          <w:bdr w:val="none" w:sz="0" w:space="0" w:color="auto" w:frame="1"/>
          <w:lang w:eastAsia="es-ES"/>
        </w:rPr>
        <w:t> el </w:t>
      </w:r>
      <w:hyperlink r:id="rId6" w:tooltip="12:45 PM" w:history="1">
        <w:r w:rsidRPr="00687A25">
          <w:rPr>
            <w:rFonts w:ascii="Arial" w:eastAsia="Times New Roman" w:hAnsi="Arial" w:cs="Arial"/>
            <w:color w:val="DD7A05"/>
            <w:sz w:val="17"/>
            <w:szCs w:val="17"/>
            <w:bdr w:val="none" w:sz="0" w:space="0" w:color="auto" w:frame="1"/>
            <w:lang w:eastAsia="es-ES"/>
          </w:rPr>
          <w:t>26 de marzo de 2012</w:t>
        </w:r>
      </w:hyperlink>
      <w:r w:rsidRPr="00687A25">
        <w:rPr>
          <w:rFonts w:ascii="Arial" w:eastAsia="Times New Roman" w:hAnsi="Arial" w:cs="Arial"/>
          <w:color w:val="666666"/>
          <w:sz w:val="17"/>
          <w:szCs w:val="17"/>
          <w:lang w:eastAsia="es-ES"/>
        </w:rPr>
        <w:t> en </w:t>
      </w:r>
      <w:hyperlink r:id="rId7" w:history="1">
        <w:r w:rsidRPr="00687A25">
          <w:rPr>
            <w:rFonts w:ascii="Arial" w:eastAsia="Times New Roman" w:hAnsi="Arial" w:cs="Arial"/>
            <w:color w:val="DD7A05"/>
            <w:sz w:val="17"/>
            <w:szCs w:val="17"/>
            <w:bdr w:val="none" w:sz="0" w:space="0" w:color="auto" w:frame="1"/>
            <w:lang w:eastAsia="es-ES"/>
          </w:rPr>
          <w:t>Errores en Base de Datos</w:t>
        </w:r>
      </w:hyperlink>
      <w:r w:rsidRPr="00687A25">
        <w:rPr>
          <w:rFonts w:ascii="Arial" w:eastAsia="Times New Roman" w:hAnsi="Arial" w:cs="Arial"/>
          <w:color w:val="666666"/>
          <w:sz w:val="17"/>
          <w:szCs w:val="17"/>
          <w:bdr w:val="none" w:sz="0" w:space="0" w:color="auto" w:frame="1"/>
          <w:lang w:eastAsia="es-ES"/>
        </w:rPr>
        <w:t>, </w:t>
      </w:r>
      <w:hyperlink r:id="rId8" w:history="1">
        <w:r w:rsidRPr="00687A25">
          <w:rPr>
            <w:rFonts w:ascii="Arial" w:eastAsia="Times New Roman" w:hAnsi="Arial" w:cs="Arial"/>
            <w:color w:val="DD7A05"/>
            <w:sz w:val="17"/>
            <w:szCs w:val="17"/>
            <w:bdr w:val="none" w:sz="0" w:space="0" w:color="auto" w:frame="1"/>
            <w:lang w:eastAsia="es-ES"/>
          </w:rPr>
          <w:t>Performance</w:t>
        </w:r>
      </w:hyperlink>
      <w:r w:rsidRPr="00687A25">
        <w:rPr>
          <w:rFonts w:ascii="Arial" w:eastAsia="Times New Roman" w:hAnsi="Arial" w:cs="Arial"/>
          <w:color w:val="666666"/>
          <w:sz w:val="17"/>
          <w:szCs w:val="17"/>
          <w:bdr w:val="none" w:sz="0" w:space="0" w:color="auto" w:frame="1"/>
          <w:lang w:eastAsia="es-ES"/>
        </w:rPr>
        <w:t>, </w:t>
      </w:r>
      <w:proofErr w:type="spellStart"/>
      <w:r w:rsidRPr="00687A25">
        <w:rPr>
          <w:rFonts w:ascii="Arial" w:eastAsia="Times New Roman" w:hAnsi="Arial" w:cs="Arial"/>
          <w:color w:val="666666"/>
          <w:sz w:val="17"/>
          <w:szCs w:val="17"/>
          <w:bdr w:val="none" w:sz="0" w:space="0" w:color="auto" w:frame="1"/>
          <w:lang w:eastAsia="es-ES"/>
        </w:rPr>
        <w:fldChar w:fldCharType="begin"/>
      </w:r>
      <w:r w:rsidRPr="00687A25">
        <w:rPr>
          <w:rFonts w:ascii="Arial" w:eastAsia="Times New Roman" w:hAnsi="Arial" w:cs="Arial"/>
          <w:color w:val="666666"/>
          <w:sz w:val="17"/>
          <w:szCs w:val="17"/>
          <w:bdr w:val="none" w:sz="0" w:space="0" w:color="auto" w:frame="1"/>
          <w:lang w:eastAsia="es-ES"/>
        </w:rPr>
        <w:instrText xml:space="preserve"> HYPERLINK "https://dbasqlserver.wordpress.com/category/tips-y-trucos-sql-server/" </w:instrText>
      </w:r>
      <w:r w:rsidRPr="00687A25">
        <w:rPr>
          <w:rFonts w:ascii="Arial" w:eastAsia="Times New Roman" w:hAnsi="Arial" w:cs="Arial"/>
          <w:color w:val="666666"/>
          <w:sz w:val="17"/>
          <w:szCs w:val="17"/>
          <w:bdr w:val="none" w:sz="0" w:space="0" w:color="auto" w:frame="1"/>
          <w:lang w:eastAsia="es-ES"/>
        </w:rPr>
        <w:fldChar w:fldCharType="separate"/>
      </w:r>
      <w:r w:rsidRPr="00687A25">
        <w:rPr>
          <w:rFonts w:ascii="Arial" w:eastAsia="Times New Roman" w:hAnsi="Arial" w:cs="Arial"/>
          <w:color w:val="DD7A05"/>
          <w:sz w:val="17"/>
          <w:szCs w:val="17"/>
          <w:bdr w:val="none" w:sz="0" w:space="0" w:color="auto" w:frame="1"/>
          <w:lang w:eastAsia="es-ES"/>
        </w:rPr>
        <w:t>Tips</w:t>
      </w:r>
      <w:proofErr w:type="spellEnd"/>
      <w:r w:rsidRPr="00687A25">
        <w:rPr>
          <w:rFonts w:ascii="Arial" w:eastAsia="Times New Roman" w:hAnsi="Arial" w:cs="Arial"/>
          <w:color w:val="DD7A05"/>
          <w:sz w:val="17"/>
          <w:szCs w:val="17"/>
          <w:bdr w:val="none" w:sz="0" w:space="0" w:color="auto" w:frame="1"/>
          <w:lang w:eastAsia="es-ES"/>
        </w:rPr>
        <w:t xml:space="preserve"> y trucos SQL Server</w:t>
      </w:r>
      <w:r w:rsidRPr="00687A25">
        <w:rPr>
          <w:rFonts w:ascii="Arial" w:eastAsia="Times New Roman" w:hAnsi="Arial" w:cs="Arial"/>
          <w:color w:val="666666"/>
          <w:sz w:val="17"/>
          <w:szCs w:val="17"/>
          <w:bdr w:val="none" w:sz="0" w:space="0" w:color="auto" w:frame="1"/>
          <w:lang w:eastAsia="es-ES"/>
        </w:rPr>
        <w:fldChar w:fldCharType="end"/>
      </w:r>
    </w:p>
    <w:p w:rsidR="00687A25" w:rsidRPr="00687A25" w:rsidRDefault="00687A25" w:rsidP="00687A25">
      <w:pPr>
        <w:spacing w:after="0" w:line="24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w:t>
      </w:r>
    </w:p>
    <w:p w:rsidR="00687A25" w:rsidRDefault="00687A25" w:rsidP="00687A25">
      <w:pPr>
        <w:spacing w:after="0" w:line="24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w:t>
      </w:r>
    </w:p>
    <w:p w:rsidR="00687A25" w:rsidRPr="00687A25" w:rsidRDefault="00687A25" w:rsidP="00687A25">
      <w:pPr>
        <w:spacing w:after="0" w:line="24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000000"/>
          <w:sz w:val="21"/>
          <w:szCs w:val="21"/>
          <w:bdr w:val="none" w:sz="0" w:space="0" w:color="auto" w:frame="1"/>
          <w:lang w:eastAsia="es-ES"/>
        </w:rPr>
        <w:t>Les dejo este post que contiene todo lo que requerimos saber acerca del </w:t>
      </w:r>
      <w:r w:rsidRPr="00687A25">
        <w:rPr>
          <w:rFonts w:ascii="Arial" w:eastAsia="Times New Roman" w:hAnsi="Arial" w:cs="Arial"/>
          <w:color w:val="666666"/>
          <w:sz w:val="21"/>
          <w:szCs w:val="21"/>
          <w:lang w:eastAsia="es-ES"/>
        </w:rPr>
        <w:t>log</w:t>
      </w:r>
      <w:r w:rsidRPr="00687A25">
        <w:rPr>
          <w:rFonts w:ascii="Arial" w:eastAsia="Times New Roman" w:hAnsi="Arial" w:cs="Arial"/>
          <w:color w:val="000000"/>
          <w:sz w:val="21"/>
          <w:szCs w:val="21"/>
          <w:bdr w:val="none" w:sz="0" w:space="0" w:color="auto" w:frame="1"/>
          <w:lang w:eastAsia="es-ES"/>
        </w:rPr>
        <w:t> de transacciones en SQL Server</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que hacer si se llena</w:t>
      </w:r>
      <w:proofErr w:type="gramStart"/>
      <w:r w:rsidRPr="00687A25">
        <w:rPr>
          <w:rFonts w:ascii="Arial" w:eastAsia="Times New Roman" w:hAnsi="Arial" w:cs="Arial"/>
          <w:color w:val="000000"/>
          <w:sz w:val="21"/>
          <w:szCs w:val="21"/>
          <w:bdr w:val="none" w:sz="0" w:space="0" w:color="auto" w:frame="1"/>
          <w:lang w:eastAsia="es-ES"/>
        </w:rPr>
        <w:t>?</w:t>
      </w:r>
      <w:proofErr w:type="gramEnd"/>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que estados puede tener?</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como respaldarlo?</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xml:space="preserve"> compatibilidad con modelos de recuperación? y </w:t>
      </w:r>
      <w:proofErr w:type="spellStart"/>
      <w:r w:rsidRPr="00687A25">
        <w:rPr>
          <w:rFonts w:ascii="Arial" w:eastAsia="Times New Roman" w:hAnsi="Arial" w:cs="Arial"/>
          <w:color w:val="000000"/>
          <w:sz w:val="21"/>
          <w:szCs w:val="21"/>
          <w:bdr w:val="none" w:sz="0" w:space="0" w:color="auto" w:frame="1"/>
          <w:lang w:eastAsia="es-ES"/>
        </w:rPr>
        <w:t>mas</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Cada base de datos contiene al menos un archivo de datos y un archivo de registro de transacciones. SQL Server almacena los datos físicamente en el archivo de datos (.</w:t>
      </w:r>
      <w:proofErr w:type="spellStart"/>
      <w:r w:rsidRPr="00687A25">
        <w:rPr>
          <w:rFonts w:ascii="Arial" w:eastAsia="Times New Roman" w:hAnsi="Arial" w:cs="Arial"/>
          <w:color w:val="666666"/>
          <w:sz w:val="21"/>
          <w:szCs w:val="21"/>
          <w:lang w:eastAsia="es-ES"/>
        </w:rPr>
        <w:t>mdf</w:t>
      </w:r>
      <w:proofErr w:type="spellEnd"/>
      <w:r w:rsidRPr="00687A25">
        <w:rPr>
          <w:rFonts w:ascii="Arial" w:eastAsia="Times New Roman" w:hAnsi="Arial" w:cs="Arial"/>
          <w:color w:val="666666"/>
          <w:sz w:val="21"/>
          <w:szCs w:val="21"/>
          <w:lang w:eastAsia="es-ES"/>
        </w:rPr>
        <w:t xml:space="preserve"> y .</w:t>
      </w:r>
      <w:proofErr w:type="spellStart"/>
      <w:r w:rsidRPr="00687A25">
        <w:rPr>
          <w:rFonts w:ascii="Arial" w:eastAsia="Times New Roman" w:hAnsi="Arial" w:cs="Arial"/>
          <w:color w:val="666666"/>
          <w:sz w:val="21"/>
          <w:szCs w:val="21"/>
          <w:lang w:eastAsia="es-ES"/>
        </w:rPr>
        <w:t>ndf</w:t>
      </w:r>
      <w:proofErr w:type="spellEnd"/>
      <w:r w:rsidRPr="00687A25">
        <w:rPr>
          <w:rFonts w:ascii="Arial" w:eastAsia="Times New Roman" w:hAnsi="Arial" w:cs="Arial"/>
          <w:color w:val="666666"/>
          <w:sz w:val="21"/>
          <w:szCs w:val="21"/>
          <w:lang w:eastAsia="es-ES"/>
        </w:rPr>
        <w:t>). El archivo de transacciones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 almacena los detalles de todas las modificaciones que se realizan sobre la base de datos de SQL </w:t>
      </w:r>
      <w:r w:rsidRPr="00687A25">
        <w:rPr>
          <w:rFonts w:ascii="Arial" w:eastAsia="Times New Roman" w:hAnsi="Arial" w:cs="Arial"/>
          <w:b/>
          <w:bCs/>
          <w:color w:val="666666"/>
          <w:sz w:val="21"/>
          <w:szCs w:val="21"/>
          <w:bdr w:val="none" w:sz="0" w:space="0" w:color="auto" w:frame="1"/>
          <w:lang w:eastAsia="es-ES"/>
        </w:rPr>
        <w:t>Server</w:t>
      </w:r>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La escritura en el Log de transacciones es secuencial, y esta optimizado para ello. Se podría decir que (por norma general) carece de sentido crear más de un fichero de log de transacciones. Aunque el algoritmo de escritura en los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 xml:space="preserve"> es algo más complejo: si tuviéramos más de un fichero, la escritura la haría formando un bucle circular pasando por cada uno de ellos, respetando la secuencialidad en las </w:t>
      </w:r>
      <w:r w:rsidRPr="00687A25">
        <w:rPr>
          <w:rFonts w:ascii="Arial" w:eastAsia="Times New Roman" w:hAnsi="Arial" w:cs="Arial"/>
          <w:b/>
          <w:bCs/>
          <w:color w:val="666666"/>
          <w:sz w:val="21"/>
          <w:szCs w:val="21"/>
          <w:bdr w:val="none" w:sz="0" w:space="0" w:color="auto" w:frame="1"/>
          <w:lang w:eastAsia="es-ES"/>
        </w:rPr>
        <w:t>transacciones</w:t>
      </w:r>
      <w:r w:rsidRPr="00687A25">
        <w:rPr>
          <w:rFonts w:ascii="Arial" w:eastAsia="Times New Roman" w:hAnsi="Arial" w:cs="Arial"/>
          <w:color w:val="666666"/>
          <w:sz w:val="21"/>
          <w:szCs w:val="21"/>
          <w:lang w:eastAsia="es-ES"/>
        </w:rPr>
        <w:t>. A diferencia de los ficheros de datos, donde si es posible mejorar el rendimiento de una base de datos, aumentado su número.</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Es aconsejable ubicar el fichero del log de </w:t>
      </w:r>
      <w:r w:rsidRPr="00687A25">
        <w:rPr>
          <w:rFonts w:ascii="Arial" w:eastAsia="Times New Roman" w:hAnsi="Arial" w:cs="Arial"/>
          <w:b/>
          <w:bCs/>
          <w:color w:val="666666"/>
          <w:sz w:val="21"/>
          <w:szCs w:val="21"/>
          <w:bdr w:val="none" w:sz="0" w:space="0" w:color="auto" w:frame="1"/>
          <w:lang w:eastAsia="es-ES"/>
        </w:rPr>
        <w:t>transacciones</w:t>
      </w:r>
      <w:r w:rsidRPr="00687A25">
        <w:rPr>
          <w:rFonts w:ascii="Arial" w:eastAsia="Times New Roman" w:hAnsi="Arial" w:cs="Arial"/>
          <w:color w:val="666666"/>
          <w:sz w:val="21"/>
          <w:szCs w:val="21"/>
          <w:lang w:eastAsia="es-ES"/>
        </w:rPr>
        <w:t> en diferente disco donde se encuentren los ficheros de datos.</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Modelo de recuperación del log de </w:t>
      </w:r>
      <w:r w:rsidRPr="00687A25">
        <w:rPr>
          <w:rFonts w:ascii="Arial" w:eastAsia="Times New Roman" w:hAnsi="Arial" w:cs="Arial"/>
          <w:b/>
          <w:bCs/>
          <w:color w:val="666666"/>
          <w:sz w:val="21"/>
          <w:szCs w:val="21"/>
          <w:bdr w:val="none" w:sz="0" w:space="0" w:color="auto" w:frame="1"/>
          <w:lang w:eastAsia="es-ES"/>
        </w:rPr>
        <w:t>transacciones</w:t>
      </w:r>
      <w:r w:rsidRPr="00687A25">
        <w:rPr>
          <w:rFonts w:ascii="Arial" w:eastAsia="Times New Roman" w:hAnsi="Arial" w:cs="Arial"/>
          <w:color w:val="666666"/>
          <w:sz w:val="21"/>
          <w:szCs w:val="21"/>
          <w:lang w:eastAsia="es-ES"/>
        </w:rPr>
        <w:t> en una Base de datos</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El objetivo de este punto, no es explicar los procesos de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y </w:t>
      </w:r>
      <w:proofErr w:type="spellStart"/>
      <w:r w:rsidRPr="00687A25">
        <w:rPr>
          <w:rFonts w:ascii="Arial" w:eastAsia="Times New Roman" w:hAnsi="Arial" w:cs="Arial"/>
          <w:color w:val="666666"/>
          <w:sz w:val="21"/>
          <w:szCs w:val="21"/>
          <w:lang w:eastAsia="es-ES"/>
        </w:rPr>
        <w:t>restore</w:t>
      </w:r>
      <w:proofErr w:type="spellEnd"/>
      <w:r w:rsidRPr="00687A25">
        <w:rPr>
          <w:rFonts w:ascii="Arial" w:eastAsia="Times New Roman" w:hAnsi="Arial" w:cs="Arial"/>
          <w:color w:val="666666"/>
          <w:sz w:val="21"/>
          <w:szCs w:val="21"/>
          <w:lang w:eastAsia="es-ES"/>
        </w:rPr>
        <w:t>, sino hacer un resumen de los distintos estados en que se pueden configurar el log de </w:t>
      </w:r>
      <w:r w:rsidRPr="00687A25">
        <w:rPr>
          <w:rFonts w:ascii="Arial" w:eastAsia="Times New Roman" w:hAnsi="Arial" w:cs="Arial"/>
          <w:b/>
          <w:bCs/>
          <w:color w:val="666666"/>
          <w:sz w:val="21"/>
          <w:szCs w:val="21"/>
          <w:bdr w:val="none" w:sz="0" w:space="0" w:color="auto" w:frame="1"/>
          <w:lang w:eastAsia="es-ES"/>
        </w:rPr>
        <w:t>transacciones</w:t>
      </w:r>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El modelo de recuperación de una base de datos puede cambiarse en cualquier momento. No es frecuente cambiar de modelo de recuperación. Tenemos tres modos de configurar el log de transacciones: </w:t>
      </w:r>
      <w:hyperlink r:id="rId9" w:tgtFrame="_blank" w:tooltip="" w:history="1">
        <w:r w:rsidRPr="00687A25">
          <w:rPr>
            <w:rFonts w:ascii="Arial" w:eastAsia="Times New Roman" w:hAnsi="Arial" w:cs="Arial"/>
            <w:color w:val="DD7A05"/>
            <w:sz w:val="21"/>
            <w:szCs w:val="21"/>
            <w:bdr w:val="none" w:sz="0" w:space="0" w:color="auto" w:frame="1"/>
            <w:lang w:eastAsia="es-ES"/>
          </w:rPr>
          <w:t>Simple</w:t>
        </w:r>
      </w:hyperlink>
      <w:r w:rsidRPr="00687A25">
        <w:rPr>
          <w:rFonts w:ascii="Arial" w:eastAsia="Times New Roman" w:hAnsi="Arial" w:cs="Arial"/>
          <w:color w:val="666666"/>
          <w:sz w:val="21"/>
          <w:szCs w:val="21"/>
          <w:lang w:eastAsia="es-ES"/>
        </w:rPr>
        <w:t xml:space="preserve">, Full (completo) y, </w:t>
      </w:r>
      <w:proofErr w:type="spellStart"/>
      <w:r w:rsidRPr="00687A25">
        <w:rPr>
          <w:rFonts w:ascii="Arial" w:eastAsia="Times New Roman" w:hAnsi="Arial" w:cs="Arial"/>
          <w:color w:val="666666"/>
          <w:sz w:val="21"/>
          <w:szCs w:val="21"/>
          <w:lang w:eastAsia="es-ES"/>
        </w:rPr>
        <w:t>bulk-logged</w:t>
      </w:r>
      <w:proofErr w:type="spellEnd"/>
      <w:r w:rsidRPr="00687A25">
        <w:rPr>
          <w:rFonts w:ascii="Arial" w:eastAsia="Times New Roman" w:hAnsi="Arial" w:cs="Arial"/>
          <w:color w:val="666666"/>
          <w:sz w:val="21"/>
          <w:szCs w:val="21"/>
          <w:lang w:eastAsia="es-ES"/>
        </w:rPr>
        <w:t xml:space="preserve"> (recuperación optimizado para cargas masivas de registros).</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b/>
          <w:bCs/>
          <w:i/>
          <w:iCs/>
          <w:color w:val="666666"/>
          <w:sz w:val="21"/>
          <w:szCs w:val="21"/>
          <w:bdr w:val="none" w:sz="0" w:space="0" w:color="auto" w:frame="1"/>
          <w:lang w:eastAsia="es-ES"/>
        </w:rPr>
        <w:t>Modelo de recuperación Simple:</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Sin necesidad de hacer copias de seguridad del log de transacciones, se reduce automáticamente el espacio de registro, manteniendo al mínimo el espacio del fichero </w:t>
      </w:r>
      <w:proofErr w:type="spellStart"/>
      <w:r w:rsidRPr="00687A25">
        <w:rPr>
          <w:rFonts w:ascii="Arial" w:eastAsia="Times New Roman" w:hAnsi="Arial" w:cs="Arial"/>
          <w:color w:val="666666"/>
          <w:sz w:val="21"/>
          <w:szCs w:val="21"/>
          <w:lang w:eastAsia="es-ES"/>
        </w:rPr>
        <w:t>segun</w:t>
      </w:r>
      <w:proofErr w:type="spellEnd"/>
      <w:r w:rsidRPr="00687A25">
        <w:rPr>
          <w:rFonts w:ascii="Arial" w:eastAsia="Times New Roman" w:hAnsi="Arial" w:cs="Arial"/>
          <w:color w:val="666666"/>
          <w:sz w:val="21"/>
          <w:szCs w:val="21"/>
          <w:lang w:eastAsia="es-ES"/>
        </w:rPr>
        <w:t xml:space="preserve"> termina las transacciones de las consultas. De este modo no es necesario administrar el espacio del log de transacciones.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Los cambios realizados después de la copia de seguridad más reciente no están protegidos. En caso de desastre, es necesario volver a realizar dichos cambios. Sólo se puede recuperar hasta el final de una copia de seguridad.</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b/>
          <w:bCs/>
          <w:i/>
          <w:iCs/>
          <w:color w:val="666666"/>
          <w:sz w:val="21"/>
          <w:szCs w:val="21"/>
          <w:bdr w:val="none" w:sz="0" w:space="0" w:color="auto" w:frame="1"/>
          <w:lang w:eastAsia="es-ES"/>
        </w:rPr>
        <w:t>Modelo de recuperación Completa:</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lastRenderedPageBreak/>
        <w:t>Requiere copias de seguridad del log de transacciones. No se pierde </w:t>
      </w:r>
      <w:hyperlink r:id="rId10" w:tgtFrame="_blank" w:tooltip="" w:history="1">
        <w:r w:rsidRPr="00687A25">
          <w:rPr>
            <w:rFonts w:ascii="Arial" w:eastAsia="Times New Roman" w:hAnsi="Arial" w:cs="Arial"/>
            <w:color w:val="DD7A05"/>
            <w:sz w:val="21"/>
            <w:szCs w:val="21"/>
            <w:bdr w:val="none" w:sz="0" w:space="0" w:color="auto" w:frame="1"/>
            <w:lang w:eastAsia="es-ES"/>
          </w:rPr>
          <w:t>trabajo</w:t>
        </w:r>
      </w:hyperlink>
      <w:r w:rsidRPr="00687A25">
        <w:rPr>
          <w:rFonts w:ascii="Arial" w:eastAsia="Times New Roman" w:hAnsi="Arial" w:cs="Arial"/>
          <w:color w:val="666666"/>
          <w:sz w:val="21"/>
          <w:szCs w:val="21"/>
          <w:lang w:eastAsia="es-ES"/>
        </w:rPr>
        <w:t> si un archivo de datos se pierde o resulta dañado. Se puede recuperar hasta cualquier momento, por ejemplo, antes del error de aplicación o usuario.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Si la base de datos resulta dañada, se deben repetir los cambios realizados desde la última copia de seguridad del log de transacciones. Se puede recuperar hasta un determinado momento, siempre que las copias de seguridad se hayan completado hasta ese momento.</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b/>
          <w:bCs/>
          <w:i/>
          <w:iCs/>
          <w:color w:val="666666"/>
          <w:sz w:val="21"/>
          <w:szCs w:val="21"/>
          <w:bdr w:val="none" w:sz="0" w:space="0" w:color="auto" w:frame="1"/>
          <w:lang w:eastAsia="es-ES"/>
        </w:rPr>
        <w:t xml:space="preserve">Modelo de recuperación </w:t>
      </w:r>
      <w:proofErr w:type="spellStart"/>
      <w:r w:rsidRPr="00687A25">
        <w:rPr>
          <w:rFonts w:ascii="Arial" w:eastAsia="Times New Roman" w:hAnsi="Arial" w:cs="Arial"/>
          <w:b/>
          <w:bCs/>
          <w:i/>
          <w:iCs/>
          <w:color w:val="666666"/>
          <w:sz w:val="21"/>
          <w:szCs w:val="21"/>
          <w:bdr w:val="none" w:sz="0" w:space="0" w:color="auto" w:frame="1"/>
          <w:lang w:eastAsia="es-ES"/>
        </w:rPr>
        <w:t>bulk-logged</w:t>
      </w:r>
      <w:proofErr w:type="spellEnd"/>
      <w:r w:rsidRPr="00687A25">
        <w:rPr>
          <w:rFonts w:ascii="Arial" w:eastAsia="Times New Roman" w:hAnsi="Arial" w:cs="Arial"/>
          <w:b/>
          <w:bCs/>
          <w:i/>
          <w:iCs/>
          <w:color w:val="666666"/>
          <w:sz w:val="21"/>
          <w:szCs w:val="21"/>
          <w:bdr w:val="none" w:sz="0" w:space="0" w:color="auto" w:frame="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Requiere copias de seguridad del log de transacciones, para ir liberando espacio en el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 Puede considerarse complemento del modelo de recuperación completa, pero no sustituto, ya que permite operaciones de copia masiva de alto rendimiento, (por ejemplo, operaciones realizadas con </w:t>
      </w:r>
      <w:r w:rsidRPr="00687A25">
        <w:rPr>
          <w:rFonts w:ascii="Arial" w:eastAsia="Times New Roman" w:hAnsi="Arial" w:cs="Arial"/>
          <w:color w:val="666666"/>
          <w:sz w:val="21"/>
          <w:szCs w:val="21"/>
          <w:bdr w:val="none" w:sz="0" w:space="0" w:color="auto" w:frame="1"/>
          <w:lang w:eastAsia="es-ES"/>
        </w:rPr>
        <w:t>BCP.exe</w:t>
      </w:r>
      <w:r w:rsidRPr="00687A25">
        <w:rPr>
          <w:rFonts w:ascii="Arial" w:eastAsia="Times New Roman" w:hAnsi="Arial" w:cs="Arial"/>
          <w:color w:val="666666"/>
          <w:sz w:val="21"/>
          <w:szCs w:val="21"/>
          <w:lang w:eastAsia="es-ES"/>
        </w:rPr>
        <w:t xml:space="preserve">, </w:t>
      </w:r>
      <w:proofErr w:type="spellStart"/>
      <w:r w:rsidRPr="00687A25">
        <w:rPr>
          <w:rFonts w:ascii="Arial" w:eastAsia="Times New Roman" w:hAnsi="Arial" w:cs="Arial"/>
          <w:color w:val="666666"/>
          <w:sz w:val="21"/>
          <w:szCs w:val="21"/>
          <w:lang w:eastAsia="es-ES"/>
        </w:rPr>
        <w:t>Bulk</w:t>
      </w:r>
      <w:proofErr w:type="spellEnd"/>
      <w:r w:rsidRPr="00687A25">
        <w:rPr>
          <w:rFonts w:ascii="Arial" w:eastAsia="Times New Roman" w:hAnsi="Arial" w:cs="Arial"/>
          <w:color w:val="666666"/>
          <w:sz w:val="21"/>
          <w:szCs w:val="21"/>
          <w:lang w:eastAsia="es-ES"/>
        </w:rPr>
        <w:t xml:space="preserve"> </w:t>
      </w:r>
      <w:proofErr w:type="spellStart"/>
      <w:r w:rsidRPr="00687A25">
        <w:rPr>
          <w:rFonts w:ascii="Arial" w:eastAsia="Times New Roman" w:hAnsi="Arial" w:cs="Arial"/>
          <w:color w:val="666666"/>
          <w:sz w:val="21"/>
          <w:szCs w:val="21"/>
          <w:lang w:eastAsia="es-ES"/>
        </w:rPr>
        <w:t>Insert</w:t>
      </w:r>
      <w:proofErr w:type="spellEnd"/>
      <w:r w:rsidRPr="00687A25">
        <w:rPr>
          <w:rFonts w:ascii="Arial" w:eastAsia="Times New Roman" w:hAnsi="Arial" w:cs="Arial"/>
          <w:color w:val="666666"/>
          <w:sz w:val="21"/>
          <w:szCs w:val="21"/>
          <w:lang w:eastAsia="es-ES"/>
        </w:rPr>
        <w:t>, etc.…), reduciendo el uso del espacio de registro.</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Si la base de datos resulta dañada o se han realizado operaciones masivas desde la última copia de seguridad completa, se han de repetir los cambios desde esa última copia de seguridad. Se puede recuperar hasta el final de cualquier copia de seguridad completa. </w:t>
      </w:r>
      <w:r w:rsidRPr="00687A25">
        <w:rPr>
          <w:rFonts w:ascii="Arial" w:eastAsia="Times New Roman" w:hAnsi="Arial" w:cs="Arial"/>
          <w:color w:val="666666"/>
          <w:sz w:val="21"/>
          <w:szCs w:val="21"/>
          <w:u w:val="single"/>
          <w:bdr w:val="none" w:sz="0" w:space="0" w:color="auto" w:frame="1"/>
          <w:lang w:eastAsia="es-ES"/>
        </w:rPr>
        <w:t>No admite recuperaciones a un momento dado</w:t>
      </w:r>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El “set </w:t>
      </w:r>
      <w:proofErr w:type="spellStart"/>
      <w:r w:rsidRPr="00687A25">
        <w:rPr>
          <w:rFonts w:ascii="Arial" w:eastAsia="Times New Roman" w:hAnsi="Arial" w:cs="Arial"/>
          <w:color w:val="666666"/>
          <w:sz w:val="21"/>
          <w:szCs w:val="21"/>
          <w:lang w:eastAsia="es-ES"/>
        </w:rPr>
        <w:t>recovery</w:t>
      </w:r>
      <w:proofErr w:type="spellEnd"/>
      <w:r w:rsidRPr="00687A25">
        <w:rPr>
          <w:rFonts w:ascii="Arial" w:eastAsia="Times New Roman" w:hAnsi="Arial" w:cs="Arial"/>
          <w:color w:val="666666"/>
          <w:sz w:val="21"/>
          <w:szCs w:val="21"/>
          <w:lang w:eastAsia="es-ES"/>
        </w:rPr>
        <w:t>…” es la opción que permite elegir el modelo de recuperación </w:t>
      </w:r>
      <w:proofErr w:type="spellStart"/>
      <w:r w:rsidRPr="00687A25">
        <w:rPr>
          <w:rFonts w:ascii="Arial" w:eastAsia="Times New Roman" w:hAnsi="Arial" w:cs="Arial"/>
          <w:color w:val="666666"/>
          <w:sz w:val="21"/>
          <w:szCs w:val="21"/>
          <w:lang w:eastAsia="es-ES"/>
        </w:rPr>
        <w:fldChar w:fldCharType="begin"/>
      </w:r>
      <w:r w:rsidRPr="00687A25">
        <w:rPr>
          <w:rFonts w:ascii="Arial" w:eastAsia="Times New Roman" w:hAnsi="Arial" w:cs="Arial"/>
          <w:color w:val="666666"/>
          <w:sz w:val="21"/>
          <w:szCs w:val="21"/>
          <w:lang w:eastAsia="es-ES"/>
        </w:rPr>
        <w:instrText xml:space="preserve"> HYPERLINK "http://adnetwork.fullservices.com.ar/entre/t084dd8b8421/" \o "" \t "_blank" </w:instrText>
      </w:r>
      <w:r w:rsidRPr="00687A25">
        <w:rPr>
          <w:rFonts w:ascii="Arial" w:eastAsia="Times New Roman" w:hAnsi="Arial" w:cs="Arial"/>
          <w:color w:val="666666"/>
          <w:sz w:val="21"/>
          <w:szCs w:val="21"/>
          <w:lang w:eastAsia="es-ES"/>
        </w:rPr>
        <w:fldChar w:fldCharType="separate"/>
      </w:r>
      <w:r w:rsidRPr="00687A25">
        <w:rPr>
          <w:rFonts w:ascii="Arial" w:eastAsia="Times New Roman" w:hAnsi="Arial" w:cs="Arial"/>
          <w:color w:val="DD7A05"/>
          <w:sz w:val="21"/>
          <w:szCs w:val="21"/>
          <w:bdr w:val="none" w:sz="0" w:space="0" w:color="auto" w:frame="1"/>
          <w:lang w:eastAsia="es-ES"/>
        </w:rPr>
        <w:t>entre</w:t>
      </w:r>
      <w:r w:rsidRPr="00687A25">
        <w:rPr>
          <w:rFonts w:ascii="Arial" w:eastAsia="Times New Roman" w:hAnsi="Arial" w:cs="Arial"/>
          <w:color w:val="666666"/>
          <w:sz w:val="21"/>
          <w:szCs w:val="21"/>
          <w:lang w:eastAsia="es-ES"/>
        </w:rPr>
        <w:fldChar w:fldCharType="end"/>
      </w:r>
      <w:r w:rsidRPr="00687A25">
        <w:rPr>
          <w:rFonts w:ascii="Arial" w:eastAsia="Times New Roman" w:hAnsi="Arial" w:cs="Arial"/>
          <w:color w:val="666666"/>
          <w:sz w:val="21"/>
          <w:szCs w:val="21"/>
          <w:lang w:eastAsia="es-ES"/>
        </w:rPr>
        <w:t>simple</w:t>
      </w:r>
      <w:proofErr w:type="spellEnd"/>
      <w:r w:rsidRPr="00687A25">
        <w:rPr>
          <w:rFonts w:ascii="Arial" w:eastAsia="Times New Roman" w:hAnsi="Arial" w:cs="Arial"/>
          <w:color w:val="666666"/>
          <w:sz w:val="21"/>
          <w:szCs w:val="21"/>
          <w:lang w:eastAsia="es-ES"/>
        </w:rPr>
        <w:t xml:space="preserve">, </w:t>
      </w:r>
      <w:proofErr w:type="spellStart"/>
      <w:r w:rsidRPr="00687A25">
        <w:rPr>
          <w:rFonts w:ascii="Arial" w:eastAsia="Times New Roman" w:hAnsi="Arial" w:cs="Arial"/>
          <w:color w:val="666666"/>
          <w:sz w:val="21"/>
          <w:szCs w:val="21"/>
          <w:lang w:eastAsia="es-ES"/>
        </w:rPr>
        <w:t>bulk-logged</w:t>
      </w:r>
      <w:proofErr w:type="spellEnd"/>
      <w:r w:rsidRPr="00687A25">
        <w:rPr>
          <w:rFonts w:ascii="Arial" w:eastAsia="Times New Roman" w:hAnsi="Arial" w:cs="Arial"/>
          <w:color w:val="666666"/>
          <w:sz w:val="21"/>
          <w:szCs w:val="21"/>
          <w:lang w:eastAsia="es-ES"/>
        </w:rPr>
        <w:t xml:space="preserve"> y completo. Los tres permiten realizar </w:t>
      </w:r>
      <w:proofErr w:type="spellStart"/>
      <w:r w:rsidRPr="00687A25">
        <w:rPr>
          <w:rFonts w:ascii="Arial" w:eastAsia="Times New Roman" w:hAnsi="Arial" w:cs="Arial"/>
          <w:color w:val="666666"/>
          <w:sz w:val="21"/>
          <w:szCs w:val="21"/>
          <w:lang w:eastAsia="es-ES"/>
        </w:rPr>
        <w:t>restores</w:t>
      </w:r>
      <w:proofErr w:type="spellEnd"/>
      <w:r w:rsidRPr="00687A25">
        <w:rPr>
          <w:rFonts w:ascii="Arial" w:eastAsia="Times New Roman" w:hAnsi="Arial" w:cs="Arial"/>
          <w:color w:val="666666"/>
          <w:sz w:val="21"/>
          <w:szCs w:val="21"/>
          <w:lang w:eastAsia="es-ES"/>
        </w:rPr>
        <w:t xml:space="preserve">, pero sólo el modelo de recuperación completo registra y mantiene en el log de transacciones todas las operaciones e implica la realización de </w:t>
      </w:r>
      <w:proofErr w:type="spellStart"/>
      <w:r w:rsidRPr="00687A25">
        <w:rPr>
          <w:rFonts w:ascii="Arial" w:eastAsia="Times New Roman" w:hAnsi="Arial" w:cs="Arial"/>
          <w:color w:val="666666"/>
          <w:sz w:val="21"/>
          <w:szCs w:val="21"/>
          <w:lang w:eastAsia="es-ES"/>
        </w:rPr>
        <w:t>backups</w:t>
      </w:r>
      <w:proofErr w:type="spellEnd"/>
      <w:r w:rsidRPr="00687A25">
        <w:rPr>
          <w:rFonts w:ascii="Arial" w:eastAsia="Times New Roman" w:hAnsi="Arial" w:cs="Arial"/>
          <w:color w:val="666666"/>
          <w:sz w:val="21"/>
          <w:szCs w:val="21"/>
          <w:lang w:eastAsia="es-ES"/>
        </w:rPr>
        <w:t xml:space="preserve"> del log dentro de la política de </w:t>
      </w:r>
      <w:proofErr w:type="spellStart"/>
      <w:r w:rsidRPr="00687A25">
        <w:rPr>
          <w:rFonts w:ascii="Arial" w:eastAsia="Times New Roman" w:hAnsi="Arial" w:cs="Arial"/>
          <w:color w:val="666666"/>
          <w:sz w:val="21"/>
          <w:szCs w:val="21"/>
          <w:lang w:eastAsia="es-ES"/>
        </w:rPr>
        <w:t>backups</w:t>
      </w:r>
      <w:proofErr w:type="spellEnd"/>
      <w:r w:rsidRPr="00687A25">
        <w:rPr>
          <w:rFonts w:ascii="Arial" w:eastAsia="Times New Roman" w:hAnsi="Arial" w:cs="Arial"/>
          <w:color w:val="666666"/>
          <w:sz w:val="21"/>
          <w:szCs w:val="21"/>
          <w:lang w:eastAsia="es-ES"/>
        </w:rPr>
        <w:t xml:space="preserve">. Es la opción por defecto y la recomendable (salvo circunstancias excepcionales). Ello permite operaciones como estas (recuperar un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hasta un punto en el tiempo, hasta una marca). En el modelo de recuperación simple no es así, las operaciones quedan mínimamente logadas, los </w:t>
      </w:r>
      <w:proofErr w:type="spellStart"/>
      <w:r w:rsidRPr="00687A25">
        <w:rPr>
          <w:rFonts w:ascii="Arial" w:eastAsia="Times New Roman" w:hAnsi="Arial" w:cs="Arial"/>
          <w:color w:val="666666"/>
          <w:sz w:val="21"/>
          <w:szCs w:val="21"/>
          <w:lang w:eastAsia="es-ES"/>
        </w:rPr>
        <w:t>backups</w:t>
      </w:r>
      <w:proofErr w:type="spellEnd"/>
      <w:r w:rsidRPr="00687A25">
        <w:rPr>
          <w:rFonts w:ascii="Arial" w:eastAsia="Times New Roman" w:hAnsi="Arial" w:cs="Arial"/>
          <w:color w:val="666666"/>
          <w:sz w:val="21"/>
          <w:szCs w:val="21"/>
          <w:lang w:eastAsia="es-ES"/>
        </w:rPr>
        <w:t xml:space="preserve"> del log no pueden realizarse (carecen de sentido).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A modo de ejemplo muestro como cambiar el modelo de configuración del log de transacciones:</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gramStart"/>
      <w:r w:rsidRPr="00687A25">
        <w:rPr>
          <w:rFonts w:ascii="Arial" w:eastAsia="Times New Roman" w:hAnsi="Arial" w:cs="Arial"/>
          <w:i/>
          <w:iCs/>
          <w:color w:val="666666"/>
          <w:sz w:val="21"/>
          <w:szCs w:val="21"/>
          <w:bdr w:val="none" w:sz="0" w:space="0" w:color="auto" w:frame="1"/>
          <w:lang w:eastAsia="es-ES"/>
        </w:rPr>
        <w:t>alter</w:t>
      </w:r>
      <w:proofErr w:type="gram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database</w:t>
      </w:r>
      <w:proofErr w:type="spell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bbdd</w:t>
      </w:r>
      <w:proofErr w:type="spellEnd"/>
      <w:r w:rsidRPr="00687A25">
        <w:rPr>
          <w:rFonts w:ascii="Arial" w:eastAsia="Times New Roman" w:hAnsi="Arial" w:cs="Arial"/>
          <w:i/>
          <w:iCs/>
          <w:color w:val="666666"/>
          <w:sz w:val="21"/>
          <w:szCs w:val="21"/>
          <w:bdr w:val="none" w:sz="0" w:space="0" w:color="auto" w:frame="1"/>
          <w:lang w:eastAsia="es-ES"/>
        </w:rPr>
        <w:t xml:space="preserve"> set </w:t>
      </w:r>
      <w:proofErr w:type="spellStart"/>
      <w:r w:rsidRPr="00687A25">
        <w:rPr>
          <w:rFonts w:ascii="Arial" w:eastAsia="Times New Roman" w:hAnsi="Arial" w:cs="Arial"/>
          <w:i/>
          <w:iCs/>
          <w:color w:val="666666"/>
          <w:sz w:val="21"/>
          <w:szCs w:val="21"/>
          <w:bdr w:val="none" w:sz="0" w:space="0" w:color="auto" w:frame="1"/>
          <w:lang w:eastAsia="es-ES"/>
        </w:rPr>
        <w:t>recovery</w:t>
      </w:r>
      <w:proofErr w:type="spellEnd"/>
      <w:r w:rsidRPr="00687A25">
        <w:rPr>
          <w:rFonts w:ascii="Arial" w:eastAsia="Times New Roman" w:hAnsi="Arial" w:cs="Arial"/>
          <w:i/>
          <w:iCs/>
          <w:color w:val="666666"/>
          <w:sz w:val="21"/>
          <w:szCs w:val="21"/>
          <w:bdr w:val="none" w:sz="0" w:space="0" w:color="auto" w:frame="1"/>
          <w:lang w:eastAsia="es-ES"/>
        </w:rPr>
        <w:t xml:space="preserve"> simple — Pone el modelo de recuperación del log a simple</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proofErr w:type="gramStart"/>
      <w:r w:rsidRPr="00687A25">
        <w:rPr>
          <w:rFonts w:ascii="Arial" w:eastAsia="Times New Roman" w:hAnsi="Arial" w:cs="Arial"/>
          <w:i/>
          <w:iCs/>
          <w:color w:val="666666"/>
          <w:sz w:val="21"/>
          <w:szCs w:val="21"/>
          <w:bdr w:val="none" w:sz="0" w:space="0" w:color="auto" w:frame="1"/>
          <w:lang w:eastAsia="es-ES"/>
        </w:rPr>
        <w:t>go</w:t>
      </w:r>
      <w:proofErr w:type="spellEnd"/>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gramStart"/>
      <w:r w:rsidRPr="00687A25">
        <w:rPr>
          <w:rFonts w:ascii="Arial" w:eastAsia="Times New Roman" w:hAnsi="Arial" w:cs="Arial"/>
          <w:i/>
          <w:iCs/>
          <w:color w:val="666666"/>
          <w:sz w:val="21"/>
          <w:szCs w:val="21"/>
          <w:bdr w:val="none" w:sz="0" w:space="0" w:color="auto" w:frame="1"/>
          <w:lang w:eastAsia="es-ES"/>
        </w:rPr>
        <w:t>alter</w:t>
      </w:r>
      <w:proofErr w:type="gram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database</w:t>
      </w:r>
      <w:proofErr w:type="spell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bbdd</w:t>
      </w:r>
      <w:proofErr w:type="spellEnd"/>
      <w:r w:rsidRPr="00687A25">
        <w:rPr>
          <w:rFonts w:ascii="Arial" w:eastAsia="Times New Roman" w:hAnsi="Arial" w:cs="Arial"/>
          <w:i/>
          <w:iCs/>
          <w:color w:val="666666"/>
          <w:sz w:val="21"/>
          <w:szCs w:val="21"/>
          <w:bdr w:val="none" w:sz="0" w:space="0" w:color="auto" w:frame="1"/>
          <w:lang w:eastAsia="es-ES"/>
        </w:rPr>
        <w:t xml:space="preserve"> set </w:t>
      </w:r>
      <w:proofErr w:type="spellStart"/>
      <w:r w:rsidRPr="00687A25">
        <w:rPr>
          <w:rFonts w:ascii="Arial" w:eastAsia="Times New Roman" w:hAnsi="Arial" w:cs="Arial"/>
          <w:i/>
          <w:iCs/>
          <w:color w:val="666666"/>
          <w:sz w:val="21"/>
          <w:szCs w:val="21"/>
          <w:bdr w:val="none" w:sz="0" w:space="0" w:color="auto" w:frame="1"/>
          <w:lang w:eastAsia="es-ES"/>
        </w:rPr>
        <w:t>recovery</w:t>
      </w:r>
      <w:proofErr w:type="spellEnd"/>
      <w:r w:rsidRPr="00687A25">
        <w:rPr>
          <w:rFonts w:ascii="Arial" w:eastAsia="Times New Roman" w:hAnsi="Arial" w:cs="Arial"/>
          <w:i/>
          <w:iCs/>
          <w:color w:val="666666"/>
          <w:sz w:val="21"/>
          <w:szCs w:val="21"/>
          <w:bdr w:val="none" w:sz="0" w:space="0" w:color="auto" w:frame="1"/>
          <w:lang w:eastAsia="es-ES"/>
        </w:rPr>
        <w:t xml:space="preserve"> full — Pone el modelo de recuperación del log a completa.</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proofErr w:type="gramStart"/>
      <w:r w:rsidRPr="00687A25">
        <w:rPr>
          <w:rFonts w:ascii="Arial" w:eastAsia="Times New Roman" w:hAnsi="Arial" w:cs="Arial"/>
          <w:i/>
          <w:iCs/>
          <w:color w:val="666666"/>
          <w:sz w:val="21"/>
          <w:szCs w:val="21"/>
          <w:bdr w:val="none" w:sz="0" w:space="0" w:color="auto" w:frame="1"/>
          <w:lang w:eastAsia="es-ES"/>
        </w:rPr>
        <w:t>go</w:t>
      </w:r>
      <w:proofErr w:type="spellEnd"/>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Si cambias al modelo de recuperación simple, interrumpirá la cadena de copias de seguridad de registros. Por lo tanto, es muy recomendable realizar una copia de seguridad </w:t>
      </w:r>
      <w:r w:rsidRPr="00687A25">
        <w:rPr>
          <w:rFonts w:ascii="Arial" w:eastAsia="Times New Roman" w:hAnsi="Arial" w:cs="Arial"/>
          <w:color w:val="666666"/>
          <w:sz w:val="21"/>
          <w:szCs w:val="21"/>
          <w:lang w:eastAsia="es-ES"/>
        </w:rPr>
        <w:lastRenderedPageBreak/>
        <w:t>del registro inmediatamente antes de realizar el cambio. De esta manera, podrá recuperar la base de datos hasta ese momento. Tras el cambio, necesitará realizar copias de seguridad completas y periódicas para proteger sus datos y para truncar la parte inactiva del registro de transacciones.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El cambio al modelo de recuperación completa o </w:t>
      </w:r>
      <w:proofErr w:type="spellStart"/>
      <w:r w:rsidRPr="00687A25">
        <w:rPr>
          <w:rFonts w:ascii="Arial" w:eastAsia="Times New Roman" w:hAnsi="Arial" w:cs="Arial"/>
          <w:color w:val="666666"/>
          <w:sz w:val="21"/>
          <w:szCs w:val="21"/>
          <w:lang w:eastAsia="es-ES"/>
        </w:rPr>
        <w:t>bulk-logged</w:t>
      </w:r>
      <w:proofErr w:type="spellEnd"/>
      <w:r w:rsidRPr="00687A25">
        <w:rPr>
          <w:rFonts w:ascii="Arial" w:eastAsia="Times New Roman" w:hAnsi="Arial" w:cs="Arial"/>
          <w:color w:val="666666"/>
          <w:sz w:val="21"/>
          <w:szCs w:val="21"/>
          <w:lang w:eastAsia="es-ES"/>
        </w:rPr>
        <w:t xml:space="preserve"> sólo tiene efecto después de la primera copia de seguridad de base de datos.</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proofErr w:type="gramStart"/>
      <w:r w:rsidRPr="00687A25">
        <w:rPr>
          <w:rFonts w:ascii="Arial" w:eastAsia="Times New Roman" w:hAnsi="Arial" w:cs="Arial"/>
          <w:i/>
          <w:iCs/>
          <w:color w:val="666666"/>
          <w:sz w:val="21"/>
          <w:szCs w:val="21"/>
          <w:bdr w:val="none" w:sz="0" w:space="0" w:color="auto" w:frame="1"/>
          <w:lang w:eastAsia="es-ES"/>
        </w:rPr>
        <w:t>backup</w:t>
      </w:r>
      <w:proofErr w:type="spellEnd"/>
      <w:proofErr w:type="gram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database</w:t>
      </w:r>
      <w:proofErr w:type="spell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TU_bbdd</w:t>
      </w:r>
      <w:proofErr w:type="spellEnd"/>
      <w:r w:rsidRPr="00687A25">
        <w:rPr>
          <w:rFonts w:ascii="Arial" w:eastAsia="Times New Roman" w:hAnsi="Arial" w:cs="Arial"/>
          <w:i/>
          <w:iCs/>
          <w:color w:val="666666"/>
          <w:sz w:val="21"/>
          <w:szCs w:val="21"/>
          <w:bdr w:val="none" w:sz="0" w:space="0" w:color="auto" w:frame="1"/>
          <w:lang w:eastAsia="es-ES"/>
        </w:rPr>
        <w:t xml:space="preserve"> to disk = ‘&lt;</w:t>
      </w:r>
      <w:proofErr w:type="spellStart"/>
      <w:r w:rsidRPr="00687A25">
        <w:rPr>
          <w:rFonts w:ascii="Arial" w:eastAsia="Times New Roman" w:hAnsi="Arial" w:cs="Arial"/>
          <w:i/>
          <w:iCs/>
          <w:color w:val="666666"/>
          <w:sz w:val="21"/>
          <w:szCs w:val="21"/>
          <w:bdr w:val="none" w:sz="0" w:space="0" w:color="auto" w:frame="1"/>
          <w:lang w:eastAsia="es-ES"/>
        </w:rPr>
        <w:t>Unida:_ruta</w:t>
      </w:r>
      <w:proofErr w:type="spellEnd"/>
      <w:r w:rsidRPr="00687A25">
        <w:rPr>
          <w:rFonts w:ascii="Arial" w:eastAsia="Times New Roman" w:hAnsi="Arial" w:cs="Arial"/>
          <w:i/>
          <w:iCs/>
          <w:color w:val="666666"/>
          <w:sz w:val="21"/>
          <w:szCs w:val="21"/>
          <w:bdr w:val="none" w:sz="0" w:space="0" w:color="auto" w:frame="1"/>
          <w:lang w:eastAsia="es-ES"/>
        </w:rPr>
        <w:t>&gt; </w:t>
      </w:r>
      <w:proofErr w:type="spellStart"/>
      <w:r w:rsidRPr="00687A25">
        <w:rPr>
          <w:rFonts w:ascii="Arial" w:eastAsia="Times New Roman" w:hAnsi="Arial" w:cs="Arial"/>
          <w:i/>
          <w:iCs/>
          <w:color w:val="666666"/>
          <w:sz w:val="21"/>
          <w:szCs w:val="21"/>
          <w:bdr w:val="none" w:sz="0" w:space="0" w:color="auto" w:frame="1"/>
          <w:lang w:eastAsia="es-ES"/>
        </w:rPr>
        <w:t>TU_bbdd.bak</w:t>
      </w:r>
      <w:proofErr w:type="spell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with</w:t>
      </w:r>
      <w:proofErr w:type="spell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init</w:t>
      </w:r>
      <w:proofErr w:type="spellEnd"/>
      <w:r w:rsidRPr="00687A25">
        <w:rPr>
          <w:rFonts w:ascii="Arial" w:eastAsia="Times New Roman" w:hAnsi="Arial" w:cs="Arial"/>
          <w:color w:val="666666"/>
          <w:sz w:val="21"/>
          <w:szCs w:val="21"/>
          <w:lang w:eastAsia="es-ES"/>
        </w:rPr>
        <w:t> </w:t>
      </w:r>
      <w:r w:rsidRPr="00687A25">
        <w:rPr>
          <w:rFonts w:ascii="Arial" w:eastAsia="Times New Roman" w:hAnsi="Arial" w:cs="Arial"/>
          <w:i/>
          <w:iCs/>
          <w:color w:val="666666"/>
          <w:sz w:val="21"/>
          <w:szCs w:val="21"/>
          <w:bdr w:val="none" w:sz="0" w:space="0" w:color="auto" w:frame="1"/>
          <w:lang w:eastAsia="es-ES"/>
        </w:rPr>
        <w:t xml:space="preserve">, NOUNLOAD , NAME = </w:t>
      </w:r>
      <w:proofErr w:type="spellStart"/>
      <w:r w:rsidRPr="00687A25">
        <w:rPr>
          <w:rFonts w:ascii="Arial" w:eastAsia="Times New Roman" w:hAnsi="Arial" w:cs="Arial"/>
          <w:i/>
          <w:iCs/>
          <w:color w:val="666666"/>
          <w:sz w:val="21"/>
          <w:szCs w:val="21"/>
          <w:bdr w:val="none" w:sz="0" w:space="0" w:color="auto" w:frame="1"/>
          <w:lang w:eastAsia="es-ES"/>
        </w:rPr>
        <w:t>N’Copia</w:t>
      </w:r>
      <w:proofErr w:type="spellEnd"/>
      <w:r w:rsidRPr="00687A25">
        <w:rPr>
          <w:rFonts w:ascii="Arial" w:eastAsia="Times New Roman" w:hAnsi="Arial" w:cs="Arial"/>
          <w:i/>
          <w:iCs/>
          <w:color w:val="666666"/>
          <w:sz w:val="21"/>
          <w:szCs w:val="21"/>
          <w:bdr w:val="none" w:sz="0" w:space="0" w:color="auto" w:frame="1"/>
          <w:lang w:eastAsia="es-ES"/>
        </w:rPr>
        <w:t xml:space="preserve"> de seguridad </w:t>
      </w:r>
      <w:proofErr w:type="spellStart"/>
      <w:r w:rsidRPr="00687A25">
        <w:rPr>
          <w:rFonts w:ascii="Arial" w:eastAsia="Times New Roman" w:hAnsi="Arial" w:cs="Arial"/>
          <w:i/>
          <w:iCs/>
          <w:color w:val="666666"/>
          <w:sz w:val="21"/>
          <w:szCs w:val="21"/>
          <w:bdr w:val="none" w:sz="0" w:space="0" w:color="auto" w:frame="1"/>
          <w:lang w:eastAsia="es-ES"/>
        </w:rPr>
        <w:t>TU_bbdd</w:t>
      </w:r>
      <w:proofErr w:type="spellEnd"/>
      <w:r w:rsidRPr="00687A25">
        <w:rPr>
          <w:rFonts w:ascii="Arial" w:eastAsia="Times New Roman" w:hAnsi="Arial" w:cs="Arial"/>
          <w:i/>
          <w:iCs/>
          <w:color w:val="666666"/>
          <w:sz w:val="21"/>
          <w:szCs w:val="21"/>
          <w:bdr w:val="none" w:sz="0" w:space="0" w:color="auto" w:frame="1"/>
          <w:lang w:eastAsia="es-ES"/>
        </w:rPr>
        <w:t>’, NOSKIP , STATS = 10, NOFORMAT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Si no se quieren sobrescribir los ficheros de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Muestro un ejemplo, de cómo crear los </w:t>
      </w:r>
      <w:proofErr w:type="spellStart"/>
      <w:r w:rsidRPr="00687A25">
        <w:rPr>
          <w:rFonts w:ascii="Arial" w:eastAsia="Times New Roman" w:hAnsi="Arial" w:cs="Arial"/>
          <w:color w:val="666666"/>
          <w:sz w:val="21"/>
          <w:szCs w:val="21"/>
          <w:lang w:eastAsia="es-ES"/>
        </w:rPr>
        <w:t>backups</w:t>
      </w:r>
      <w:proofErr w:type="spellEnd"/>
      <w:r w:rsidRPr="00687A25">
        <w:rPr>
          <w:rFonts w:ascii="Arial" w:eastAsia="Times New Roman" w:hAnsi="Arial" w:cs="Arial"/>
          <w:color w:val="666666"/>
          <w:sz w:val="21"/>
          <w:szCs w:val="21"/>
          <w:lang w:eastAsia="es-ES"/>
        </w:rPr>
        <w:t>, teniendo en cuenta el nombre de los ficheros, de esta forma mantendremos una secuencia en los nombres:</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i/>
          <w:iCs/>
          <w:color w:val="666666"/>
          <w:sz w:val="21"/>
          <w:szCs w:val="21"/>
          <w:bdr w:val="none" w:sz="0" w:space="0" w:color="auto" w:frame="1"/>
          <w:lang w:val="en-US" w:eastAsia="es-ES"/>
        </w:rPr>
        <w:t>declare</w:t>
      </w:r>
      <w:proofErr w:type="gramEnd"/>
      <w:r w:rsidRPr="00687A25">
        <w:rPr>
          <w:rFonts w:ascii="Arial" w:eastAsia="Times New Roman" w:hAnsi="Arial" w:cs="Arial"/>
          <w:i/>
          <w:iCs/>
          <w:color w:val="666666"/>
          <w:sz w:val="21"/>
          <w:szCs w:val="21"/>
          <w:bdr w:val="none" w:sz="0" w:space="0" w:color="auto" w:frame="1"/>
          <w:lang w:val="en-US" w:eastAsia="es-ES"/>
        </w:rPr>
        <w:t xml:space="preserve"> @</w:t>
      </w:r>
      <w:proofErr w:type="spellStart"/>
      <w:r w:rsidRPr="00687A25">
        <w:rPr>
          <w:rFonts w:ascii="Arial" w:eastAsia="Times New Roman" w:hAnsi="Arial" w:cs="Arial"/>
          <w:i/>
          <w:iCs/>
          <w:color w:val="666666"/>
          <w:sz w:val="21"/>
          <w:szCs w:val="21"/>
          <w:bdr w:val="none" w:sz="0" w:space="0" w:color="auto" w:frame="1"/>
          <w:lang w:val="en-US" w:eastAsia="es-ES"/>
        </w:rPr>
        <w:t>fichero</w:t>
      </w:r>
      <w:proofErr w:type="spellEnd"/>
      <w:r w:rsidRPr="00687A25">
        <w:rPr>
          <w:rFonts w:ascii="Arial" w:eastAsia="Times New Roman" w:hAnsi="Arial" w:cs="Arial"/>
          <w:i/>
          <w:iCs/>
          <w:color w:val="666666"/>
          <w:sz w:val="21"/>
          <w:szCs w:val="21"/>
          <w:bdr w:val="none" w:sz="0" w:space="0" w:color="auto" w:frame="1"/>
          <w:lang w:val="en-US" w:eastAsia="es-ES"/>
        </w:rPr>
        <w:t xml:space="preserve"> </w:t>
      </w:r>
      <w:proofErr w:type="spellStart"/>
      <w:r w:rsidRPr="00687A25">
        <w:rPr>
          <w:rFonts w:ascii="Arial" w:eastAsia="Times New Roman" w:hAnsi="Arial" w:cs="Arial"/>
          <w:i/>
          <w:iCs/>
          <w:color w:val="666666"/>
          <w:sz w:val="21"/>
          <w:szCs w:val="21"/>
          <w:bdr w:val="none" w:sz="0" w:space="0" w:color="auto" w:frame="1"/>
          <w:lang w:val="en-US" w:eastAsia="es-ES"/>
        </w:rPr>
        <w:t>varchar</w:t>
      </w:r>
      <w:proofErr w:type="spellEnd"/>
      <w:r w:rsidRPr="00687A25">
        <w:rPr>
          <w:rFonts w:ascii="Arial" w:eastAsia="Times New Roman" w:hAnsi="Arial" w:cs="Arial"/>
          <w:i/>
          <w:iCs/>
          <w:color w:val="666666"/>
          <w:sz w:val="21"/>
          <w:szCs w:val="21"/>
          <w:bdr w:val="none" w:sz="0" w:space="0" w:color="auto" w:frame="1"/>
          <w:lang w:val="en-US" w:eastAsia="es-ES"/>
        </w:rPr>
        <w:t>(250)</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i/>
          <w:iCs/>
          <w:color w:val="666666"/>
          <w:sz w:val="21"/>
          <w:szCs w:val="21"/>
          <w:bdr w:val="none" w:sz="0" w:space="0" w:color="auto" w:frame="1"/>
          <w:lang w:val="en-US" w:eastAsia="es-ES"/>
        </w:rPr>
        <w:t>select @</w:t>
      </w:r>
      <w:proofErr w:type="spellStart"/>
      <w:r w:rsidRPr="00687A25">
        <w:rPr>
          <w:rFonts w:ascii="Arial" w:eastAsia="Times New Roman" w:hAnsi="Arial" w:cs="Arial"/>
          <w:i/>
          <w:iCs/>
          <w:color w:val="666666"/>
          <w:sz w:val="21"/>
          <w:szCs w:val="21"/>
          <w:bdr w:val="none" w:sz="0" w:space="0" w:color="auto" w:frame="1"/>
          <w:lang w:val="en-US" w:eastAsia="es-ES"/>
        </w:rPr>
        <w:t>fichero</w:t>
      </w:r>
      <w:proofErr w:type="spellEnd"/>
      <w:r w:rsidRPr="00687A25">
        <w:rPr>
          <w:rFonts w:ascii="Arial" w:eastAsia="Times New Roman" w:hAnsi="Arial" w:cs="Arial"/>
          <w:i/>
          <w:iCs/>
          <w:color w:val="666666"/>
          <w:sz w:val="21"/>
          <w:szCs w:val="21"/>
          <w:bdr w:val="none" w:sz="0" w:space="0" w:color="auto" w:frame="1"/>
          <w:lang w:val="en-US" w:eastAsia="es-ES"/>
        </w:rPr>
        <w:t xml:space="preserve"> = ‘&lt; </w:t>
      </w:r>
      <w:proofErr w:type="spellStart"/>
      <w:r w:rsidRPr="00687A25">
        <w:rPr>
          <w:rFonts w:ascii="Arial" w:eastAsia="Times New Roman" w:hAnsi="Arial" w:cs="Arial"/>
          <w:i/>
          <w:iCs/>
          <w:color w:val="666666"/>
          <w:sz w:val="21"/>
          <w:szCs w:val="21"/>
          <w:bdr w:val="none" w:sz="0" w:space="0" w:color="auto" w:frame="1"/>
          <w:lang w:val="en-US" w:eastAsia="es-ES"/>
        </w:rPr>
        <w:t>Unida</w:t>
      </w:r>
      <w:proofErr w:type="spellEnd"/>
      <w:r w:rsidRPr="00687A25">
        <w:rPr>
          <w:rFonts w:ascii="Arial" w:eastAsia="Times New Roman" w:hAnsi="Arial" w:cs="Arial"/>
          <w:i/>
          <w:iCs/>
          <w:color w:val="666666"/>
          <w:sz w:val="21"/>
          <w:szCs w:val="21"/>
          <w:bdr w:val="none" w:sz="0" w:space="0" w:color="auto" w:frame="1"/>
          <w:lang w:val="en-US" w:eastAsia="es-ES"/>
        </w:rPr>
        <w:t>:_</w:t>
      </w:r>
      <w:proofErr w:type="spellStart"/>
      <w:r w:rsidRPr="00687A25">
        <w:rPr>
          <w:rFonts w:ascii="Arial" w:eastAsia="Times New Roman" w:hAnsi="Arial" w:cs="Arial"/>
          <w:i/>
          <w:iCs/>
          <w:color w:val="666666"/>
          <w:sz w:val="21"/>
          <w:szCs w:val="21"/>
          <w:bdr w:val="none" w:sz="0" w:space="0" w:color="auto" w:frame="1"/>
          <w:lang w:val="en-US" w:eastAsia="es-ES"/>
        </w:rPr>
        <w:t>ruta</w:t>
      </w:r>
      <w:proofErr w:type="spellEnd"/>
      <w:r w:rsidRPr="00687A25">
        <w:rPr>
          <w:rFonts w:ascii="Arial" w:eastAsia="Times New Roman" w:hAnsi="Arial" w:cs="Arial"/>
          <w:i/>
          <w:iCs/>
          <w:color w:val="666666"/>
          <w:sz w:val="21"/>
          <w:szCs w:val="21"/>
          <w:bdr w:val="none" w:sz="0" w:space="0" w:color="auto" w:frame="1"/>
          <w:lang w:val="en-US" w:eastAsia="es-ES"/>
        </w:rPr>
        <w:t>&gt;</w:t>
      </w:r>
      <w:proofErr w:type="spellStart"/>
      <w:r w:rsidRPr="00687A25">
        <w:rPr>
          <w:rFonts w:ascii="Arial" w:eastAsia="Times New Roman" w:hAnsi="Arial" w:cs="Arial"/>
          <w:i/>
          <w:iCs/>
          <w:color w:val="666666"/>
          <w:sz w:val="21"/>
          <w:szCs w:val="21"/>
          <w:bdr w:val="none" w:sz="0" w:space="0" w:color="auto" w:frame="1"/>
          <w:lang w:val="en-US" w:eastAsia="es-ES"/>
        </w:rPr>
        <w:t>bbdd_tlog</w:t>
      </w:r>
      <w:proofErr w:type="spellEnd"/>
      <w:r w:rsidRPr="00687A25">
        <w:rPr>
          <w:rFonts w:ascii="Arial" w:eastAsia="Times New Roman" w:hAnsi="Arial" w:cs="Arial"/>
          <w:i/>
          <w:iCs/>
          <w:color w:val="666666"/>
          <w:sz w:val="21"/>
          <w:szCs w:val="21"/>
          <w:bdr w:val="none" w:sz="0" w:space="0" w:color="auto" w:frame="1"/>
          <w:lang w:val="en-US" w:eastAsia="es-ES"/>
        </w:rPr>
        <w:t>_’ + convert(</w:t>
      </w:r>
      <w:proofErr w:type="spellStart"/>
      <w:r w:rsidRPr="00687A25">
        <w:rPr>
          <w:rFonts w:ascii="Arial" w:eastAsia="Times New Roman" w:hAnsi="Arial" w:cs="Arial"/>
          <w:i/>
          <w:iCs/>
          <w:color w:val="666666"/>
          <w:sz w:val="21"/>
          <w:szCs w:val="21"/>
          <w:bdr w:val="none" w:sz="0" w:space="0" w:color="auto" w:frame="1"/>
          <w:lang w:val="en-US" w:eastAsia="es-ES"/>
        </w:rPr>
        <w:t>varchar</w:t>
      </w:r>
      <w:proofErr w:type="spellEnd"/>
      <w:r w:rsidRPr="00687A25">
        <w:rPr>
          <w:rFonts w:ascii="Arial" w:eastAsia="Times New Roman" w:hAnsi="Arial" w:cs="Arial"/>
          <w:i/>
          <w:iCs/>
          <w:color w:val="666666"/>
          <w:sz w:val="21"/>
          <w:szCs w:val="21"/>
          <w:bdr w:val="none" w:sz="0" w:space="0" w:color="auto" w:frame="1"/>
          <w:lang w:val="en-US" w:eastAsia="es-ES"/>
        </w:rPr>
        <w:t xml:space="preserve">(20), </w:t>
      </w:r>
      <w:proofErr w:type="spellStart"/>
      <w:r w:rsidRPr="00687A25">
        <w:rPr>
          <w:rFonts w:ascii="Arial" w:eastAsia="Times New Roman" w:hAnsi="Arial" w:cs="Arial"/>
          <w:i/>
          <w:iCs/>
          <w:color w:val="666666"/>
          <w:sz w:val="21"/>
          <w:szCs w:val="21"/>
          <w:bdr w:val="none" w:sz="0" w:space="0" w:color="auto" w:frame="1"/>
          <w:lang w:val="en-US" w:eastAsia="es-ES"/>
        </w:rPr>
        <w:t>getdate</w:t>
      </w:r>
      <w:proofErr w:type="spellEnd"/>
      <w:r w:rsidRPr="00687A25">
        <w:rPr>
          <w:rFonts w:ascii="Arial" w:eastAsia="Times New Roman" w:hAnsi="Arial" w:cs="Arial"/>
          <w:i/>
          <w:iCs/>
          <w:color w:val="666666"/>
          <w:sz w:val="21"/>
          <w:szCs w:val="21"/>
          <w:bdr w:val="none" w:sz="0" w:space="0" w:color="auto" w:frame="1"/>
          <w:lang w:val="en-US" w:eastAsia="es-ES"/>
        </w:rPr>
        <w:t>(),112) + left(replace(convert(</w:t>
      </w:r>
      <w:proofErr w:type="spellStart"/>
      <w:r w:rsidRPr="00687A25">
        <w:rPr>
          <w:rFonts w:ascii="Arial" w:eastAsia="Times New Roman" w:hAnsi="Arial" w:cs="Arial"/>
          <w:i/>
          <w:iCs/>
          <w:color w:val="666666"/>
          <w:sz w:val="21"/>
          <w:szCs w:val="21"/>
          <w:bdr w:val="none" w:sz="0" w:space="0" w:color="auto" w:frame="1"/>
          <w:lang w:val="en-US" w:eastAsia="es-ES"/>
        </w:rPr>
        <w:t>varchar</w:t>
      </w:r>
      <w:proofErr w:type="spellEnd"/>
      <w:r w:rsidRPr="00687A25">
        <w:rPr>
          <w:rFonts w:ascii="Arial" w:eastAsia="Times New Roman" w:hAnsi="Arial" w:cs="Arial"/>
          <w:i/>
          <w:iCs/>
          <w:color w:val="666666"/>
          <w:sz w:val="21"/>
          <w:szCs w:val="21"/>
          <w:bdr w:val="none" w:sz="0" w:space="0" w:color="auto" w:frame="1"/>
          <w:lang w:val="en-US" w:eastAsia="es-ES"/>
        </w:rPr>
        <w:t xml:space="preserve">(10), </w:t>
      </w:r>
      <w:proofErr w:type="spellStart"/>
      <w:r w:rsidRPr="00687A25">
        <w:rPr>
          <w:rFonts w:ascii="Arial" w:eastAsia="Times New Roman" w:hAnsi="Arial" w:cs="Arial"/>
          <w:i/>
          <w:iCs/>
          <w:color w:val="666666"/>
          <w:sz w:val="21"/>
          <w:szCs w:val="21"/>
          <w:bdr w:val="none" w:sz="0" w:space="0" w:color="auto" w:frame="1"/>
          <w:lang w:val="en-US" w:eastAsia="es-ES"/>
        </w:rPr>
        <w:t>getdate</w:t>
      </w:r>
      <w:proofErr w:type="spellEnd"/>
      <w:r w:rsidRPr="00687A25">
        <w:rPr>
          <w:rFonts w:ascii="Arial" w:eastAsia="Times New Roman" w:hAnsi="Arial" w:cs="Arial"/>
          <w:i/>
          <w:iCs/>
          <w:color w:val="666666"/>
          <w:sz w:val="21"/>
          <w:szCs w:val="21"/>
          <w:bdr w:val="none" w:sz="0" w:space="0" w:color="auto" w:frame="1"/>
          <w:lang w:val="en-US" w:eastAsia="es-ES"/>
        </w:rPr>
        <w:t>(), 114), ‘:’, ”), 4) + ‘.</w:t>
      </w:r>
      <w:proofErr w:type="spellStart"/>
      <w:r w:rsidRPr="00687A25">
        <w:rPr>
          <w:rFonts w:ascii="Arial" w:eastAsia="Times New Roman" w:hAnsi="Arial" w:cs="Arial"/>
          <w:i/>
          <w:iCs/>
          <w:color w:val="666666"/>
          <w:sz w:val="21"/>
          <w:szCs w:val="21"/>
          <w:bdr w:val="none" w:sz="0" w:space="0" w:color="auto" w:frame="1"/>
          <w:lang w:val="en-US" w:eastAsia="es-ES"/>
        </w:rPr>
        <w:t>Bak</w:t>
      </w:r>
      <w:proofErr w:type="spellEnd"/>
      <w:r w:rsidRPr="00687A25">
        <w:rPr>
          <w:rFonts w:ascii="Arial" w:eastAsia="Times New Roman" w:hAnsi="Arial" w:cs="Arial"/>
          <w:i/>
          <w:iCs/>
          <w:color w:val="666666"/>
          <w:sz w:val="21"/>
          <w:szCs w:val="21"/>
          <w:bdr w:val="none" w:sz="0" w:space="0" w:color="auto" w:frame="1"/>
          <w:lang w:val="en-US"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i/>
          <w:iCs/>
          <w:color w:val="666666"/>
          <w:sz w:val="21"/>
          <w:szCs w:val="21"/>
          <w:bdr w:val="none" w:sz="0" w:space="0" w:color="auto" w:frame="1"/>
          <w:lang w:val="en-US" w:eastAsia="es-ES"/>
        </w:rPr>
        <w:t>backup</w:t>
      </w:r>
      <w:proofErr w:type="gramEnd"/>
      <w:r w:rsidRPr="00687A25">
        <w:rPr>
          <w:rFonts w:ascii="Arial" w:eastAsia="Times New Roman" w:hAnsi="Arial" w:cs="Arial"/>
          <w:i/>
          <w:iCs/>
          <w:color w:val="666666"/>
          <w:sz w:val="21"/>
          <w:szCs w:val="21"/>
          <w:bdr w:val="none" w:sz="0" w:space="0" w:color="auto" w:frame="1"/>
          <w:lang w:val="en-US" w:eastAsia="es-ES"/>
        </w:rPr>
        <w:t xml:space="preserve"> database </w:t>
      </w:r>
      <w:proofErr w:type="spellStart"/>
      <w:r w:rsidRPr="00687A25">
        <w:rPr>
          <w:rFonts w:ascii="Arial" w:eastAsia="Times New Roman" w:hAnsi="Arial" w:cs="Arial"/>
          <w:i/>
          <w:iCs/>
          <w:color w:val="666666"/>
          <w:sz w:val="21"/>
          <w:szCs w:val="21"/>
          <w:bdr w:val="none" w:sz="0" w:space="0" w:color="auto" w:frame="1"/>
          <w:lang w:val="en-US" w:eastAsia="es-ES"/>
        </w:rPr>
        <w:t>TU_bbdd</w:t>
      </w:r>
      <w:proofErr w:type="spellEnd"/>
      <w:r w:rsidRPr="00687A25">
        <w:rPr>
          <w:rFonts w:ascii="Arial" w:eastAsia="Times New Roman" w:hAnsi="Arial" w:cs="Arial"/>
          <w:i/>
          <w:iCs/>
          <w:color w:val="666666"/>
          <w:sz w:val="21"/>
          <w:szCs w:val="21"/>
          <w:bdr w:val="none" w:sz="0" w:space="0" w:color="auto" w:frame="1"/>
          <w:lang w:val="en-US" w:eastAsia="es-ES"/>
        </w:rPr>
        <w:t xml:space="preserve"> to disk = @</w:t>
      </w:r>
      <w:proofErr w:type="spellStart"/>
      <w:r w:rsidRPr="00687A25">
        <w:rPr>
          <w:rFonts w:ascii="Arial" w:eastAsia="Times New Roman" w:hAnsi="Arial" w:cs="Arial"/>
          <w:i/>
          <w:iCs/>
          <w:color w:val="666666"/>
          <w:sz w:val="21"/>
          <w:szCs w:val="21"/>
          <w:bdr w:val="none" w:sz="0" w:space="0" w:color="auto" w:frame="1"/>
          <w:lang w:val="en-US" w:eastAsia="es-ES"/>
        </w:rPr>
        <w:t>fichero</w:t>
      </w:r>
      <w:proofErr w:type="spellEnd"/>
      <w:r w:rsidRPr="00687A25">
        <w:rPr>
          <w:rFonts w:ascii="Arial" w:eastAsia="Times New Roman" w:hAnsi="Arial" w:cs="Arial"/>
          <w:i/>
          <w:iCs/>
          <w:color w:val="666666"/>
          <w:sz w:val="21"/>
          <w:szCs w:val="21"/>
          <w:bdr w:val="none" w:sz="0" w:space="0" w:color="auto" w:frame="1"/>
          <w:lang w:val="en-US" w:eastAsia="es-ES"/>
        </w:rPr>
        <w:t xml:space="preserve"> with </w:t>
      </w:r>
      <w:proofErr w:type="spellStart"/>
      <w:r w:rsidRPr="00687A25">
        <w:rPr>
          <w:rFonts w:ascii="Arial" w:eastAsia="Times New Roman" w:hAnsi="Arial" w:cs="Arial"/>
          <w:i/>
          <w:iCs/>
          <w:color w:val="666666"/>
          <w:sz w:val="21"/>
          <w:szCs w:val="21"/>
          <w:bdr w:val="none" w:sz="0" w:space="0" w:color="auto" w:frame="1"/>
          <w:lang w:val="en-US" w:eastAsia="es-ES"/>
        </w:rPr>
        <w:t>init</w:t>
      </w:r>
      <w:proofErr w:type="spellEnd"/>
      <w:r w:rsidRPr="00687A25">
        <w:rPr>
          <w:rFonts w:ascii="Arial" w:eastAsia="Times New Roman" w:hAnsi="Arial" w:cs="Arial"/>
          <w:i/>
          <w:iCs/>
          <w:color w:val="666666"/>
          <w:sz w:val="21"/>
          <w:szCs w:val="21"/>
          <w:bdr w:val="none" w:sz="0" w:space="0" w:color="auto" w:frame="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Las copias de seguridad del log de transacciones son un aspecto fundamental de los modelos de recuperación completa o </w:t>
      </w:r>
      <w:proofErr w:type="spellStart"/>
      <w:r w:rsidRPr="00687A25">
        <w:rPr>
          <w:rFonts w:ascii="Arial" w:eastAsia="Times New Roman" w:hAnsi="Arial" w:cs="Arial"/>
          <w:color w:val="666666"/>
          <w:sz w:val="21"/>
          <w:szCs w:val="21"/>
          <w:lang w:eastAsia="es-ES"/>
        </w:rPr>
        <w:t>bulk-logged</w:t>
      </w:r>
      <w:proofErr w:type="spellEnd"/>
      <w:r w:rsidRPr="00687A25">
        <w:rPr>
          <w:rFonts w:ascii="Arial" w:eastAsia="Times New Roman" w:hAnsi="Arial" w:cs="Arial"/>
          <w:color w:val="666666"/>
          <w:sz w:val="21"/>
          <w:szCs w:val="21"/>
          <w:lang w:eastAsia="es-ES"/>
        </w:rPr>
        <w:t xml:space="preserve">. Las copias de seguridad de registros permiten que se trunque el registro de transacciones. Si no realiza la copia de seguridad con la frecuencia suficiente, el registro de transacciones se puede expandir hasta quedarse sin espacio en disco. Muestro un ejemplo, de cómo crear los </w:t>
      </w:r>
      <w:proofErr w:type="spellStart"/>
      <w:r w:rsidRPr="00687A25">
        <w:rPr>
          <w:rFonts w:ascii="Arial" w:eastAsia="Times New Roman" w:hAnsi="Arial" w:cs="Arial"/>
          <w:color w:val="666666"/>
          <w:sz w:val="21"/>
          <w:szCs w:val="21"/>
          <w:lang w:eastAsia="es-ES"/>
        </w:rPr>
        <w:t>backups</w:t>
      </w:r>
      <w:proofErr w:type="spellEnd"/>
      <w:r w:rsidRPr="00687A25">
        <w:rPr>
          <w:rFonts w:ascii="Arial" w:eastAsia="Times New Roman" w:hAnsi="Arial" w:cs="Arial"/>
          <w:color w:val="666666"/>
          <w:sz w:val="21"/>
          <w:szCs w:val="21"/>
          <w:lang w:eastAsia="es-ES"/>
        </w:rPr>
        <w:t xml:space="preserve"> del log de transacciones, teniendo en cuenta el nombre de los ficheros, de esta forma mantendremos una secuencia en los nombres, por si fuera necesario restaurar, en un punto en el tiempo.</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gramStart"/>
      <w:r w:rsidRPr="00687A25">
        <w:rPr>
          <w:rFonts w:ascii="Arial" w:eastAsia="Times New Roman" w:hAnsi="Arial" w:cs="Arial"/>
          <w:i/>
          <w:iCs/>
          <w:color w:val="666666"/>
          <w:sz w:val="21"/>
          <w:szCs w:val="21"/>
          <w:bdr w:val="none" w:sz="0" w:space="0" w:color="auto" w:frame="1"/>
          <w:lang w:eastAsia="es-ES"/>
        </w:rPr>
        <w:t>declare</w:t>
      </w:r>
      <w:proofErr w:type="gramEnd"/>
      <w:r w:rsidRPr="00687A25">
        <w:rPr>
          <w:rFonts w:ascii="Arial" w:eastAsia="Times New Roman" w:hAnsi="Arial" w:cs="Arial"/>
          <w:i/>
          <w:iCs/>
          <w:color w:val="666666"/>
          <w:sz w:val="21"/>
          <w:szCs w:val="21"/>
          <w:bdr w:val="none" w:sz="0" w:space="0" w:color="auto" w:frame="1"/>
          <w:lang w:eastAsia="es-ES"/>
        </w:rPr>
        <w:t xml:space="preserve"> @fichero </w:t>
      </w:r>
      <w:proofErr w:type="spellStart"/>
      <w:r w:rsidRPr="00687A25">
        <w:rPr>
          <w:rFonts w:ascii="Arial" w:eastAsia="Times New Roman" w:hAnsi="Arial" w:cs="Arial"/>
          <w:i/>
          <w:iCs/>
          <w:color w:val="666666"/>
          <w:sz w:val="21"/>
          <w:szCs w:val="21"/>
          <w:bdr w:val="none" w:sz="0" w:space="0" w:color="auto" w:frame="1"/>
          <w:lang w:eastAsia="es-ES"/>
        </w:rPr>
        <w:t>varchar</w:t>
      </w:r>
      <w:proofErr w:type="spellEnd"/>
      <w:r w:rsidRPr="00687A25">
        <w:rPr>
          <w:rFonts w:ascii="Arial" w:eastAsia="Times New Roman" w:hAnsi="Arial" w:cs="Arial"/>
          <w:i/>
          <w:iCs/>
          <w:color w:val="666666"/>
          <w:sz w:val="21"/>
          <w:szCs w:val="21"/>
          <w:bdr w:val="none" w:sz="0" w:space="0" w:color="auto" w:frame="1"/>
          <w:lang w:eastAsia="es-ES"/>
        </w:rPr>
        <w:t>(250)</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i/>
          <w:iCs/>
          <w:color w:val="666666"/>
          <w:sz w:val="21"/>
          <w:szCs w:val="21"/>
          <w:bdr w:val="none" w:sz="0" w:space="0" w:color="auto" w:frame="1"/>
          <w:lang w:eastAsia="es-ES"/>
        </w:rPr>
        <w:t>select</w:t>
      </w:r>
      <w:proofErr w:type="spellEnd"/>
      <w:r w:rsidRPr="00687A25">
        <w:rPr>
          <w:rFonts w:ascii="Arial" w:eastAsia="Times New Roman" w:hAnsi="Arial" w:cs="Arial"/>
          <w:i/>
          <w:iCs/>
          <w:color w:val="666666"/>
          <w:sz w:val="21"/>
          <w:szCs w:val="21"/>
          <w:bdr w:val="none" w:sz="0" w:space="0" w:color="auto" w:frame="1"/>
          <w:lang w:eastAsia="es-ES"/>
        </w:rPr>
        <w:t xml:space="preserve"> @fichero = ‘&lt; </w:t>
      </w:r>
      <w:proofErr w:type="spellStart"/>
      <w:r w:rsidRPr="00687A25">
        <w:rPr>
          <w:rFonts w:ascii="Arial" w:eastAsia="Times New Roman" w:hAnsi="Arial" w:cs="Arial"/>
          <w:i/>
          <w:iCs/>
          <w:color w:val="666666"/>
          <w:sz w:val="21"/>
          <w:szCs w:val="21"/>
          <w:bdr w:val="none" w:sz="0" w:space="0" w:color="auto" w:frame="1"/>
          <w:lang w:eastAsia="es-ES"/>
        </w:rPr>
        <w:t>Unida:_ruta</w:t>
      </w:r>
      <w:proofErr w:type="spellEnd"/>
      <w:r w:rsidRPr="00687A25">
        <w:rPr>
          <w:rFonts w:ascii="Arial" w:eastAsia="Times New Roman" w:hAnsi="Arial" w:cs="Arial"/>
          <w:i/>
          <w:iCs/>
          <w:color w:val="666666"/>
          <w:sz w:val="21"/>
          <w:szCs w:val="21"/>
          <w:bdr w:val="none" w:sz="0" w:space="0" w:color="auto" w:frame="1"/>
          <w:lang w:eastAsia="es-ES"/>
        </w:rPr>
        <w:t xml:space="preserve"> </w:t>
      </w:r>
      <w:proofErr w:type="spellStart"/>
      <w:r w:rsidRPr="00687A25">
        <w:rPr>
          <w:rFonts w:ascii="Arial" w:eastAsia="Times New Roman" w:hAnsi="Arial" w:cs="Arial"/>
          <w:i/>
          <w:iCs/>
          <w:color w:val="666666"/>
          <w:sz w:val="21"/>
          <w:szCs w:val="21"/>
          <w:bdr w:val="none" w:sz="0" w:space="0" w:color="auto" w:frame="1"/>
          <w:lang w:eastAsia="es-ES"/>
        </w:rPr>
        <w:t>TU_bbdd_tlog</w:t>
      </w:r>
      <w:proofErr w:type="spellEnd"/>
      <w:r w:rsidRPr="00687A25">
        <w:rPr>
          <w:rFonts w:ascii="Arial" w:eastAsia="Times New Roman" w:hAnsi="Arial" w:cs="Arial"/>
          <w:i/>
          <w:iCs/>
          <w:color w:val="666666"/>
          <w:sz w:val="21"/>
          <w:szCs w:val="21"/>
          <w:bdr w:val="none" w:sz="0" w:space="0" w:color="auto" w:frame="1"/>
          <w:lang w:eastAsia="es-ES"/>
        </w:rPr>
        <w:t xml:space="preserve">_’ + </w:t>
      </w:r>
      <w:proofErr w:type="spellStart"/>
      <w:r w:rsidRPr="00687A25">
        <w:rPr>
          <w:rFonts w:ascii="Arial" w:eastAsia="Times New Roman" w:hAnsi="Arial" w:cs="Arial"/>
          <w:i/>
          <w:iCs/>
          <w:color w:val="666666"/>
          <w:sz w:val="21"/>
          <w:szCs w:val="21"/>
          <w:bdr w:val="none" w:sz="0" w:space="0" w:color="auto" w:frame="1"/>
          <w:lang w:eastAsia="es-ES"/>
        </w:rPr>
        <w:t>convert</w:t>
      </w:r>
      <w:proofErr w:type="spellEnd"/>
      <w:r w:rsidRPr="00687A25">
        <w:rPr>
          <w:rFonts w:ascii="Arial" w:eastAsia="Times New Roman" w:hAnsi="Arial" w:cs="Arial"/>
          <w:i/>
          <w:iCs/>
          <w:color w:val="666666"/>
          <w:sz w:val="21"/>
          <w:szCs w:val="21"/>
          <w:bdr w:val="none" w:sz="0" w:space="0" w:color="auto" w:frame="1"/>
          <w:lang w:eastAsia="es-ES"/>
        </w:rPr>
        <w:t>(</w:t>
      </w:r>
      <w:proofErr w:type="spellStart"/>
      <w:r w:rsidRPr="00687A25">
        <w:rPr>
          <w:rFonts w:ascii="Arial" w:eastAsia="Times New Roman" w:hAnsi="Arial" w:cs="Arial"/>
          <w:i/>
          <w:iCs/>
          <w:color w:val="666666"/>
          <w:sz w:val="21"/>
          <w:szCs w:val="21"/>
          <w:bdr w:val="none" w:sz="0" w:space="0" w:color="auto" w:frame="1"/>
          <w:lang w:eastAsia="es-ES"/>
        </w:rPr>
        <w:t>varchar</w:t>
      </w:r>
      <w:proofErr w:type="spellEnd"/>
      <w:r w:rsidRPr="00687A25">
        <w:rPr>
          <w:rFonts w:ascii="Arial" w:eastAsia="Times New Roman" w:hAnsi="Arial" w:cs="Arial"/>
          <w:i/>
          <w:iCs/>
          <w:color w:val="666666"/>
          <w:sz w:val="21"/>
          <w:szCs w:val="21"/>
          <w:bdr w:val="none" w:sz="0" w:space="0" w:color="auto" w:frame="1"/>
          <w:lang w:eastAsia="es-ES"/>
        </w:rPr>
        <w:t xml:space="preserve">(20), </w:t>
      </w:r>
      <w:proofErr w:type="spellStart"/>
      <w:r w:rsidRPr="00687A25">
        <w:rPr>
          <w:rFonts w:ascii="Arial" w:eastAsia="Times New Roman" w:hAnsi="Arial" w:cs="Arial"/>
          <w:i/>
          <w:iCs/>
          <w:color w:val="666666"/>
          <w:sz w:val="21"/>
          <w:szCs w:val="21"/>
          <w:bdr w:val="none" w:sz="0" w:space="0" w:color="auto" w:frame="1"/>
          <w:lang w:eastAsia="es-ES"/>
        </w:rPr>
        <w:t>getdate</w:t>
      </w:r>
      <w:proofErr w:type="spellEnd"/>
      <w:r w:rsidRPr="00687A25">
        <w:rPr>
          <w:rFonts w:ascii="Arial" w:eastAsia="Times New Roman" w:hAnsi="Arial" w:cs="Arial"/>
          <w:i/>
          <w:iCs/>
          <w:color w:val="666666"/>
          <w:sz w:val="21"/>
          <w:szCs w:val="21"/>
          <w:bdr w:val="none" w:sz="0" w:space="0" w:color="auto" w:frame="1"/>
          <w:lang w:eastAsia="es-ES"/>
        </w:rPr>
        <w:t xml:space="preserve">(),112) + </w:t>
      </w:r>
      <w:proofErr w:type="spellStart"/>
      <w:r w:rsidRPr="00687A25">
        <w:rPr>
          <w:rFonts w:ascii="Arial" w:eastAsia="Times New Roman" w:hAnsi="Arial" w:cs="Arial"/>
          <w:i/>
          <w:iCs/>
          <w:color w:val="666666"/>
          <w:sz w:val="21"/>
          <w:szCs w:val="21"/>
          <w:bdr w:val="none" w:sz="0" w:space="0" w:color="auto" w:frame="1"/>
          <w:lang w:eastAsia="es-ES"/>
        </w:rPr>
        <w:t>left</w:t>
      </w:r>
      <w:proofErr w:type="spellEnd"/>
      <w:r w:rsidRPr="00687A25">
        <w:rPr>
          <w:rFonts w:ascii="Arial" w:eastAsia="Times New Roman" w:hAnsi="Arial" w:cs="Arial"/>
          <w:i/>
          <w:iCs/>
          <w:color w:val="666666"/>
          <w:sz w:val="21"/>
          <w:szCs w:val="21"/>
          <w:bdr w:val="none" w:sz="0" w:space="0" w:color="auto" w:frame="1"/>
          <w:lang w:eastAsia="es-ES"/>
        </w:rPr>
        <w:t>(</w:t>
      </w:r>
      <w:proofErr w:type="spellStart"/>
      <w:r w:rsidRPr="00687A25">
        <w:rPr>
          <w:rFonts w:ascii="Arial" w:eastAsia="Times New Roman" w:hAnsi="Arial" w:cs="Arial"/>
          <w:i/>
          <w:iCs/>
          <w:color w:val="666666"/>
          <w:sz w:val="21"/>
          <w:szCs w:val="21"/>
          <w:bdr w:val="none" w:sz="0" w:space="0" w:color="auto" w:frame="1"/>
          <w:lang w:eastAsia="es-ES"/>
        </w:rPr>
        <w:t>replace</w:t>
      </w:r>
      <w:proofErr w:type="spellEnd"/>
      <w:r w:rsidRPr="00687A25">
        <w:rPr>
          <w:rFonts w:ascii="Arial" w:eastAsia="Times New Roman" w:hAnsi="Arial" w:cs="Arial"/>
          <w:i/>
          <w:iCs/>
          <w:color w:val="666666"/>
          <w:sz w:val="21"/>
          <w:szCs w:val="21"/>
          <w:bdr w:val="none" w:sz="0" w:space="0" w:color="auto" w:frame="1"/>
          <w:lang w:eastAsia="es-ES"/>
        </w:rPr>
        <w:t>(</w:t>
      </w:r>
      <w:proofErr w:type="spellStart"/>
      <w:r w:rsidRPr="00687A25">
        <w:rPr>
          <w:rFonts w:ascii="Arial" w:eastAsia="Times New Roman" w:hAnsi="Arial" w:cs="Arial"/>
          <w:i/>
          <w:iCs/>
          <w:color w:val="666666"/>
          <w:sz w:val="21"/>
          <w:szCs w:val="21"/>
          <w:bdr w:val="none" w:sz="0" w:space="0" w:color="auto" w:frame="1"/>
          <w:lang w:eastAsia="es-ES"/>
        </w:rPr>
        <w:t>convert</w:t>
      </w:r>
      <w:proofErr w:type="spellEnd"/>
      <w:r w:rsidRPr="00687A25">
        <w:rPr>
          <w:rFonts w:ascii="Arial" w:eastAsia="Times New Roman" w:hAnsi="Arial" w:cs="Arial"/>
          <w:i/>
          <w:iCs/>
          <w:color w:val="666666"/>
          <w:sz w:val="21"/>
          <w:szCs w:val="21"/>
          <w:bdr w:val="none" w:sz="0" w:space="0" w:color="auto" w:frame="1"/>
          <w:lang w:eastAsia="es-ES"/>
        </w:rPr>
        <w:t>(</w:t>
      </w:r>
      <w:proofErr w:type="spellStart"/>
      <w:r w:rsidRPr="00687A25">
        <w:rPr>
          <w:rFonts w:ascii="Arial" w:eastAsia="Times New Roman" w:hAnsi="Arial" w:cs="Arial"/>
          <w:i/>
          <w:iCs/>
          <w:color w:val="666666"/>
          <w:sz w:val="21"/>
          <w:szCs w:val="21"/>
          <w:bdr w:val="none" w:sz="0" w:space="0" w:color="auto" w:frame="1"/>
          <w:lang w:eastAsia="es-ES"/>
        </w:rPr>
        <w:t>varchar</w:t>
      </w:r>
      <w:proofErr w:type="spellEnd"/>
      <w:r w:rsidRPr="00687A25">
        <w:rPr>
          <w:rFonts w:ascii="Arial" w:eastAsia="Times New Roman" w:hAnsi="Arial" w:cs="Arial"/>
          <w:i/>
          <w:iCs/>
          <w:color w:val="666666"/>
          <w:sz w:val="21"/>
          <w:szCs w:val="21"/>
          <w:bdr w:val="none" w:sz="0" w:space="0" w:color="auto" w:frame="1"/>
          <w:lang w:eastAsia="es-ES"/>
        </w:rPr>
        <w:t xml:space="preserve">(10), </w:t>
      </w:r>
      <w:proofErr w:type="spellStart"/>
      <w:r w:rsidRPr="00687A25">
        <w:rPr>
          <w:rFonts w:ascii="Arial" w:eastAsia="Times New Roman" w:hAnsi="Arial" w:cs="Arial"/>
          <w:i/>
          <w:iCs/>
          <w:color w:val="666666"/>
          <w:sz w:val="21"/>
          <w:szCs w:val="21"/>
          <w:bdr w:val="none" w:sz="0" w:space="0" w:color="auto" w:frame="1"/>
          <w:lang w:eastAsia="es-ES"/>
        </w:rPr>
        <w:t>getdate</w:t>
      </w:r>
      <w:proofErr w:type="spellEnd"/>
      <w:r w:rsidRPr="00687A25">
        <w:rPr>
          <w:rFonts w:ascii="Arial" w:eastAsia="Times New Roman" w:hAnsi="Arial" w:cs="Arial"/>
          <w:i/>
          <w:iCs/>
          <w:color w:val="666666"/>
          <w:sz w:val="21"/>
          <w:szCs w:val="21"/>
          <w:bdr w:val="none" w:sz="0" w:space="0" w:color="auto" w:frame="1"/>
          <w:lang w:eastAsia="es-ES"/>
        </w:rPr>
        <w:t>(), 114), ‘:’, ”), 4) + ‘.</w:t>
      </w:r>
      <w:proofErr w:type="spellStart"/>
      <w:r w:rsidRPr="00687A25">
        <w:rPr>
          <w:rFonts w:ascii="Arial" w:eastAsia="Times New Roman" w:hAnsi="Arial" w:cs="Arial"/>
          <w:i/>
          <w:iCs/>
          <w:color w:val="666666"/>
          <w:sz w:val="21"/>
          <w:szCs w:val="21"/>
          <w:bdr w:val="none" w:sz="0" w:space="0" w:color="auto" w:frame="1"/>
          <w:lang w:eastAsia="es-ES"/>
        </w:rPr>
        <w:t>trn</w:t>
      </w:r>
      <w:proofErr w:type="spellEnd"/>
      <w:r w:rsidRPr="00687A25">
        <w:rPr>
          <w:rFonts w:ascii="Arial" w:eastAsia="Times New Roman" w:hAnsi="Arial" w:cs="Arial"/>
          <w:i/>
          <w:iCs/>
          <w:color w:val="666666"/>
          <w:sz w:val="21"/>
          <w:szCs w:val="21"/>
          <w:bdr w:val="none" w:sz="0" w:space="0" w:color="auto" w:frame="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i/>
          <w:iCs/>
          <w:color w:val="666666"/>
          <w:sz w:val="21"/>
          <w:szCs w:val="21"/>
          <w:bdr w:val="none" w:sz="0" w:space="0" w:color="auto" w:frame="1"/>
          <w:lang w:val="en-US" w:eastAsia="es-ES"/>
        </w:rPr>
        <w:t>backup</w:t>
      </w:r>
      <w:proofErr w:type="gramEnd"/>
      <w:r w:rsidRPr="00687A25">
        <w:rPr>
          <w:rFonts w:ascii="Arial" w:eastAsia="Times New Roman" w:hAnsi="Arial" w:cs="Arial"/>
          <w:i/>
          <w:iCs/>
          <w:color w:val="666666"/>
          <w:sz w:val="21"/>
          <w:szCs w:val="21"/>
          <w:bdr w:val="none" w:sz="0" w:space="0" w:color="auto" w:frame="1"/>
          <w:lang w:val="en-US" w:eastAsia="es-ES"/>
        </w:rPr>
        <w:t xml:space="preserve"> log [</w:t>
      </w:r>
      <w:proofErr w:type="spellStart"/>
      <w:r w:rsidRPr="00687A25">
        <w:rPr>
          <w:rFonts w:ascii="Arial" w:eastAsia="Times New Roman" w:hAnsi="Arial" w:cs="Arial"/>
          <w:i/>
          <w:iCs/>
          <w:color w:val="666666"/>
          <w:sz w:val="21"/>
          <w:szCs w:val="21"/>
          <w:bdr w:val="none" w:sz="0" w:space="0" w:color="auto" w:frame="1"/>
          <w:lang w:val="en-US" w:eastAsia="es-ES"/>
        </w:rPr>
        <w:t>TU_bbdd</w:t>
      </w:r>
      <w:proofErr w:type="spellEnd"/>
      <w:r w:rsidRPr="00687A25">
        <w:rPr>
          <w:rFonts w:ascii="Arial" w:eastAsia="Times New Roman" w:hAnsi="Arial" w:cs="Arial"/>
          <w:i/>
          <w:iCs/>
          <w:color w:val="666666"/>
          <w:sz w:val="21"/>
          <w:szCs w:val="21"/>
          <w:bdr w:val="none" w:sz="0" w:space="0" w:color="auto" w:frame="1"/>
          <w:lang w:val="en-US" w:eastAsia="es-ES"/>
        </w:rPr>
        <w:t>] to disk = @</w:t>
      </w:r>
      <w:proofErr w:type="spellStart"/>
      <w:r w:rsidRPr="00687A25">
        <w:rPr>
          <w:rFonts w:ascii="Arial" w:eastAsia="Times New Roman" w:hAnsi="Arial" w:cs="Arial"/>
          <w:i/>
          <w:iCs/>
          <w:color w:val="666666"/>
          <w:sz w:val="21"/>
          <w:szCs w:val="21"/>
          <w:bdr w:val="none" w:sz="0" w:space="0" w:color="auto" w:frame="1"/>
          <w:lang w:val="en-US" w:eastAsia="es-ES"/>
        </w:rPr>
        <w:t>fichero</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Si cambia del modelo de recuperación completa o </w:t>
      </w:r>
      <w:proofErr w:type="spellStart"/>
      <w:r w:rsidRPr="00687A25">
        <w:rPr>
          <w:rFonts w:ascii="Arial" w:eastAsia="Times New Roman" w:hAnsi="Arial" w:cs="Arial"/>
          <w:color w:val="666666"/>
          <w:sz w:val="21"/>
          <w:szCs w:val="21"/>
          <w:lang w:eastAsia="es-ES"/>
        </w:rPr>
        <w:t>bulk-logged</w:t>
      </w:r>
      <w:proofErr w:type="spellEnd"/>
      <w:r w:rsidRPr="00687A25">
        <w:rPr>
          <w:rFonts w:ascii="Arial" w:eastAsia="Times New Roman" w:hAnsi="Arial" w:cs="Arial"/>
          <w:color w:val="666666"/>
          <w:sz w:val="21"/>
          <w:szCs w:val="21"/>
          <w:lang w:eastAsia="es-ES"/>
        </w:rPr>
        <w:t xml:space="preserve"> al modelo de recuperación simple, interrumpirá la cadena de copias de seguridad de registros. Por lo tanto, es muy recomendable realizar una copia de seguridad del registro inmediatamente antes de realizar el cambio. De esta manera, podrá recuperar la base de datos hasta ese momento. Tras el cambio, necesitará realizar copias de </w:t>
      </w:r>
      <w:proofErr w:type="gramStart"/>
      <w:r w:rsidRPr="00687A25">
        <w:rPr>
          <w:rFonts w:ascii="Arial" w:eastAsia="Times New Roman" w:hAnsi="Arial" w:cs="Arial"/>
          <w:color w:val="666666"/>
          <w:sz w:val="21"/>
          <w:szCs w:val="21"/>
          <w:lang w:eastAsia="es-ES"/>
        </w:rPr>
        <w:t>seguridad periódicas</w:t>
      </w:r>
      <w:proofErr w:type="gramEnd"/>
      <w:r w:rsidRPr="00687A25">
        <w:rPr>
          <w:rFonts w:ascii="Arial" w:eastAsia="Times New Roman" w:hAnsi="Arial" w:cs="Arial"/>
          <w:color w:val="666666"/>
          <w:sz w:val="21"/>
          <w:szCs w:val="21"/>
          <w:lang w:eastAsia="es-ES"/>
        </w:rPr>
        <w:t xml:space="preserve"> para proteger sus datos y para truncar la parte inactiva del registro de transacciones.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Registro de transacciones lleno (Error 9002)</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lastRenderedPageBreak/>
        <w:t xml:space="preserve">En este tema se tratan las posibles respuestas a un registro de transacciones lleno y se sugiere cómo evitar esta situación en el futuro. Cuando el registro de transacciones se llena, SQL Server </w:t>
      </w:r>
      <w:proofErr w:type="spellStart"/>
      <w:r w:rsidRPr="00687A25">
        <w:rPr>
          <w:rFonts w:ascii="Arial" w:eastAsia="Times New Roman" w:hAnsi="Arial" w:cs="Arial"/>
          <w:color w:val="666666"/>
          <w:sz w:val="21"/>
          <w:szCs w:val="21"/>
          <w:lang w:eastAsia="es-ES"/>
        </w:rPr>
        <w:t>Database</w:t>
      </w:r>
      <w:proofErr w:type="spellEnd"/>
      <w:r w:rsidRPr="00687A25">
        <w:rPr>
          <w:rFonts w:ascii="Arial" w:eastAsia="Times New Roman" w:hAnsi="Arial" w:cs="Arial"/>
          <w:color w:val="666666"/>
          <w:sz w:val="21"/>
          <w:szCs w:val="21"/>
          <w:lang w:eastAsia="es-ES"/>
        </w:rPr>
        <w:t xml:space="preserve"> </w:t>
      </w:r>
      <w:proofErr w:type="spellStart"/>
      <w:r w:rsidRPr="00687A25">
        <w:rPr>
          <w:rFonts w:ascii="Arial" w:eastAsia="Times New Roman" w:hAnsi="Arial" w:cs="Arial"/>
          <w:color w:val="666666"/>
          <w:sz w:val="21"/>
          <w:szCs w:val="21"/>
          <w:lang w:eastAsia="es-ES"/>
        </w:rPr>
        <w:t>Engine</w:t>
      </w:r>
      <w:proofErr w:type="spellEnd"/>
      <w:r w:rsidRPr="00687A25">
        <w:rPr>
          <w:rFonts w:ascii="Arial" w:eastAsia="Times New Roman" w:hAnsi="Arial" w:cs="Arial"/>
          <w:color w:val="666666"/>
          <w:sz w:val="21"/>
          <w:szCs w:val="21"/>
          <w:lang w:eastAsia="es-ES"/>
        </w:rPr>
        <w:t xml:space="preserve"> (Motor de base de datos de SQL Server) genera un error 9002. El registro se puede llenar cuando la base de datos está en línea o en recuperación. Si el registro se llena cuando la base de datos está en línea, la base de datos seguirá en conexión, pero solo se puede leer y no actualizar. Si el registro se llena durante la recuperación, Motor de base de datos marca la base de datos como RESOURCE PENDING. En ambos casos, es necesaria la intervención del usuario para proporcionar espacio de registro.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Si la base de datos estaba en recuperación cuando se produjo el error 9002, una vez resuelto el problema, recupere la base de datos mediante:</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ALTERDATABASE</w:t>
      </w:r>
      <w:r w:rsidRPr="00687A25">
        <w:rPr>
          <w:rFonts w:ascii="Arial" w:eastAsia="Times New Roman" w:hAnsi="Arial" w:cs="Arial"/>
          <w:color w:val="000000"/>
          <w:sz w:val="21"/>
          <w:szCs w:val="21"/>
          <w:bdr w:val="none" w:sz="0" w:space="0" w:color="auto" w:frame="1"/>
          <w:lang w:eastAsia="es-ES"/>
        </w:rPr>
        <w:t> </w:t>
      </w:r>
      <w:proofErr w:type="spellStart"/>
      <w:r w:rsidRPr="00687A25">
        <w:rPr>
          <w:rFonts w:ascii="Arial" w:eastAsia="Times New Roman" w:hAnsi="Arial" w:cs="Arial"/>
          <w:color w:val="000000"/>
          <w:sz w:val="21"/>
          <w:szCs w:val="21"/>
          <w:bdr w:val="none" w:sz="0" w:space="0" w:color="auto" w:frame="1"/>
          <w:lang w:eastAsia="es-ES"/>
        </w:rPr>
        <w:t>nombreDeBaseDeDatos</w:t>
      </w:r>
      <w:proofErr w:type="spellEnd"/>
      <w:r w:rsidRPr="00687A25">
        <w:rPr>
          <w:rFonts w:ascii="Arial" w:eastAsia="Times New Roman" w:hAnsi="Arial" w:cs="Arial"/>
          <w:color w:val="000000"/>
          <w:sz w:val="21"/>
          <w:szCs w:val="21"/>
          <w:bdr w:val="none" w:sz="0" w:space="0" w:color="auto" w:frame="1"/>
          <w:lang w:eastAsia="es-ES"/>
        </w:rPr>
        <w:t> </w:t>
      </w:r>
      <w:r w:rsidRPr="00687A25">
        <w:rPr>
          <w:rFonts w:ascii="Arial" w:eastAsia="Times New Roman" w:hAnsi="Arial" w:cs="Arial"/>
          <w:color w:val="666666"/>
          <w:sz w:val="21"/>
          <w:szCs w:val="21"/>
          <w:lang w:eastAsia="es-ES"/>
        </w:rPr>
        <w:t>SETONLINE</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b/>
          <w:bCs/>
          <w:color w:val="666666"/>
          <w:sz w:val="21"/>
          <w:szCs w:val="21"/>
          <w:bdr w:val="none" w:sz="0" w:space="0" w:color="auto" w:frame="1"/>
          <w:lang w:eastAsia="es-ES"/>
        </w:rPr>
        <w:t>Las columnas </w:t>
      </w:r>
      <w:proofErr w:type="spellStart"/>
      <w:r w:rsidRPr="00687A25">
        <w:rPr>
          <w:rFonts w:ascii="Arial" w:eastAsia="Times New Roman" w:hAnsi="Arial" w:cs="Arial"/>
          <w:b/>
          <w:bCs/>
          <w:color w:val="666666"/>
          <w:sz w:val="21"/>
          <w:szCs w:val="21"/>
          <w:u w:val="single"/>
          <w:bdr w:val="none" w:sz="0" w:space="0" w:color="auto" w:frame="1"/>
          <w:lang w:eastAsia="es-ES"/>
        </w:rPr>
        <w:t>log_reuse_wait</w:t>
      </w:r>
      <w:proofErr w:type="spellEnd"/>
      <w:r w:rsidRPr="00687A25">
        <w:rPr>
          <w:rFonts w:ascii="Arial" w:eastAsia="Times New Roman" w:hAnsi="Arial" w:cs="Arial"/>
          <w:b/>
          <w:bCs/>
          <w:color w:val="666666"/>
          <w:sz w:val="21"/>
          <w:szCs w:val="21"/>
          <w:bdr w:val="none" w:sz="0" w:space="0" w:color="auto" w:frame="1"/>
          <w:lang w:eastAsia="es-ES"/>
        </w:rPr>
        <w:t> y </w:t>
      </w:r>
      <w:proofErr w:type="spellStart"/>
      <w:r w:rsidRPr="00687A25">
        <w:rPr>
          <w:rFonts w:ascii="Arial" w:eastAsia="Times New Roman" w:hAnsi="Arial" w:cs="Arial"/>
          <w:b/>
          <w:bCs/>
          <w:color w:val="666666"/>
          <w:sz w:val="21"/>
          <w:szCs w:val="21"/>
          <w:u w:val="single"/>
          <w:bdr w:val="none" w:sz="0" w:space="0" w:color="auto" w:frame="1"/>
          <w:lang w:eastAsia="es-ES"/>
        </w:rPr>
        <w:t>log_reuse_wait_desc</w:t>
      </w:r>
      <w:proofErr w:type="spellEnd"/>
      <w:r w:rsidRPr="00687A25">
        <w:rPr>
          <w:rFonts w:ascii="Arial" w:eastAsia="Times New Roman" w:hAnsi="Arial" w:cs="Arial"/>
          <w:b/>
          <w:bCs/>
          <w:color w:val="666666"/>
          <w:sz w:val="21"/>
          <w:szCs w:val="21"/>
          <w:bdr w:val="none" w:sz="0" w:space="0" w:color="auto" w:frame="1"/>
          <w:lang w:eastAsia="es-ES"/>
        </w:rPr>
        <w:t xml:space="preserve"> de la vista de </w:t>
      </w:r>
      <w:proofErr w:type="spellStart"/>
      <w:r w:rsidRPr="00687A25">
        <w:rPr>
          <w:rFonts w:ascii="Arial" w:eastAsia="Times New Roman" w:hAnsi="Arial" w:cs="Arial"/>
          <w:b/>
          <w:bCs/>
          <w:color w:val="666666"/>
          <w:sz w:val="21"/>
          <w:szCs w:val="21"/>
          <w:bdr w:val="none" w:sz="0" w:space="0" w:color="auto" w:frame="1"/>
          <w:lang w:eastAsia="es-ES"/>
        </w:rPr>
        <w:t>catálogo</w:t>
      </w:r>
      <w:r w:rsidRPr="00687A25">
        <w:rPr>
          <w:rFonts w:ascii="Arial" w:eastAsia="Times New Roman" w:hAnsi="Arial" w:cs="Arial"/>
          <w:b/>
          <w:bCs/>
          <w:color w:val="666666"/>
          <w:sz w:val="21"/>
          <w:szCs w:val="21"/>
          <w:u w:val="single"/>
          <w:bdr w:val="none" w:sz="0" w:space="0" w:color="auto" w:frame="1"/>
          <w:lang w:eastAsia="es-ES"/>
        </w:rPr>
        <w:t>sys.database</w:t>
      </w:r>
      <w:proofErr w:type="spellEnd"/>
      <w:r w:rsidRPr="00687A25">
        <w:rPr>
          <w:rFonts w:ascii="Arial" w:eastAsia="Times New Roman" w:hAnsi="Arial" w:cs="Arial"/>
          <w:color w:val="666666"/>
          <w:sz w:val="21"/>
          <w:szCs w:val="21"/>
          <w:u w:val="single"/>
          <w:bdr w:val="none" w:sz="0" w:space="0" w:color="auto" w:frame="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La respuesta apropiada a un registro de transacciones lleno depende en parte de la condición o condiciones que han causado que el registro se llene. Para descubrir qué impide el truncamiento del registro en un caso determinado, use las </w:t>
      </w:r>
      <w:proofErr w:type="spellStart"/>
      <w:r w:rsidRPr="00687A25">
        <w:rPr>
          <w:rFonts w:ascii="Arial" w:eastAsia="Times New Roman" w:hAnsi="Arial" w:cs="Arial"/>
          <w:color w:val="666666"/>
          <w:sz w:val="21"/>
          <w:szCs w:val="21"/>
          <w:lang w:eastAsia="es-ES"/>
        </w:rPr>
        <w:t>columnas</w:t>
      </w:r>
      <w:r w:rsidRPr="00687A25">
        <w:rPr>
          <w:rFonts w:ascii="Arial" w:eastAsia="Times New Roman" w:hAnsi="Arial" w:cs="Arial"/>
          <w:b/>
          <w:bCs/>
          <w:color w:val="666666"/>
          <w:sz w:val="21"/>
          <w:szCs w:val="21"/>
          <w:bdr w:val="none" w:sz="0" w:space="0" w:color="auto" w:frame="1"/>
          <w:lang w:eastAsia="es-ES"/>
        </w:rPr>
        <w:t>log_reuse_wait</w:t>
      </w:r>
      <w:proofErr w:type="spellEnd"/>
      <w:r w:rsidRPr="00687A25">
        <w:rPr>
          <w:rFonts w:ascii="Arial" w:eastAsia="Times New Roman" w:hAnsi="Arial" w:cs="Arial"/>
          <w:color w:val="666666"/>
          <w:sz w:val="21"/>
          <w:szCs w:val="21"/>
          <w:lang w:eastAsia="es-ES"/>
        </w:rPr>
        <w:t> y </w:t>
      </w:r>
      <w:proofErr w:type="spellStart"/>
      <w:r w:rsidRPr="00687A25">
        <w:rPr>
          <w:rFonts w:ascii="Arial" w:eastAsia="Times New Roman" w:hAnsi="Arial" w:cs="Arial"/>
          <w:b/>
          <w:bCs/>
          <w:color w:val="666666"/>
          <w:sz w:val="21"/>
          <w:szCs w:val="21"/>
          <w:bdr w:val="none" w:sz="0" w:space="0" w:color="auto" w:frame="1"/>
          <w:lang w:eastAsia="es-ES"/>
        </w:rPr>
        <w:t>log_reuse_wait_desc</w:t>
      </w:r>
      <w:proofErr w:type="spellEnd"/>
      <w:r w:rsidRPr="00687A25">
        <w:rPr>
          <w:rFonts w:ascii="Arial" w:eastAsia="Times New Roman" w:hAnsi="Arial" w:cs="Arial"/>
          <w:color w:val="666666"/>
          <w:sz w:val="21"/>
          <w:szCs w:val="21"/>
          <w:lang w:eastAsia="es-ES"/>
        </w:rPr>
        <w:t> de la vista de catálogo </w:t>
      </w:r>
      <w:proofErr w:type="spellStart"/>
      <w:r w:rsidRPr="00687A25">
        <w:rPr>
          <w:rFonts w:ascii="Arial" w:eastAsia="Times New Roman" w:hAnsi="Arial" w:cs="Arial"/>
          <w:b/>
          <w:bCs/>
          <w:color w:val="666666"/>
          <w:sz w:val="21"/>
          <w:szCs w:val="21"/>
          <w:bdr w:val="none" w:sz="0" w:space="0" w:color="auto" w:frame="1"/>
          <w:lang w:eastAsia="es-ES"/>
        </w:rPr>
        <w:t>sys.database</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Podemos mostrar la información del estado en que se encuentra el log de transacciones con la </w:t>
      </w:r>
      <w:proofErr w:type="gramStart"/>
      <w:r w:rsidRPr="00687A25">
        <w:rPr>
          <w:rFonts w:ascii="Arial" w:eastAsia="Times New Roman" w:hAnsi="Arial" w:cs="Arial"/>
          <w:color w:val="666666"/>
          <w:sz w:val="21"/>
          <w:szCs w:val="21"/>
          <w:lang w:eastAsia="es-ES"/>
        </w:rPr>
        <w:t>consulta :</w:t>
      </w:r>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Select</w:t>
      </w:r>
      <w:r w:rsidRPr="00687A25">
        <w:rPr>
          <w:rFonts w:ascii="Arial" w:eastAsia="Times New Roman" w:hAnsi="Arial" w:cs="Arial"/>
          <w:color w:val="000000"/>
          <w:sz w:val="21"/>
          <w:szCs w:val="21"/>
          <w:bdr w:val="none" w:sz="0" w:space="0" w:color="auto" w:frame="1"/>
          <w:lang w:val="en-US" w:eastAsia="es-ES"/>
        </w:rPr>
        <w:t> name </w:t>
      </w:r>
      <w:r w:rsidRPr="00687A25">
        <w:rPr>
          <w:rFonts w:ascii="Arial" w:eastAsia="Times New Roman" w:hAnsi="Arial" w:cs="Arial"/>
          <w:color w:val="666666"/>
          <w:sz w:val="21"/>
          <w:szCs w:val="21"/>
          <w:lang w:val="en-US" w:eastAsia="es-ES"/>
        </w:rPr>
        <w:t>as</w:t>
      </w:r>
      <w:r w:rsidRPr="00687A25">
        <w:rPr>
          <w:rFonts w:ascii="Arial" w:eastAsia="Times New Roman" w:hAnsi="Arial" w:cs="Arial"/>
          <w:color w:val="000000"/>
          <w:sz w:val="21"/>
          <w:szCs w:val="21"/>
          <w:bdr w:val="none" w:sz="0" w:space="0" w:color="auto" w:frame="1"/>
          <w:lang w:val="en-US" w:eastAsia="es-ES"/>
        </w:rPr>
        <w:t> base_datos</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log_reuse_wait</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log_reuse_wait_desc</w:t>
      </w:r>
      <w:proofErr w:type="gramStart"/>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recovery</w:t>
      </w:r>
      <w:proofErr w:type="gramEnd"/>
      <w:r w:rsidRPr="00687A25">
        <w:rPr>
          <w:rFonts w:ascii="Arial" w:eastAsia="Times New Roman" w:hAnsi="Arial" w:cs="Arial"/>
          <w:color w:val="000000"/>
          <w:sz w:val="21"/>
          <w:szCs w:val="21"/>
          <w:bdr w:val="none" w:sz="0" w:space="0" w:color="auto" w:frame="1"/>
          <w:lang w:val="en-US" w:eastAsia="es-ES"/>
        </w:rPr>
        <w:t>_model_desc </w:t>
      </w:r>
      <w:r w:rsidRPr="00687A25">
        <w:rPr>
          <w:rFonts w:ascii="Arial" w:eastAsia="Times New Roman" w:hAnsi="Arial" w:cs="Arial"/>
          <w:color w:val="666666"/>
          <w:sz w:val="21"/>
          <w:szCs w:val="21"/>
          <w:lang w:val="en-US" w:eastAsia="es-ES"/>
        </w:rPr>
        <w:t>as</w:t>
      </w:r>
      <w:r w:rsidRPr="00687A25">
        <w:rPr>
          <w:rFonts w:ascii="Arial" w:eastAsia="Times New Roman" w:hAnsi="Arial" w:cs="Arial"/>
          <w:color w:val="000000"/>
          <w:sz w:val="21"/>
          <w:szCs w:val="21"/>
          <w:bdr w:val="none" w:sz="0" w:space="0" w:color="auto" w:frame="1"/>
          <w:lang w:val="en-US" w:eastAsia="es-ES"/>
        </w:rPr>
        <w:t> modo_recuperacion_log</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page_verify_option_desc </w:t>
      </w:r>
      <w:r w:rsidRPr="00687A25">
        <w:rPr>
          <w:rFonts w:ascii="Arial" w:eastAsia="Times New Roman" w:hAnsi="Arial" w:cs="Arial"/>
          <w:color w:val="666666"/>
          <w:sz w:val="21"/>
          <w:szCs w:val="21"/>
          <w:lang w:val="en-US" w:eastAsia="es-ES"/>
        </w:rPr>
        <w:t>as</w:t>
      </w:r>
      <w:r w:rsidRPr="00687A25">
        <w:rPr>
          <w:rFonts w:ascii="Arial" w:eastAsia="Times New Roman" w:hAnsi="Arial" w:cs="Arial"/>
          <w:color w:val="000000"/>
          <w:sz w:val="21"/>
          <w:szCs w:val="21"/>
          <w:bdr w:val="none" w:sz="0" w:space="0" w:color="auto" w:frame="1"/>
          <w:lang w:val="en-US" w:eastAsia="es-ES"/>
        </w:rPr>
        <w:t>page_verify_bbdd</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user_access_desc </w:t>
      </w:r>
      <w:r w:rsidRPr="00687A25">
        <w:rPr>
          <w:rFonts w:ascii="Arial" w:eastAsia="Times New Roman" w:hAnsi="Arial" w:cs="Arial"/>
          <w:color w:val="666666"/>
          <w:sz w:val="21"/>
          <w:szCs w:val="21"/>
          <w:lang w:val="en-US" w:eastAsia="es-ES"/>
        </w:rPr>
        <w:t>as</w:t>
      </w:r>
      <w:r w:rsidRPr="00687A25">
        <w:rPr>
          <w:rFonts w:ascii="Arial" w:eastAsia="Times New Roman" w:hAnsi="Arial" w:cs="Arial"/>
          <w:color w:val="000000"/>
          <w:sz w:val="21"/>
          <w:szCs w:val="21"/>
          <w:bdr w:val="none" w:sz="0" w:space="0" w:color="auto" w:frame="1"/>
          <w:lang w:val="en-US" w:eastAsia="es-ES"/>
        </w:rPr>
        <w:t> user_access</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state_desc </w:t>
      </w:r>
      <w:r w:rsidRPr="00687A25">
        <w:rPr>
          <w:rFonts w:ascii="Arial" w:eastAsia="Times New Roman" w:hAnsi="Arial" w:cs="Arial"/>
          <w:color w:val="666666"/>
          <w:sz w:val="21"/>
          <w:szCs w:val="21"/>
          <w:lang w:val="en-US" w:eastAsia="es-ES"/>
        </w:rPr>
        <w:t>as</w:t>
      </w:r>
      <w:r w:rsidRPr="00687A25">
        <w:rPr>
          <w:rFonts w:ascii="Arial" w:eastAsia="Times New Roman" w:hAnsi="Arial" w:cs="Arial"/>
          <w:color w:val="000000"/>
          <w:sz w:val="21"/>
          <w:szCs w:val="21"/>
          <w:bdr w:val="none" w:sz="0" w:space="0" w:color="auto" w:frame="1"/>
          <w:lang w:val="en-US" w:eastAsia="es-ES"/>
        </w:rPr>
        <w:t> estado_bbdd</w:t>
      </w:r>
      <w:r w:rsidRPr="00687A25">
        <w:rPr>
          <w:rFonts w:ascii="Arial" w:eastAsia="Times New Roman" w:hAnsi="Arial" w:cs="Arial"/>
          <w:color w:val="666666"/>
          <w:sz w:val="21"/>
          <w:szCs w:val="21"/>
          <w:lang w:val="en-US" w:eastAsia="es-ES"/>
        </w:rPr>
        <w:t>fromsys.databases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Podemos cruzar el resultado de la anterior consulta, con la siguiente tabla, para entender el resultado de la consulta anterior:</w:t>
      </w:r>
    </w:p>
    <w:tbl>
      <w:tblPr>
        <w:tblW w:w="8385" w:type="dxa"/>
        <w:tblBorders>
          <w:left w:val="single" w:sz="6" w:space="0" w:color="E0E0E0"/>
          <w:right w:val="single" w:sz="6" w:space="0" w:color="E0E0E0"/>
        </w:tblBorders>
        <w:shd w:val="clear" w:color="auto" w:fill="E0E0E0"/>
        <w:tblCellMar>
          <w:left w:w="0" w:type="dxa"/>
          <w:right w:w="0" w:type="dxa"/>
        </w:tblCellMar>
        <w:tblLook w:val="04A0" w:firstRow="1" w:lastRow="0" w:firstColumn="1" w:lastColumn="0" w:noHBand="0" w:noVBand="1"/>
      </w:tblPr>
      <w:tblGrid>
        <w:gridCol w:w="1583"/>
        <w:gridCol w:w="3777"/>
        <w:gridCol w:w="3025"/>
      </w:tblGrid>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 xml:space="preserve">valor </w:t>
            </w:r>
            <w:proofErr w:type="spellStart"/>
            <w:r w:rsidRPr="00687A25">
              <w:rPr>
                <w:rFonts w:ascii="Times New Roman" w:eastAsia="Times New Roman" w:hAnsi="Times New Roman" w:cs="Times New Roman"/>
                <w:sz w:val="21"/>
                <w:szCs w:val="21"/>
                <w:lang w:eastAsia="es-ES"/>
              </w:rPr>
              <w:t>log_reuse_wait</w:t>
            </w:r>
            <w:proofErr w:type="spellEnd"/>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 xml:space="preserve">valor </w:t>
            </w:r>
            <w:proofErr w:type="spellStart"/>
            <w:r w:rsidRPr="00687A25">
              <w:rPr>
                <w:rFonts w:ascii="Times New Roman" w:eastAsia="Times New Roman" w:hAnsi="Times New Roman" w:cs="Times New Roman"/>
                <w:sz w:val="21"/>
                <w:szCs w:val="21"/>
                <w:lang w:eastAsia="es-ES"/>
              </w:rPr>
              <w:t>log_reuse_wait_desc</w:t>
            </w:r>
            <w:proofErr w:type="spellEnd"/>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Descripción</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0</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NOTHING</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Hay actualmente uno o más archivos de registro virtual reutilizables.</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1</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CHECKPOINT</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 xml:space="preserve">No se ha producido ningún punto de comprobación desde </w:t>
            </w:r>
            <w:proofErr w:type="spellStart"/>
            <w:r w:rsidRPr="00687A25">
              <w:rPr>
                <w:rFonts w:ascii="Times New Roman" w:eastAsia="Times New Roman" w:hAnsi="Times New Roman" w:cs="Times New Roman"/>
                <w:sz w:val="21"/>
                <w:szCs w:val="21"/>
                <w:lang w:eastAsia="es-ES"/>
              </w:rPr>
              <w:t>el</w:t>
            </w:r>
            <w:hyperlink r:id="rId11" w:history="1">
              <w:r w:rsidRPr="00687A25">
                <w:rPr>
                  <w:rFonts w:ascii="Times New Roman" w:eastAsia="Times New Roman" w:hAnsi="Times New Roman" w:cs="Times New Roman"/>
                  <w:color w:val="DD7A05"/>
                  <w:sz w:val="21"/>
                  <w:szCs w:val="21"/>
                  <w:bdr w:val="none" w:sz="0" w:space="0" w:color="auto" w:frame="1"/>
                  <w:lang w:eastAsia="es-ES"/>
                </w:rPr>
                <w:t>ÚLTIMO</w:t>
              </w:r>
              <w:proofErr w:type="spellEnd"/>
              <w:r w:rsidRPr="00687A25">
                <w:rPr>
                  <w:rFonts w:ascii="Times New Roman" w:eastAsia="Times New Roman" w:hAnsi="Times New Roman" w:cs="Times New Roman"/>
                  <w:color w:val="DD7A05"/>
                  <w:sz w:val="21"/>
                  <w:szCs w:val="21"/>
                  <w:bdr w:val="none" w:sz="0" w:space="0" w:color="auto" w:frame="1"/>
                  <w:lang w:eastAsia="es-ES"/>
                </w:rPr>
                <w:t xml:space="preserve"> AVISO del </w:t>
              </w:r>
            </w:hyperlink>
            <w:hyperlink r:id="rId12" w:tgtFrame="_blank" w:tooltip="" w:history="1">
              <w:r w:rsidRPr="00687A25">
                <w:rPr>
                  <w:rFonts w:ascii="Times New Roman" w:eastAsia="Times New Roman" w:hAnsi="Times New Roman" w:cs="Times New Roman"/>
                  <w:color w:val="DD7A05"/>
                  <w:sz w:val="21"/>
                  <w:szCs w:val="21"/>
                  <w:bdr w:val="none" w:sz="0" w:space="0" w:color="auto" w:frame="1"/>
                  <w:lang w:eastAsia="es-ES"/>
                </w:rPr>
                <w:t>último</w:t>
              </w:r>
            </w:hyperlink>
            <w:r w:rsidRPr="00687A25">
              <w:rPr>
                <w:rFonts w:ascii="Times New Roman" w:eastAsia="Times New Roman" w:hAnsi="Times New Roman" w:cs="Times New Roman"/>
                <w:sz w:val="21"/>
                <w:szCs w:val="21"/>
                <w:lang w:eastAsia="es-ES"/>
              </w:rPr>
              <w:t xml:space="preserve"> truncamiento o el encabezado del registro no se ha movido más allá de un archivo de registro virtual (todos los </w:t>
            </w:r>
            <w:r w:rsidRPr="00687A25">
              <w:rPr>
                <w:rFonts w:ascii="Times New Roman" w:eastAsia="Times New Roman" w:hAnsi="Times New Roman" w:cs="Times New Roman"/>
                <w:sz w:val="21"/>
                <w:szCs w:val="21"/>
                <w:lang w:eastAsia="es-ES"/>
              </w:rPr>
              <w:lastRenderedPageBreak/>
              <w:t>modelos de recuperación). Éste es un motivo habitual para retrasar el truncamiento.</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lastRenderedPageBreak/>
              <w:t>2</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LOG_BACKUP</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Se necesita una copia de seguridad del registro para hacer avanzar el encabezado del registro (modelos de recuperación completos o registrados de forma masiva sólo). Cuando se completa la copia de seguridad del registro, se avanza el encabezado del registro y algún espacio del registro podría convertirse en reutilizable.</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3</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ACTIVE_BACKUP_OR_RESTORE</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Existe una recuperación o copia de seguridad de datos en curso (todos los modelos de recuperación).La copia de seguridad de datos funciona como una transacción activa y, cuando se ejecuta, la copia de seguridad impide el truncamiento.</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4</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ACTIVE_TRANSACTION</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 xml:space="preserve">Podría existir una transacción de larga duración en el inicio de la copia de seguridad del registro. En este caso, para liberar espacio se podría requerir otra copia de seguridad </w:t>
            </w:r>
            <w:proofErr w:type="spellStart"/>
            <w:r w:rsidRPr="00687A25">
              <w:rPr>
                <w:rFonts w:ascii="Times New Roman" w:eastAsia="Times New Roman" w:hAnsi="Times New Roman" w:cs="Times New Roman"/>
                <w:sz w:val="21"/>
                <w:szCs w:val="21"/>
                <w:lang w:eastAsia="es-ES"/>
              </w:rPr>
              <w:t>del</w:t>
            </w:r>
            <w:r w:rsidRPr="00687A25">
              <w:rPr>
                <w:rFonts w:ascii="Times New Roman" w:eastAsia="Times New Roman" w:hAnsi="Times New Roman" w:cs="Times New Roman"/>
                <w:sz w:val="21"/>
                <w:szCs w:val="21"/>
                <w:bdr w:val="none" w:sz="0" w:space="0" w:color="auto" w:frame="1"/>
                <w:lang w:eastAsia="es-ES"/>
              </w:rPr>
              <w:t>registro.Se</w:t>
            </w:r>
            <w:proofErr w:type="spellEnd"/>
            <w:r w:rsidRPr="00687A25">
              <w:rPr>
                <w:rFonts w:ascii="Times New Roman" w:eastAsia="Times New Roman" w:hAnsi="Times New Roman" w:cs="Times New Roman"/>
                <w:sz w:val="21"/>
                <w:szCs w:val="21"/>
                <w:lang w:eastAsia="es-ES"/>
              </w:rPr>
              <w:t xml:space="preserve"> difiere una transacción. </w:t>
            </w:r>
            <w:proofErr w:type="spellStart"/>
            <w:r w:rsidRPr="00687A25">
              <w:rPr>
                <w:rFonts w:ascii="Times New Roman" w:eastAsia="Times New Roman" w:hAnsi="Times New Roman" w:cs="Times New Roman"/>
                <w:sz w:val="21"/>
                <w:szCs w:val="21"/>
                <w:lang w:eastAsia="es-ES"/>
              </w:rPr>
              <w:t>Una</w:t>
            </w:r>
            <w:r w:rsidRPr="00687A25">
              <w:rPr>
                <w:rFonts w:ascii="Times New Roman" w:eastAsia="Times New Roman" w:hAnsi="Times New Roman" w:cs="Times New Roman"/>
                <w:i/>
                <w:iCs/>
                <w:sz w:val="21"/>
                <w:szCs w:val="21"/>
                <w:bdr w:val="none" w:sz="0" w:space="0" w:color="auto" w:frame="1"/>
                <w:lang w:eastAsia="es-ES"/>
              </w:rPr>
              <w:t>transacción</w:t>
            </w:r>
            <w:proofErr w:type="spellEnd"/>
            <w:r w:rsidRPr="00687A25">
              <w:rPr>
                <w:rFonts w:ascii="Times New Roman" w:eastAsia="Times New Roman" w:hAnsi="Times New Roman" w:cs="Times New Roman"/>
                <w:i/>
                <w:iCs/>
                <w:sz w:val="21"/>
                <w:szCs w:val="21"/>
                <w:bdr w:val="none" w:sz="0" w:space="0" w:color="auto" w:frame="1"/>
                <w:lang w:eastAsia="es-ES"/>
              </w:rPr>
              <w:t xml:space="preserve"> diferida</w:t>
            </w:r>
            <w:r w:rsidRPr="00687A25">
              <w:rPr>
                <w:rFonts w:ascii="Times New Roman" w:eastAsia="Times New Roman" w:hAnsi="Times New Roman" w:cs="Times New Roman"/>
                <w:sz w:val="21"/>
                <w:szCs w:val="21"/>
                <w:lang w:eastAsia="es-ES"/>
              </w:rPr>
              <w:t> es efectivamente una transacción activa cuya reversión se bloquea debido a algún recurso no disponible.</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5</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DATABASE_MIRRORING</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Se realiza una pausa en la creación de reflejo de la base de datos o, en el modo de alto rendimiento, la base de datos reflejada está notablemente detrás de la base de datos de la entidad de seguridad (sólo para el modelo de recuperación completa).</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6</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REPLICATION</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Durante las replicaciones transaccionales, las transacciones relevantes para las publicaciones no se han entregado aún a la base de datos de distribución (sólo para el modelo de recuperación completa).</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lastRenderedPageBreak/>
              <w:t>7</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DATABASE_SNAPSHOT_CREATION</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Se está creando una instantánea de base de datos (todos los modelos de recuperación). Éste es un motivo habitual, por lo general breve, para retrasar el truncamiento del registro.</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8</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LOG_SCAN</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Se está produciendo un recorrido del registro (todos los modelos de recuperación). Éste es un motivo habitual, por lo general breve, para retrasar el truncamiento del registro.</w:t>
            </w:r>
          </w:p>
        </w:tc>
      </w:tr>
      <w:tr w:rsidR="00687A25" w:rsidRPr="00687A25" w:rsidTr="00687A25">
        <w:tc>
          <w:tcPr>
            <w:tcW w:w="1200"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before="195" w:after="300" w:line="240" w:lineRule="auto"/>
              <w:jc w:val="center"/>
              <w:textAlignment w:val="baseline"/>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9</w:t>
            </w:r>
          </w:p>
        </w:tc>
        <w:tc>
          <w:tcPr>
            <w:tcW w:w="154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OTHER_TRANSIENT</w:t>
            </w:r>
          </w:p>
        </w:tc>
        <w:tc>
          <w:tcPr>
            <w:tcW w:w="5865" w:type="dxa"/>
            <w:tcBorders>
              <w:top w:val="nil"/>
              <w:left w:val="nil"/>
              <w:bottom w:val="single" w:sz="6" w:space="0" w:color="E0E0E0"/>
              <w:right w:val="single" w:sz="6" w:space="0" w:color="E0E0E0"/>
            </w:tcBorders>
            <w:shd w:val="clear" w:color="auto" w:fill="auto"/>
            <w:tcMar>
              <w:top w:w="60" w:type="dxa"/>
              <w:left w:w="150" w:type="dxa"/>
              <w:bottom w:w="75" w:type="dxa"/>
              <w:right w:w="150" w:type="dxa"/>
            </w:tcMar>
            <w:vAlign w:val="bottom"/>
            <w:hideMark/>
          </w:tcPr>
          <w:p w:rsidR="00687A25" w:rsidRPr="00687A25" w:rsidRDefault="00687A25" w:rsidP="00687A25">
            <w:pPr>
              <w:spacing w:after="0" w:line="240" w:lineRule="auto"/>
              <w:rPr>
                <w:rFonts w:ascii="Times New Roman" w:eastAsia="Times New Roman" w:hAnsi="Times New Roman" w:cs="Times New Roman"/>
                <w:sz w:val="21"/>
                <w:szCs w:val="21"/>
                <w:lang w:eastAsia="es-ES"/>
              </w:rPr>
            </w:pPr>
            <w:r w:rsidRPr="00687A25">
              <w:rPr>
                <w:rFonts w:ascii="Times New Roman" w:eastAsia="Times New Roman" w:hAnsi="Times New Roman" w:cs="Times New Roman"/>
                <w:sz w:val="21"/>
                <w:szCs w:val="21"/>
                <w:lang w:eastAsia="es-ES"/>
              </w:rPr>
              <w:t>No se utiliza este valor actualmente.</w:t>
            </w:r>
          </w:p>
        </w:tc>
      </w:tr>
    </w:tbl>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Una de las cosas que se pueden revisar, cuando nos vemos ante un registro de transacciones lleno son:</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1. Realizar copias de seguridad del registro.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2. Liberar espacio en disco para que el registro pueda crecer automáticamente.</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3. Mover el archivo de registro a una unidad de disco con suficiente espacio.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Mover el fichero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 xml:space="preserve"> de una base de usuario de ubicación:</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Antes de nada, realiza un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de la </w:t>
      </w:r>
      <w:proofErr w:type="spellStart"/>
      <w:r w:rsidRPr="00687A25">
        <w:rPr>
          <w:rFonts w:ascii="Arial" w:eastAsia="Times New Roman" w:hAnsi="Arial" w:cs="Arial"/>
          <w:color w:val="666666"/>
          <w:sz w:val="21"/>
          <w:szCs w:val="21"/>
          <w:lang w:eastAsia="es-ES"/>
        </w:rPr>
        <w:t>bbdd</w:t>
      </w:r>
      <w:proofErr w:type="spellEnd"/>
      <w:r w:rsidRPr="00687A25">
        <w:rPr>
          <w:rFonts w:ascii="Arial" w:eastAsia="Times New Roman" w:hAnsi="Arial" w:cs="Arial"/>
          <w:color w:val="666666"/>
          <w:sz w:val="21"/>
          <w:szCs w:val="21"/>
          <w:lang w:eastAsia="es-ES"/>
        </w:rPr>
        <w:t>, por lo que pueda pasar.</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Extraiga la ubicación física de sus archivos de la base de datos.</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USE</w:t>
      </w:r>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000000"/>
          <w:sz w:val="21"/>
          <w:szCs w:val="21"/>
          <w:bdr w:val="none" w:sz="0" w:space="0" w:color="auto" w:frame="1"/>
          <w:lang w:val="en-US" w:eastAsia="es-ES"/>
        </w:rPr>
        <w:t>DataBaseName</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spellStart"/>
      <w:r w:rsidRPr="00687A25">
        <w:rPr>
          <w:rFonts w:ascii="Arial" w:eastAsia="Times New Roman" w:hAnsi="Arial" w:cs="Arial"/>
          <w:color w:val="666666"/>
          <w:sz w:val="21"/>
          <w:szCs w:val="21"/>
          <w:lang w:val="en-US" w:eastAsia="es-ES"/>
        </w:rPr>
        <w:t>EXECsp_helpfile</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color w:val="666666"/>
          <w:sz w:val="21"/>
          <w:szCs w:val="21"/>
          <w:lang w:eastAsia="es-ES"/>
        </w:rPr>
        <w:t>Desatachamos</w:t>
      </w:r>
      <w:proofErr w:type="spellEnd"/>
      <w:r w:rsidRPr="00687A25">
        <w:rPr>
          <w:rFonts w:ascii="Arial" w:eastAsia="Times New Roman" w:hAnsi="Arial" w:cs="Arial"/>
          <w:color w:val="666666"/>
          <w:sz w:val="21"/>
          <w:szCs w:val="21"/>
          <w:lang w:eastAsia="es-ES"/>
        </w:rPr>
        <w:t xml:space="preserve"> la base de datos: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spellStart"/>
      <w:proofErr w:type="gramStart"/>
      <w:r w:rsidRPr="00687A25">
        <w:rPr>
          <w:rFonts w:ascii="Arial" w:eastAsia="Times New Roman" w:hAnsi="Arial" w:cs="Arial"/>
          <w:color w:val="666666"/>
          <w:sz w:val="21"/>
          <w:szCs w:val="21"/>
          <w:lang w:val="en-US" w:eastAsia="es-ES"/>
        </w:rPr>
        <w:t>usemaster</w:t>
      </w:r>
      <w:proofErr w:type="spellEnd"/>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spellStart"/>
      <w:r w:rsidRPr="00687A25">
        <w:rPr>
          <w:rFonts w:ascii="Arial" w:eastAsia="Times New Roman" w:hAnsi="Arial" w:cs="Arial"/>
          <w:color w:val="666666"/>
          <w:sz w:val="21"/>
          <w:szCs w:val="21"/>
          <w:lang w:val="en-US" w:eastAsia="es-ES"/>
        </w:rPr>
        <w:lastRenderedPageBreak/>
        <w:t>Execsp_detach_db</w:t>
      </w:r>
      <w:proofErr w:type="spellEnd"/>
      <w:r w:rsidRPr="00687A25">
        <w:rPr>
          <w:rFonts w:ascii="Arial" w:eastAsia="Times New Roman" w:hAnsi="Arial" w:cs="Arial"/>
          <w:color w:val="666666"/>
          <w:sz w:val="21"/>
          <w:szCs w:val="21"/>
          <w:lang w:val="en-US" w:eastAsia="es-ES"/>
        </w:rPr>
        <w:t xml:space="preserve"> ‘</w:t>
      </w:r>
      <w:proofErr w:type="spellStart"/>
      <w:r w:rsidRPr="00687A25">
        <w:rPr>
          <w:rFonts w:ascii="Arial" w:eastAsia="Times New Roman" w:hAnsi="Arial" w:cs="Arial"/>
          <w:color w:val="666666"/>
          <w:sz w:val="21"/>
          <w:szCs w:val="21"/>
          <w:lang w:val="en-US" w:eastAsia="es-ES"/>
        </w:rPr>
        <w:t>DataBaseName</w:t>
      </w:r>
      <w:proofErr w:type="spellEnd"/>
      <w:r w:rsidRPr="00687A25">
        <w:rPr>
          <w:rFonts w:ascii="Arial" w:eastAsia="Times New Roman" w:hAnsi="Arial" w:cs="Arial"/>
          <w:color w:val="666666"/>
          <w:sz w:val="21"/>
          <w:szCs w:val="2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Movemos los ficheros .</w:t>
      </w:r>
      <w:proofErr w:type="spellStart"/>
      <w:r w:rsidRPr="00687A25">
        <w:rPr>
          <w:rFonts w:ascii="Arial" w:eastAsia="Times New Roman" w:hAnsi="Arial" w:cs="Arial"/>
          <w:color w:val="666666"/>
          <w:sz w:val="21"/>
          <w:szCs w:val="21"/>
          <w:lang w:eastAsia="es-ES"/>
        </w:rPr>
        <w:t>mdf</w:t>
      </w:r>
      <w:proofErr w:type="spellEnd"/>
      <w:r w:rsidRPr="00687A25">
        <w:rPr>
          <w:rFonts w:ascii="Arial" w:eastAsia="Times New Roman" w:hAnsi="Arial" w:cs="Arial"/>
          <w:color w:val="666666"/>
          <w:sz w:val="21"/>
          <w:szCs w:val="21"/>
          <w:lang w:eastAsia="es-ES"/>
        </w:rPr>
        <w:t xml:space="preserve"> y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 xml:space="preserve"> a los nuevos volúmenes, en nuestro caso el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proofErr w:type="spellStart"/>
      <w:proofErr w:type="gramStart"/>
      <w:r w:rsidRPr="00687A25">
        <w:rPr>
          <w:rFonts w:ascii="Arial" w:eastAsia="Times New Roman" w:hAnsi="Arial" w:cs="Arial"/>
          <w:color w:val="666666"/>
          <w:sz w:val="21"/>
          <w:szCs w:val="21"/>
          <w:lang w:eastAsia="es-ES"/>
        </w:rPr>
        <w:t>usemaster</w:t>
      </w:r>
      <w:proofErr w:type="spellEnd"/>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color w:val="666666"/>
          <w:sz w:val="21"/>
          <w:szCs w:val="21"/>
          <w:lang w:eastAsia="es-ES"/>
        </w:rPr>
        <w:t>Execsp_attach_db</w:t>
      </w:r>
      <w:proofErr w:type="spellEnd"/>
      <w:r w:rsidRPr="00687A25">
        <w:rPr>
          <w:rFonts w:ascii="Arial" w:eastAsia="Times New Roman" w:hAnsi="Arial" w:cs="Arial"/>
          <w:color w:val="666666"/>
          <w:sz w:val="21"/>
          <w:szCs w:val="21"/>
          <w:lang w:eastAsia="es-ES"/>
        </w:rPr>
        <w:t xml:space="preserve"> ‘</w:t>
      </w:r>
      <w:proofErr w:type="spellStart"/>
      <w:r w:rsidRPr="00687A25">
        <w:rPr>
          <w:rFonts w:ascii="Arial" w:eastAsia="Times New Roman" w:hAnsi="Arial" w:cs="Arial"/>
          <w:color w:val="666666"/>
          <w:sz w:val="21"/>
          <w:szCs w:val="21"/>
          <w:lang w:eastAsia="es-ES"/>
        </w:rPr>
        <w:t>DataBaseName</w:t>
      </w:r>
      <w:proofErr w:type="spellEnd"/>
      <w:r w:rsidRPr="00687A25">
        <w:rPr>
          <w:rFonts w:ascii="Arial" w:eastAsia="Times New Roman" w:hAnsi="Arial" w:cs="Arial"/>
          <w:color w:val="666666"/>
          <w:sz w:val="21"/>
          <w:szCs w:val="21"/>
          <w:lang w:eastAsia="es-ES"/>
        </w:rPr>
        <w:t>’,'&lt;Ruta y unidad&gt;</w:t>
      </w:r>
      <w:r w:rsidRPr="00687A25">
        <w:rPr>
          <w:rFonts w:ascii="Arial" w:eastAsia="Times New Roman" w:hAnsi="Arial" w:cs="Arial"/>
          <w:color w:val="666666"/>
          <w:sz w:val="21"/>
          <w:szCs w:val="21"/>
          <w:bdr w:val="none" w:sz="0" w:space="0" w:color="auto" w:frame="1"/>
          <w:lang w:eastAsia="es-ES"/>
        </w:rPr>
        <w:t>DataBaseName_Data.MDF’,'&lt;Nueva</w:t>
      </w:r>
      <w:r w:rsidRPr="00687A25">
        <w:rPr>
          <w:rFonts w:ascii="Arial" w:eastAsia="Times New Roman" w:hAnsi="Arial" w:cs="Arial"/>
          <w:color w:val="666666"/>
          <w:sz w:val="21"/>
          <w:szCs w:val="21"/>
          <w:lang w:eastAsia="es-ES"/>
        </w:rPr>
        <w:t> unidad&gt;</w:t>
      </w:r>
      <w:r w:rsidRPr="00687A25">
        <w:rPr>
          <w:rFonts w:ascii="Arial" w:eastAsia="Times New Roman" w:hAnsi="Arial" w:cs="Arial"/>
          <w:color w:val="666666"/>
          <w:sz w:val="21"/>
          <w:szCs w:val="21"/>
          <w:bdr w:val="none" w:sz="0" w:space="0" w:color="auto" w:frame="1"/>
          <w:lang w:eastAsia="es-ES"/>
        </w:rPr>
        <w:t>DataBaseName_Log.LDF</w:t>
      </w:r>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Esta forma, tenderá a desaparecer en versiones futuras, por lo que os paso como se ha de realizar:</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Borraremos la Base de datos, sin eliminar los ficheros de datos ni el fichero del log de transacciones. </w:t>
      </w:r>
      <w:proofErr w:type="gramStart"/>
      <w:r w:rsidRPr="00687A25">
        <w:rPr>
          <w:rFonts w:ascii="Arial" w:eastAsia="Times New Roman" w:hAnsi="Arial" w:cs="Arial"/>
          <w:color w:val="666666"/>
          <w:sz w:val="21"/>
          <w:szCs w:val="21"/>
          <w:lang w:eastAsia="es-ES"/>
        </w:rPr>
        <w:t>copiamos</w:t>
      </w:r>
      <w:proofErr w:type="gramEnd"/>
      <w:r w:rsidRPr="00687A25">
        <w:rPr>
          <w:rFonts w:ascii="Arial" w:eastAsia="Times New Roman" w:hAnsi="Arial" w:cs="Arial"/>
          <w:color w:val="666666"/>
          <w:sz w:val="21"/>
          <w:szCs w:val="21"/>
          <w:lang w:eastAsia="es-ES"/>
        </w:rPr>
        <w:t xml:space="preserve"> los .</w:t>
      </w:r>
      <w:proofErr w:type="spellStart"/>
      <w:r w:rsidRPr="00687A25">
        <w:rPr>
          <w:rFonts w:ascii="Arial" w:eastAsia="Times New Roman" w:hAnsi="Arial" w:cs="Arial"/>
          <w:color w:val="666666"/>
          <w:sz w:val="21"/>
          <w:szCs w:val="21"/>
          <w:lang w:eastAsia="es-ES"/>
        </w:rPr>
        <w:t>mdf</w:t>
      </w:r>
      <w:proofErr w:type="spellEnd"/>
      <w:r w:rsidRPr="00687A25">
        <w:rPr>
          <w:rFonts w:ascii="Arial" w:eastAsia="Times New Roman" w:hAnsi="Arial" w:cs="Arial"/>
          <w:color w:val="666666"/>
          <w:sz w:val="21"/>
          <w:szCs w:val="21"/>
          <w:lang w:eastAsia="es-ES"/>
        </w:rPr>
        <w:t xml:space="preserve"> y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 xml:space="preserve"> a sus discos definitivos. </w:t>
      </w:r>
      <w:proofErr w:type="gramStart"/>
      <w:r w:rsidRPr="00687A25">
        <w:rPr>
          <w:rFonts w:ascii="Arial" w:eastAsia="Times New Roman" w:hAnsi="Arial" w:cs="Arial"/>
          <w:color w:val="666666"/>
          <w:sz w:val="21"/>
          <w:szCs w:val="21"/>
          <w:lang w:eastAsia="es-ES"/>
        </w:rPr>
        <w:t>y</w:t>
      </w:r>
      <w:proofErr w:type="gramEnd"/>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USE</w:t>
      </w:r>
      <w:r w:rsidRPr="00687A25">
        <w:rPr>
          <w:rFonts w:ascii="Arial" w:eastAsia="Times New Roman" w:hAnsi="Arial" w:cs="Arial"/>
          <w:color w:val="000000"/>
          <w:sz w:val="21"/>
          <w:szCs w:val="21"/>
          <w:bdr w:val="none" w:sz="0" w:space="0" w:color="auto" w:frame="1"/>
          <w:lang w:val="en-US" w:eastAsia="es-ES"/>
        </w:rPr>
        <w:t> [master]</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GO</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CREATEDATABASE</w:t>
      </w:r>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000000"/>
          <w:sz w:val="21"/>
          <w:szCs w:val="21"/>
          <w:bdr w:val="none" w:sz="0" w:space="0" w:color="auto" w:frame="1"/>
          <w:lang w:val="en-US" w:eastAsia="es-ES"/>
        </w:rPr>
        <w:t>database_name</w:t>
      </w:r>
      <w:proofErr w:type="spellEnd"/>
      <w:r w:rsidRPr="00687A25">
        <w:rPr>
          <w:rFonts w:ascii="Arial" w:eastAsia="Times New Roman" w:hAnsi="Arial" w:cs="Arial"/>
          <w:color w:val="000000"/>
          <w:sz w:val="21"/>
          <w:szCs w:val="21"/>
          <w:bdr w:val="none" w:sz="0" w:space="0" w:color="auto" w:frame="1"/>
          <w:lang w:val="en-US" w:eastAsia="es-ES"/>
        </w:rPr>
        <w:t>] </w:t>
      </w:r>
      <w:r w:rsidRPr="00687A25">
        <w:rPr>
          <w:rFonts w:ascii="Arial" w:eastAsia="Times New Roman" w:hAnsi="Arial" w:cs="Arial"/>
          <w:color w:val="666666"/>
          <w:sz w:val="21"/>
          <w:szCs w:val="21"/>
          <w:lang w:val="en-US" w:eastAsia="es-ES"/>
        </w:rPr>
        <w:t>ON</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(FILENAME=N'&lt;Ruta y unidad&gt;</w:t>
      </w:r>
      <w:proofErr w:type="spellStart"/>
      <w:r w:rsidRPr="00687A25">
        <w:rPr>
          <w:rFonts w:ascii="Arial" w:eastAsia="Times New Roman" w:hAnsi="Arial" w:cs="Arial"/>
          <w:color w:val="666666"/>
          <w:sz w:val="21"/>
          <w:szCs w:val="21"/>
          <w:bdr w:val="none" w:sz="0" w:space="0" w:color="auto" w:frame="1"/>
          <w:lang w:eastAsia="es-ES"/>
        </w:rPr>
        <w:t>DataBaseName_Data.mdf</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(FILENAME=N'&lt;Nueva ruta y unidad&gt;</w:t>
      </w:r>
      <w:proofErr w:type="spellStart"/>
      <w:r w:rsidRPr="00687A25">
        <w:rPr>
          <w:rFonts w:ascii="Arial" w:eastAsia="Times New Roman" w:hAnsi="Arial" w:cs="Arial"/>
          <w:color w:val="666666"/>
          <w:sz w:val="21"/>
          <w:szCs w:val="21"/>
          <w:bdr w:val="none" w:sz="0" w:space="0" w:color="auto" w:frame="1"/>
          <w:lang w:eastAsia="es-ES"/>
        </w:rPr>
        <w:t>DataBaseName_Log.ldf</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FORATTACH;</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4. Aumentar el tamaño del log de transacciones.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En este ejemplo aumentamos el tamaño del fichero .</w:t>
      </w:r>
      <w:proofErr w:type="spellStart"/>
      <w:r w:rsidRPr="00687A25">
        <w:rPr>
          <w:rFonts w:ascii="Arial" w:eastAsia="Times New Roman" w:hAnsi="Arial" w:cs="Arial"/>
          <w:color w:val="666666"/>
          <w:sz w:val="21"/>
          <w:szCs w:val="21"/>
          <w:lang w:eastAsia="es-ES"/>
        </w:rPr>
        <w:t>ldf</w:t>
      </w:r>
      <w:proofErr w:type="spellEnd"/>
      <w:r w:rsidRPr="00687A25">
        <w:rPr>
          <w:rFonts w:ascii="Arial" w:eastAsia="Times New Roman" w:hAnsi="Arial" w:cs="Arial"/>
          <w:color w:val="666666"/>
          <w:sz w:val="21"/>
          <w:szCs w:val="21"/>
          <w:lang w:eastAsia="es-ES"/>
        </w:rPr>
        <w:t xml:space="preserve"> a 2GB:</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spellStart"/>
      <w:r w:rsidRPr="00687A25">
        <w:rPr>
          <w:rFonts w:ascii="Arial" w:eastAsia="Times New Roman" w:hAnsi="Arial" w:cs="Arial"/>
          <w:color w:val="666666"/>
          <w:sz w:val="21"/>
          <w:szCs w:val="21"/>
          <w:lang w:val="en-US" w:eastAsia="es-ES"/>
        </w:rPr>
        <w:t>USEmaster</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GO</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ALTERDATABASE</w:t>
      </w:r>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000000"/>
          <w:sz w:val="21"/>
          <w:szCs w:val="21"/>
          <w:bdr w:val="none" w:sz="0" w:space="0" w:color="auto" w:frame="1"/>
          <w:lang w:val="en-US" w:eastAsia="es-ES"/>
        </w:rPr>
        <w:t>database_name</w:t>
      </w:r>
      <w:proofErr w:type="spellEnd"/>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lastRenderedPageBreak/>
        <w:t xml:space="preserve">MODIFYFILE </w:t>
      </w:r>
      <w:proofErr w:type="gramStart"/>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NAME</w:t>
      </w:r>
      <w:proofErr w:type="gramEnd"/>
      <w:r w:rsidRPr="00687A25">
        <w:rPr>
          <w:rFonts w:ascii="Arial" w:eastAsia="Times New Roman" w:hAnsi="Arial" w:cs="Arial"/>
          <w:color w:val="000000"/>
          <w:sz w:val="21"/>
          <w:szCs w:val="21"/>
          <w:bdr w:val="none" w:sz="0" w:space="0" w:color="auto" w:frame="1"/>
          <w:lang w:val="en-US" w:eastAsia="es-ES"/>
        </w:rPr>
        <w:t> </w:t>
      </w:r>
      <w:r w:rsidRPr="00687A25">
        <w:rPr>
          <w:rFonts w:ascii="Arial" w:eastAsia="Times New Roman" w:hAnsi="Arial" w:cs="Arial"/>
          <w:color w:val="666666"/>
          <w:sz w:val="21"/>
          <w:szCs w:val="21"/>
          <w:lang w:val="en-US" w:eastAsia="es-ES"/>
        </w:rPr>
        <w:t>=N'&lt;</w:t>
      </w:r>
      <w:proofErr w:type="spellStart"/>
      <w:r w:rsidRPr="00687A25">
        <w:rPr>
          <w:rFonts w:ascii="Arial" w:eastAsia="Times New Roman" w:hAnsi="Arial" w:cs="Arial"/>
          <w:color w:val="666666"/>
          <w:sz w:val="21"/>
          <w:szCs w:val="21"/>
          <w:lang w:val="en-US" w:eastAsia="es-ES"/>
        </w:rPr>
        <w:t>Nombre_logico_ldf</w:t>
      </w:r>
      <w:proofErr w:type="spellEnd"/>
      <w:r w:rsidRPr="00687A25">
        <w:rPr>
          <w:rFonts w:ascii="Arial" w:eastAsia="Times New Roman" w:hAnsi="Arial" w:cs="Arial"/>
          <w:color w:val="666666"/>
          <w:sz w:val="21"/>
          <w:szCs w:val="21"/>
          <w:lang w:val="en-US" w:eastAsia="es-ES"/>
        </w:rPr>
        <w:t>&gt;’,</w:t>
      </w:r>
      <w:r w:rsidRPr="00687A25">
        <w:rPr>
          <w:rFonts w:ascii="Arial" w:eastAsia="Times New Roman" w:hAnsi="Arial" w:cs="Arial"/>
          <w:color w:val="000000"/>
          <w:sz w:val="21"/>
          <w:szCs w:val="21"/>
          <w:bdr w:val="none" w:sz="0" w:space="0" w:color="auto" w:frame="1"/>
          <w:lang w:val="en-US" w:eastAsia="es-ES"/>
        </w:rPr>
        <w:t> SIZE </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2097152KB </w:t>
      </w:r>
      <w:r w:rsidRPr="00687A25">
        <w:rPr>
          <w:rFonts w:ascii="Arial" w:eastAsia="Times New Roman" w:hAnsi="Arial" w:cs="Arial"/>
          <w:color w:val="666666"/>
          <w:sz w:val="21"/>
          <w:szCs w:val="2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5. Agregar un archivo adicional para el log de transacciones en un disco diferente. Para agregar un archivo de registro a la base de datos, utilice la cláusula ADD LOG FILE de la instrucción ALTER DATABASE</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En este ejemplo se añaden 2 archivos adicionales para el log de transacciones: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spellStart"/>
      <w:r w:rsidRPr="00687A25">
        <w:rPr>
          <w:rFonts w:ascii="Arial" w:eastAsia="Times New Roman" w:hAnsi="Arial" w:cs="Arial"/>
          <w:color w:val="666666"/>
          <w:sz w:val="21"/>
          <w:szCs w:val="21"/>
          <w:lang w:val="en-US" w:eastAsia="es-ES"/>
        </w:rPr>
        <w:t>USEmaster</w:t>
      </w:r>
      <w:proofErr w:type="spellEnd"/>
      <w:r w:rsidRPr="00687A25">
        <w:rPr>
          <w:rFonts w:ascii="Arial" w:eastAsia="Times New Roman" w:hAnsi="Arial" w:cs="Arial"/>
          <w:color w:val="666666"/>
          <w:sz w:val="21"/>
          <w:szCs w:val="2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GO</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ALTERDATABASE</w:t>
      </w:r>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000000"/>
          <w:sz w:val="21"/>
          <w:szCs w:val="21"/>
          <w:bdr w:val="none" w:sz="0" w:space="0" w:color="auto" w:frame="1"/>
          <w:lang w:val="en-US" w:eastAsia="es-ES"/>
        </w:rPr>
        <w:t>databasename</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ADDLOGFILE</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000000"/>
          <w:sz w:val="21"/>
          <w:szCs w:val="21"/>
          <w:bdr w:val="none" w:sz="0" w:space="0" w:color="auto" w:frame="1"/>
          <w:lang w:val="en-US" w:eastAsia="es-ES"/>
        </w:rPr>
        <w:t>NAME </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test1log2</w:t>
      </w:r>
      <w:r w:rsidRPr="00687A25">
        <w:rPr>
          <w:rFonts w:ascii="Arial" w:eastAsia="Times New Roman" w:hAnsi="Arial" w:cs="Arial"/>
          <w:color w:val="666666"/>
          <w:sz w:val="21"/>
          <w:szCs w:val="2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FILENAME='&lt;</w:t>
      </w:r>
      <w:proofErr w:type="spellStart"/>
      <w:r w:rsidRPr="00687A25">
        <w:rPr>
          <w:rFonts w:ascii="Arial" w:eastAsia="Times New Roman" w:hAnsi="Arial" w:cs="Arial"/>
          <w:color w:val="666666"/>
          <w:sz w:val="21"/>
          <w:szCs w:val="21"/>
          <w:lang w:val="en-US" w:eastAsia="es-ES"/>
        </w:rPr>
        <w:t>Unidad</w:t>
      </w:r>
      <w:proofErr w:type="spellEnd"/>
      <w:r w:rsidRPr="00687A25">
        <w:rPr>
          <w:rFonts w:ascii="Arial" w:eastAsia="Times New Roman" w:hAnsi="Arial" w:cs="Arial"/>
          <w:color w:val="666666"/>
          <w:sz w:val="21"/>
          <w:szCs w:val="21"/>
          <w:lang w:val="en-US" w:eastAsia="es-ES"/>
        </w:rPr>
        <w:t xml:space="preserve"> y </w:t>
      </w:r>
      <w:proofErr w:type="spellStart"/>
      <w:r w:rsidRPr="00687A25">
        <w:rPr>
          <w:rFonts w:ascii="Arial" w:eastAsia="Times New Roman" w:hAnsi="Arial" w:cs="Arial"/>
          <w:color w:val="666666"/>
          <w:sz w:val="21"/>
          <w:szCs w:val="21"/>
          <w:lang w:val="en-US" w:eastAsia="es-ES"/>
        </w:rPr>
        <w:t>ruta</w:t>
      </w:r>
      <w:proofErr w:type="spellEnd"/>
      <w:r w:rsidRPr="00687A25">
        <w:rPr>
          <w:rFonts w:ascii="Arial" w:eastAsia="Times New Roman" w:hAnsi="Arial" w:cs="Arial"/>
          <w:color w:val="666666"/>
          <w:sz w:val="21"/>
          <w:szCs w:val="21"/>
          <w:lang w:val="en-US" w:eastAsia="es-ES"/>
        </w:rPr>
        <w:t>&gt;databasename2log.ldf’,</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000000"/>
          <w:sz w:val="21"/>
          <w:szCs w:val="21"/>
          <w:bdr w:val="none" w:sz="0" w:space="0" w:color="auto" w:frame="1"/>
          <w:lang w:val="en-US" w:eastAsia="es-ES"/>
        </w:rPr>
        <w:t>SIZE </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5MB</w:t>
      </w:r>
      <w:r w:rsidRPr="00687A25">
        <w:rPr>
          <w:rFonts w:ascii="Arial" w:eastAsia="Times New Roman" w:hAnsi="Arial" w:cs="Arial"/>
          <w:color w:val="666666"/>
          <w:sz w:val="21"/>
          <w:szCs w:val="21"/>
          <w:lang w:val="en-US"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000000"/>
          <w:sz w:val="21"/>
          <w:szCs w:val="21"/>
          <w:bdr w:val="none" w:sz="0" w:space="0" w:color="auto" w:frame="1"/>
          <w:lang w:val="en-US" w:eastAsia="es-ES"/>
        </w:rPr>
        <w:t>MAXSIZE </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100MB</w:t>
      </w:r>
      <w:r w:rsidRPr="00687A25">
        <w:rPr>
          <w:rFonts w:ascii="Arial" w:eastAsia="Times New Roman" w:hAnsi="Arial" w:cs="Arial"/>
          <w:color w:val="666666"/>
          <w:sz w:val="21"/>
          <w:szCs w:val="21"/>
          <w:lang w:val="en-US"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000000"/>
          <w:sz w:val="21"/>
          <w:szCs w:val="21"/>
          <w:bdr w:val="none" w:sz="0" w:space="0" w:color="auto" w:frame="1"/>
          <w:lang w:val="en-US" w:eastAsia="es-ES"/>
        </w:rPr>
        <w:t>FILEGROWTH </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5MB</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000000"/>
          <w:sz w:val="21"/>
          <w:szCs w:val="21"/>
          <w:bdr w:val="none" w:sz="0" w:space="0" w:color="auto" w:frame="1"/>
          <w:lang w:val="en-US" w:eastAsia="es-ES"/>
        </w:rPr>
        <w:t>NAME </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test1log3</w:t>
      </w:r>
      <w:r w:rsidRPr="00687A25">
        <w:rPr>
          <w:rFonts w:ascii="Arial" w:eastAsia="Times New Roman" w:hAnsi="Arial" w:cs="Arial"/>
          <w:color w:val="666666"/>
          <w:sz w:val="21"/>
          <w:szCs w:val="2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FILENAME='&lt;</w:t>
      </w:r>
      <w:proofErr w:type="spellStart"/>
      <w:r w:rsidRPr="00687A25">
        <w:rPr>
          <w:rFonts w:ascii="Arial" w:eastAsia="Times New Roman" w:hAnsi="Arial" w:cs="Arial"/>
          <w:color w:val="666666"/>
          <w:sz w:val="21"/>
          <w:szCs w:val="21"/>
          <w:lang w:val="en-US" w:eastAsia="es-ES"/>
        </w:rPr>
        <w:t>Unidad</w:t>
      </w:r>
      <w:proofErr w:type="spellEnd"/>
      <w:r w:rsidRPr="00687A25">
        <w:rPr>
          <w:rFonts w:ascii="Arial" w:eastAsia="Times New Roman" w:hAnsi="Arial" w:cs="Arial"/>
          <w:color w:val="666666"/>
          <w:sz w:val="21"/>
          <w:szCs w:val="21"/>
          <w:lang w:val="en-US" w:eastAsia="es-ES"/>
        </w:rPr>
        <w:t xml:space="preserve"> y </w:t>
      </w:r>
      <w:proofErr w:type="spellStart"/>
      <w:r w:rsidRPr="00687A25">
        <w:rPr>
          <w:rFonts w:ascii="Arial" w:eastAsia="Times New Roman" w:hAnsi="Arial" w:cs="Arial"/>
          <w:color w:val="666666"/>
          <w:sz w:val="21"/>
          <w:szCs w:val="21"/>
          <w:lang w:val="en-US" w:eastAsia="es-ES"/>
        </w:rPr>
        <w:t>ruta</w:t>
      </w:r>
      <w:proofErr w:type="spellEnd"/>
      <w:r w:rsidRPr="00687A25">
        <w:rPr>
          <w:rFonts w:ascii="Arial" w:eastAsia="Times New Roman" w:hAnsi="Arial" w:cs="Arial"/>
          <w:color w:val="666666"/>
          <w:sz w:val="21"/>
          <w:szCs w:val="21"/>
          <w:lang w:val="en-US" w:eastAsia="es-ES"/>
        </w:rPr>
        <w:t>&gt;</w:t>
      </w:r>
      <w:proofErr w:type="spellStart"/>
      <w:r w:rsidRPr="00687A25">
        <w:rPr>
          <w:rFonts w:ascii="Arial" w:eastAsia="Times New Roman" w:hAnsi="Arial" w:cs="Arial"/>
          <w:color w:val="666666"/>
          <w:sz w:val="21"/>
          <w:szCs w:val="21"/>
          <w:lang w:val="en-US" w:eastAsia="es-ES"/>
        </w:rPr>
        <w:t>databasename</w:t>
      </w:r>
      <w:proofErr w:type="spellEnd"/>
      <w:r w:rsidRPr="00687A25">
        <w:rPr>
          <w:rFonts w:ascii="Arial" w:eastAsia="Times New Roman" w:hAnsi="Arial" w:cs="Arial"/>
          <w:color w:val="666666"/>
          <w:sz w:val="21"/>
          <w:szCs w:val="21"/>
          <w:lang w:val="en-US" w:eastAsia="es-ES"/>
        </w:rPr>
        <w:t xml:space="preserve"> 3log.ldf’,</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000000"/>
          <w:sz w:val="21"/>
          <w:szCs w:val="21"/>
          <w:bdr w:val="none" w:sz="0" w:space="0" w:color="auto" w:frame="1"/>
          <w:lang w:val="en-US" w:eastAsia="es-ES"/>
        </w:rPr>
        <w:t>SIZE </w:t>
      </w:r>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5MB</w:t>
      </w:r>
      <w:r w:rsidRPr="00687A25">
        <w:rPr>
          <w:rFonts w:ascii="Arial" w:eastAsia="Times New Roman" w:hAnsi="Arial" w:cs="Arial"/>
          <w:color w:val="666666"/>
          <w:sz w:val="21"/>
          <w:szCs w:val="21"/>
          <w:lang w:val="en-US"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000000"/>
          <w:sz w:val="21"/>
          <w:szCs w:val="21"/>
          <w:bdr w:val="none" w:sz="0" w:space="0" w:color="auto" w:frame="1"/>
          <w:lang w:eastAsia="es-ES"/>
        </w:rPr>
        <w:t>MAXSIZE </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100MB</w:t>
      </w:r>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000000"/>
          <w:sz w:val="21"/>
          <w:szCs w:val="21"/>
          <w:bdr w:val="none" w:sz="0" w:space="0" w:color="auto" w:frame="1"/>
          <w:lang w:eastAsia="es-ES"/>
        </w:rPr>
        <w:t>FILEGROWTH </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5MB</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lastRenderedPageBreak/>
        <w:t>6. Terminar o eliminar una transacción de larga duración. Ve el siguiente punto, “transacción activa”.</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Transacción activa</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Una causa probable de que el registro esté lleno es que se haya realizado una transacción de ejecución prolongada. Una transacción de ejecución prolongada se mantiene activa en el log de transacciones e impide el truncamiento del archivo.</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Una transacción de ejecución muy prolongada hará que el registro de transacciones se llene. Para buscar las transacciones de ejecución prolongada, use la </w:t>
      </w:r>
      <w:proofErr w:type="spellStart"/>
      <w:r w:rsidRPr="00687A25">
        <w:rPr>
          <w:rFonts w:ascii="Arial" w:eastAsia="Times New Roman" w:hAnsi="Arial" w:cs="Arial"/>
          <w:color w:val="666666"/>
          <w:sz w:val="21"/>
          <w:szCs w:val="21"/>
          <w:lang w:eastAsia="es-ES"/>
        </w:rPr>
        <w:t>vista</w:t>
      </w:r>
      <w:proofErr w:type="gramStart"/>
      <w:r w:rsidRPr="00687A25">
        <w:rPr>
          <w:rFonts w:ascii="Arial" w:eastAsia="Times New Roman" w:hAnsi="Arial" w:cs="Arial"/>
          <w:color w:val="666666"/>
          <w:sz w:val="21"/>
          <w:szCs w:val="21"/>
          <w:lang w:eastAsia="es-ES"/>
        </w:rPr>
        <w:t>:</w:t>
      </w:r>
      <w:r w:rsidRPr="00687A25">
        <w:rPr>
          <w:rFonts w:ascii="Arial" w:eastAsia="Times New Roman" w:hAnsi="Arial" w:cs="Arial"/>
          <w:b/>
          <w:bCs/>
          <w:color w:val="666666"/>
          <w:sz w:val="21"/>
          <w:szCs w:val="21"/>
          <w:bdr w:val="none" w:sz="0" w:space="0" w:color="auto" w:frame="1"/>
          <w:lang w:eastAsia="es-ES"/>
        </w:rPr>
        <w:t>sys.dm</w:t>
      </w:r>
      <w:proofErr w:type="gramEnd"/>
      <w:r w:rsidRPr="00687A25">
        <w:rPr>
          <w:rFonts w:ascii="Arial" w:eastAsia="Times New Roman" w:hAnsi="Arial" w:cs="Arial"/>
          <w:b/>
          <w:bCs/>
          <w:color w:val="666666"/>
          <w:sz w:val="21"/>
          <w:szCs w:val="21"/>
          <w:bdr w:val="none" w:sz="0" w:space="0" w:color="auto" w:frame="1"/>
          <w:lang w:eastAsia="es-ES"/>
        </w:rPr>
        <w:t>_tran_database_transactions</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Select*</w:t>
      </w:r>
      <w:proofErr w:type="spellStart"/>
      <w:r w:rsidRPr="00687A25">
        <w:rPr>
          <w:rFonts w:ascii="Arial" w:eastAsia="Times New Roman" w:hAnsi="Arial" w:cs="Arial"/>
          <w:color w:val="666666"/>
          <w:sz w:val="21"/>
          <w:szCs w:val="21"/>
          <w:lang w:val="en-US" w:eastAsia="es-ES"/>
        </w:rPr>
        <w:t>fromsys.dm_tran_database_transactions</w:t>
      </w:r>
      <w:proofErr w:type="spellEnd"/>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Esta vista de administración dinámica devuelve información sobre las transacciones en la base de datos. En una transacción de ejecución prolongada, las columnas de especial interés incluyen la hora de la primera entrada del registro (</w:t>
      </w:r>
      <w:proofErr w:type="spellStart"/>
      <w:r w:rsidRPr="00687A25">
        <w:rPr>
          <w:rFonts w:ascii="Arial" w:eastAsia="Times New Roman" w:hAnsi="Arial" w:cs="Arial"/>
          <w:b/>
          <w:bCs/>
          <w:color w:val="666666"/>
          <w:sz w:val="21"/>
          <w:szCs w:val="21"/>
          <w:bdr w:val="none" w:sz="0" w:space="0" w:color="auto" w:frame="1"/>
          <w:lang w:eastAsia="es-ES"/>
        </w:rPr>
        <w:t>database_transaction_begin_time</w:t>
      </w:r>
      <w:proofErr w:type="spellEnd"/>
      <w:r w:rsidRPr="00687A25">
        <w:rPr>
          <w:rFonts w:ascii="Arial" w:eastAsia="Times New Roman" w:hAnsi="Arial" w:cs="Arial"/>
          <w:color w:val="666666"/>
          <w:sz w:val="21"/>
          <w:szCs w:val="21"/>
          <w:lang w:eastAsia="es-ES"/>
        </w:rPr>
        <w:t>), el estado actual de la transacción (</w:t>
      </w:r>
      <w:proofErr w:type="spellStart"/>
      <w:r w:rsidRPr="00687A25">
        <w:rPr>
          <w:rFonts w:ascii="Arial" w:eastAsia="Times New Roman" w:hAnsi="Arial" w:cs="Arial"/>
          <w:b/>
          <w:bCs/>
          <w:color w:val="666666"/>
          <w:sz w:val="21"/>
          <w:szCs w:val="21"/>
          <w:bdr w:val="none" w:sz="0" w:space="0" w:color="auto" w:frame="1"/>
          <w:lang w:eastAsia="es-ES"/>
        </w:rPr>
        <w:t>database_transaction_state</w:t>
      </w:r>
      <w:proofErr w:type="spellEnd"/>
      <w:r w:rsidRPr="00687A25">
        <w:rPr>
          <w:rFonts w:ascii="Arial" w:eastAsia="Times New Roman" w:hAnsi="Arial" w:cs="Arial"/>
          <w:color w:val="666666"/>
          <w:sz w:val="21"/>
          <w:szCs w:val="21"/>
          <w:lang w:eastAsia="es-ES"/>
        </w:rPr>
        <w:t>) y el número de secuencia (LSN) del registro inicial del log de transacciones (</w:t>
      </w:r>
      <w:proofErr w:type="spellStart"/>
      <w:r w:rsidRPr="00687A25">
        <w:rPr>
          <w:rFonts w:ascii="Arial" w:eastAsia="Times New Roman" w:hAnsi="Arial" w:cs="Arial"/>
          <w:b/>
          <w:bCs/>
          <w:color w:val="666666"/>
          <w:sz w:val="21"/>
          <w:szCs w:val="21"/>
          <w:bdr w:val="none" w:sz="0" w:space="0" w:color="auto" w:frame="1"/>
          <w:lang w:eastAsia="es-ES"/>
        </w:rPr>
        <w:t>database_transaction_begin_lsn</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Valores que puede adoptar el campo </w:t>
      </w:r>
      <w:proofErr w:type="spellStart"/>
      <w:r w:rsidRPr="00687A25">
        <w:rPr>
          <w:rFonts w:ascii="Arial" w:eastAsia="Times New Roman" w:hAnsi="Arial" w:cs="Arial"/>
          <w:color w:val="666666"/>
          <w:sz w:val="21"/>
          <w:szCs w:val="21"/>
          <w:lang w:eastAsia="es-ES"/>
        </w:rPr>
        <w:t>database_transaction_type</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1 = Transacciones de lectura/escritura</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2 = Transacción de sólo lectura</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3 = Transacción de sistema</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Valores que puede adoptar el campo </w:t>
      </w:r>
      <w:proofErr w:type="spellStart"/>
      <w:r w:rsidRPr="00687A25">
        <w:rPr>
          <w:rFonts w:ascii="Arial" w:eastAsia="Times New Roman" w:hAnsi="Arial" w:cs="Arial"/>
          <w:color w:val="666666"/>
          <w:sz w:val="21"/>
          <w:szCs w:val="21"/>
          <w:lang w:eastAsia="es-ES"/>
        </w:rPr>
        <w:t>database_transaction_state</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1 = La transacción no se ha inicializado.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3 = La transacción se ha inicializado, pero no se han generado registros.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4 = La transacción ha generado registros.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5 = La transacción se ha preparado.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10 = La transacción se ha confirmado.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lastRenderedPageBreak/>
        <w:t>11 = La transacción se ha revertido.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12 = La transacción se está confirmando. En este estado el registro se está generando, pero no se ha materializado o se ha hecho permanente.</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Otra forma de detectar las transacciones activas es con: </w:t>
      </w:r>
      <w:r w:rsidRPr="00687A25">
        <w:rPr>
          <w:rFonts w:ascii="Arial" w:eastAsia="Times New Roman" w:hAnsi="Arial" w:cs="Arial"/>
          <w:b/>
          <w:bCs/>
          <w:color w:val="666666"/>
          <w:sz w:val="21"/>
          <w:szCs w:val="21"/>
          <w:bdr w:val="none" w:sz="0" w:space="0" w:color="auto" w:frame="1"/>
          <w:lang w:eastAsia="es-ES"/>
        </w:rPr>
        <w:t>DBCC</w:t>
      </w:r>
      <w:r w:rsidRPr="00687A25">
        <w:rPr>
          <w:rFonts w:ascii="Arial" w:eastAsia="Times New Roman" w:hAnsi="Arial" w:cs="Arial"/>
          <w:b/>
          <w:bCs/>
          <w:color w:val="000000"/>
          <w:sz w:val="21"/>
          <w:szCs w:val="21"/>
          <w:bdr w:val="none" w:sz="0" w:space="0" w:color="auto" w:frame="1"/>
          <w:lang w:eastAsia="es-ES"/>
        </w:rPr>
        <w:t> OPENTRAN:</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Esta instrucción “DBCC</w:t>
      </w:r>
      <w:r w:rsidRPr="00687A25">
        <w:rPr>
          <w:rFonts w:ascii="Arial" w:eastAsia="Times New Roman" w:hAnsi="Arial" w:cs="Arial"/>
          <w:color w:val="000000"/>
          <w:sz w:val="21"/>
          <w:szCs w:val="21"/>
          <w:bdr w:val="none" w:sz="0" w:space="0" w:color="auto" w:frame="1"/>
          <w:lang w:eastAsia="es-ES"/>
        </w:rPr>
        <w:t xml:space="preserve"> OPENTRAN” permite identificar el Id. </w:t>
      </w:r>
      <w:proofErr w:type="gramStart"/>
      <w:r w:rsidRPr="00687A25">
        <w:rPr>
          <w:rFonts w:ascii="Arial" w:eastAsia="Times New Roman" w:hAnsi="Arial" w:cs="Arial"/>
          <w:color w:val="000000"/>
          <w:sz w:val="21"/>
          <w:szCs w:val="21"/>
          <w:bdr w:val="none" w:sz="0" w:space="0" w:color="auto" w:frame="1"/>
          <w:lang w:eastAsia="es-ES"/>
        </w:rPr>
        <w:t>de</w:t>
      </w:r>
      <w:proofErr w:type="gramEnd"/>
      <w:r w:rsidRPr="00687A25">
        <w:rPr>
          <w:rFonts w:ascii="Arial" w:eastAsia="Times New Roman" w:hAnsi="Arial" w:cs="Arial"/>
          <w:color w:val="000000"/>
          <w:sz w:val="21"/>
          <w:szCs w:val="21"/>
          <w:bdr w:val="none" w:sz="0" w:space="0" w:color="auto" w:frame="1"/>
          <w:lang w:eastAsia="es-ES"/>
        </w:rPr>
        <w:t xml:space="preserve"> usuario del propietario de la transacción, por lo que se puede realizar un seguimiento del origen de la misma para terminarla de forma más ordenada, otro dato que nos devuelve es el SPID de la transacción.</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Para detener la transacción, puede que deba utilizar la instrucción KILL. Utilice esta instrucción con sumo cuidado, especialmente cuando se estén ejecutando procesos críticos</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b/>
          <w:bCs/>
          <w:color w:val="666666"/>
          <w:sz w:val="21"/>
          <w:szCs w:val="21"/>
          <w:bdr w:val="none" w:sz="0" w:space="0" w:color="auto" w:frame="1"/>
          <w:lang w:eastAsia="es-ES"/>
        </w:rPr>
        <w:t>DBCC</w:t>
      </w:r>
      <w:r w:rsidRPr="00687A25">
        <w:rPr>
          <w:rFonts w:ascii="Arial" w:eastAsia="Times New Roman" w:hAnsi="Arial" w:cs="Arial"/>
          <w:b/>
          <w:bCs/>
          <w:color w:val="000000"/>
          <w:sz w:val="21"/>
          <w:szCs w:val="21"/>
          <w:bdr w:val="none" w:sz="0" w:space="0" w:color="auto" w:frame="1"/>
          <w:lang w:eastAsia="es-ES"/>
        </w:rPr>
        <w:t> SQLPERF</w:t>
      </w:r>
      <w:r w:rsidRPr="00687A25">
        <w:rPr>
          <w:rFonts w:ascii="Arial" w:eastAsia="Times New Roman" w:hAnsi="Arial" w:cs="Arial"/>
          <w:b/>
          <w:bCs/>
          <w:color w:val="666666"/>
          <w:sz w:val="21"/>
          <w:szCs w:val="21"/>
          <w:bdr w:val="none" w:sz="0" w:space="0" w:color="auto" w:frame="1"/>
          <w:lang w:eastAsia="es-ES"/>
        </w:rPr>
        <w:t> (</w:t>
      </w:r>
      <w:r w:rsidRPr="00687A25">
        <w:rPr>
          <w:rFonts w:ascii="Arial" w:eastAsia="Times New Roman" w:hAnsi="Arial" w:cs="Arial"/>
          <w:b/>
          <w:bCs/>
          <w:color w:val="000000"/>
          <w:sz w:val="21"/>
          <w:szCs w:val="21"/>
          <w:bdr w:val="none" w:sz="0" w:space="0" w:color="auto" w:frame="1"/>
          <w:lang w:eastAsia="es-ES"/>
        </w:rPr>
        <w:t>LOGSPACE</w:t>
      </w:r>
      <w:r w:rsidRPr="00687A25">
        <w:rPr>
          <w:rFonts w:ascii="Arial" w:eastAsia="Times New Roman" w:hAnsi="Arial" w:cs="Arial"/>
          <w:b/>
          <w:bCs/>
          <w:color w:val="666666"/>
          <w:sz w:val="21"/>
          <w:szCs w:val="21"/>
          <w:bdr w:val="none" w:sz="0" w:space="0" w:color="auto" w:frame="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Puede supervisar el uso del espacio del log de transacciones mediante el comando DBCC SQLPERF (LOGSPACE). Este comando devuelve información sobre la cantidad de espacio del registro de transacciones actualmente en uso e indica cuándo es necesario el truncamiento del registro de transacciones. Para obtener información acerca del tamaño actual de un archivo de registro, su tamaño máximo y la opción de crecimiento automático de este archivo, se pueden usar las columnas </w:t>
      </w:r>
      <w:proofErr w:type="spellStart"/>
      <w:r w:rsidRPr="00687A25">
        <w:rPr>
          <w:rFonts w:ascii="Arial" w:eastAsia="Times New Roman" w:hAnsi="Arial" w:cs="Arial"/>
          <w:b/>
          <w:bCs/>
          <w:color w:val="666666"/>
          <w:sz w:val="21"/>
          <w:szCs w:val="21"/>
          <w:bdr w:val="none" w:sz="0" w:space="0" w:color="auto" w:frame="1"/>
          <w:lang w:eastAsia="es-ES"/>
        </w:rPr>
        <w:t>size</w:t>
      </w:r>
      <w:proofErr w:type="spellEnd"/>
      <w:r w:rsidRPr="00687A25">
        <w:rPr>
          <w:rFonts w:ascii="Arial" w:eastAsia="Times New Roman" w:hAnsi="Arial" w:cs="Arial"/>
          <w:color w:val="666666"/>
          <w:sz w:val="21"/>
          <w:szCs w:val="21"/>
          <w:lang w:eastAsia="es-ES"/>
        </w:rPr>
        <w:t>, </w:t>
      </w:r>
      <w:proofErr w:type="spellStart"/>
      <w:r w:rsidRPr="00687A25">
        <w:rPr>
          <w:rFonts w:ascii="Arial" w:eastAsia="Times New Roman" w:hAnsi="Arial" w:cs="Arial"/>
          <w:b/>
          <w:bCs/>
          <w:color w:val="666666"/>
          <w:sz w:val="21"/>
          <w:szCs w:val="21"/>
          <w:bdr w:val="none" w:sz="0" w:space="0" w:color="auto" w:frame="1"/>
          <w:lang w:eastAsia="es-ES"/>
        </w:rPr>
        <w:t>max_size</w:t>
      </w:r>
      <w:proofErr w:type="spellEnd"/>
      <w:r w:rsidRPr="00687A25">
        <w:rPr>
          <w:rFonts w:ascii="Arial" w:eastAsia="Times New Roman" w:hAnsi="Arial" w:cs="Arial"/>
          <w:color w:val="666666"/>
          <w:sz w:val="21"/>
          <w:szCs w:val="21"/>
          <w:lang w:eastAsia="es-ES"/>
        </w:rPr>
        <w:t> </w:t>
      </w:r>
      <w:proofErr w:type="spellStart"/>
      <w:r w:rsidRPr="00687A25">
        <w:rPr>
          <w:rFonts w:ascii="Arial" w:eastAsia="Times New Roman" w:hAnsi="Arial" w:cs="Arial"/>
          <w:color w:val="666666"/>
          <w:sz w:val="21"/>
          <w:szCs w:val="21"/>
          <w:lang w:eastAsia="es-ES"/>
        </w:rPr>
        <w:t>y</w:t>
      </w:r>
      <w:r w:rsidRPr="00687A25">
        <w:rPr>
          <w:rFonts w:ascii="Arial" w:eastAsia="Times New Roman" w:hAnsi="Arial" w:cs="Arial"/>
          <w:b/>
          <w:bCs/>
          <w:color w:val="666666"/>
          <w:sz w:val="21"/>
          <w:szCs w:val="21"/>
          <w:bdr w:val="none" w:sz="0" w:space="0" w:color="auto" w:frame="1"/>
          <w:lang w:eastAsia="es-ES"/>
        </w:rPr>
        <w:t>growth</w:t>
      </w:r>
      <w:proofErr w:type="spellEnd"/>
      <w:r w:rsidRPr="00687A25">
        <w:rPr>
          <w:rFonts w:ascii="Arial" w:eastAsia="Times New Roman" w:hAnsi="Arial" w:cs="Arial"/>
          <w:color w:val="666666"/>
          <w:sz w:val="21"/>
          <w:szCs w:val="21"/>
          <w:lang w:eastAsia="es-ES"/>
        </w:rPr>
        <w:t> de ese archivo de registro en </w:t>
      </w:r>
      <w:proofErr w:type="spellStart"/>
      <w:r w:rsidRPr="00687A25">
        <w:rPr>
          <w:rFonts w:ascii="Arial" w:eastAsia="Times New Roman" w:hAnsi="Arial" w:cs="Arial"/>
          <w:b/>
          <w:bCs/>
          <w:color w:val="666666"/>
          <w:sz w:val="21"/>
          <w:szCs w:val="21"/>
          <w:bdr w:val="none" w:sz="0" w:space="0" w:color="auto" w:frame="1"/>
          <w:lang w:eastAsia="es-ES"/>
        </w:rPr>
        <w:t>sys.database_files</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Formas para liberar espacio o reducir el tamaño del log de transacciones.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Es conveniente que antes de cualquier reducción del log, realice un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del mismo:</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gramStart"/>
      <w:r w:rsidRPr="00687A25">
        <w:rPr>
          <w:rFonts w:ascii="Arial" w:eastAsia="Times New Roman" w:hAnsi="Arial" w:cs="Arial"/>
          <w:color w:val="666666"/>
          <w:sz w:val="21"/>
          <w:szCs w:val="21"/>
          <w:lang w:eastAsia="es-ES"/>
        </w:rPr>
        <w:t>declare</w:t>
      </w:r>
      <w:proofErr w:type="gramEnd"/>
      <w:r w:rsidRPr="00687A25">
        <w:rPr>
          <w:rFonts w:ascii="Arial" w:eastAsia="Times New Roman" w:hAnsi="Arial" w:cs="Arial"/>
          <w:color w:val="000000"/>
          <w:sz w:val="21"/>
          <w:szCs w:val="21"/>
          <w:bdr w:val="none" w:sz="0" w:space="0" w:color="auto" w:frame="1"/>
          <w:lang w:eastAsia="es-ES"/>
        </w:rPr>
        <w:t> @fichero </w:t>
      </w:r>
      <w:proofErr w:type="spellStart"/>
      <w:r w:rsidRPr="00687A25">
        <w:rPr>
          <w:rFonts w:ascii="Arial" w:eastAsia="Times New Roman" w:hAnsi="Arial" w:cs="Arial"/>
          <w:color w:val="666666"/>
          <w:sz w:val="21"/>
          <w:szCs w:val="21"/>
          <w:lang w:eastAsia="es-ES"/>
        </w:rPr>
        <w:t>varchar</w:t>
      </w:r>
      <w:proofErr w:type="spellEnd"/>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250</w:t>
      </w:r>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color w:val="666666"/>
          <w:sz w:val="21"/>
          <w:szCs w:val="21"/>
          <w:lang w:eastAsia="es-ES"/>
        </w:rPr>
        <w:t>select</w:t>
      </w:r>
      <w:proofErr w:type="spellEnd"/>
      <w:r w:rsidRPr="00687A25">
        <w:rPr>
          <w:rFonts w:ascii="Arial" w:eastAsia="Times New Roman" w:hAnsi="Arial" w:cs="Arial"/>
          <w:color w:val="000000"/>
          <w:sz w:val="21"/>
          <w:szCs w:val="21"/>
          <w:bdr w:val="none" w:sz="0" w:space="0" w:color="auto" w:frame="1"/>
          <w:lang w:eastAsia="es-ES"/>
        </w:rPr>
        <w:t> @fichero </w:t>
      </w:r>
      <w:r w:rsidRPr="00687A25">
        <w:rPr>
          <w:rFonts w:ascii="Arial" w:eastAsia="Times New Roman" w:hAnsi="Arial" w:cs="Arial"/>
          <w:color w:val="666666"/>
          <w:sz w:val="21"/>
          <w:szCs w:val="21"/>
          <w:lang w:eastAsia="es-ES"/>
        </w:rPr>
        <w:t xml:space="preserve">='&lt; </w:t>
      </w:r>
      <w:proofErr w:type="spellStart"/>
      <w:r w:rsidRPr="00687A25">
        <w:rPr>
          <w:rFonts w:ascii="Arial" w:eastAsia="Times New Roman" w:hAnsi="Arial" w:cs="Arial"/>
          <w:color w:val="666666"/>
          <w:sz w:val="21"/>
          <w:szCs w:val="21"/>
          <w:lang w:eastAsia="es-ES"/>
        </w:rPr>
        <w:t>Unidad:_ruta</w:t>
      </w:r>
      <w:proofErr w:type="spellEnd"/>
      <w:r w:rsidRPr="00687A25">
        <w:rPr>
          <w:rFonts w:ascii="Arial" w:eastAsia="Times New Roman" w:hAnsi="Arial" w:cs="Arial"/>
          <w:color w:val="666666"/>
          <w:sz w:val="21"/>
          <w:szCs w:val="21"/>
          <w:lang w:eastAsia="es-ES"/>
        </w:rPr>
        <w:t xml:space="preserve"> TU_bbdd_tlog_’+convert(varchar(</w:t>
      </w:r>
      <w:r w:rsidRPr="00687A25">
        <w:rPr>
          <w:rFonts w:ascii="Arial" w:eastAsia="Times New Roman" w:hAnsi="Arial" w:cs="Arial"/>
          <w:color w:val="000000"/>
          <w:sz w:val="21"/>
          <w:szCs w:val="21"/>
          <w:bdr w:val="none" w:sz="0" w:space="0" w:color="auto" w:frame="1"/>
          <w:lang w:eastAsia="es-ES"/>
        </w:rPr>
        <w:t>20</w:t>
      </w:r>
      <w:r w:rsidRPr="00687A25">
        <w:rPr>
          <w:rFonts w:ascii="Arial" w:eastAsia="Times New Roman" w:hAnsi="Arial" w:cs="Arial"/>
          <w:color w:val="666666"/>
          <w:sz w:val="21"/>
          <w:szCs w:val="21"/>
          <w:lang w:eastAsia="es-ES"/>
        </w:rPr>
        <w:t>),getdate(),</w:t>
      </w:r>
      <w:r w:rsidRPr="00687A25">
        <w:rPr>
          <w:rFonts w:ascii="Arial" w:eastAsia="Times New Roman" w:hAnsi="Arial" w:cs="Arial"/>
          <w:color w:val="000000"/>
          <w:sz w:val="21"/>
          <w:szCs w:val="21"/>
          <w:bdr w:val="none" w:sz="0" w:space="0" w:color="auto" w:frame="1"/>
          <w:lang w:eastAsia="es-ES"/>
        </w:rPr>
        <w:t>112</w:t>
      </w:r>
      <w:r w:rsidRPr="00687A25">
        <w:rPr>
          <w:rFonts w:ascii="Arial" w:eastAsia="Times New Roman" w:hAnsi="Arial" w:cs="Arial"/>
          <w:color w:val="666666"/>
          <w:sz w:val="21"/>
          <w:szCs w:val="21"/>
          <w:lang w:eastAsia="es-ES"/>
        </w:rPr>
        <w:t>)+left(replace(convert(varchar(</w:t>
      </w:r>
      <w:r w:rsidRPr="00687A25">
        <w:rPr>
          <w:rFonts w:ascii="Arial" w:eastAsia="Times New Roman" w:hAnsi="Arial" w:cs="Arial"/>
          <w:color w:val="000000"/>
          <w:sz w:val="21"/>
          <w:szCs w:val="21"/>
          <w:bdr w:val="none" w:sz="0" w:space="0" w:color="auto" w:frame="1"/>
          <w:lang w:eastAsia="es-ES"/>
        </w:rPr>
        <w:t>10</w:t>
      </w:r>
      <w:r w:rsidRPr="00687A25">
        <w:rPr>
          <w:rFonts w:ascii="Arial" w:eastAsia="Times New Roman" w:hAnsi="Arial" w:cs="Arial"/>
          <w:color w:val="666666"/>
          <w:sz w:val="21"/>
          <w:szCs w:val="21"/>
          <w:lang w:eastAsia="es-ES"/>
        </w:rPr>
        <w:t>),getdate(),</w:t>
      </w:r>
      <w:r w:rsidRPr="00687A25">
        <w:rPr>
          <w:rFonts w:ascii="Arial" w:eastAsia="Times New Roman" w:hAnsi="Arial" w:cs="Arial"/>
          <w:color w:val="000000"/>
          <w:sz w:val="21"/>
          <w:szCs w:val="21"/>
          <w:bdr w:val="none" w:sz="0" w:space="0" w:color="auto" w:frame="1"/>
          <w:lang w:eastAsia="es-ES"/>
        </w:rPr>
        <w:t>114</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4</w:t>
      </w:r>
      <w:r w:rsidRPr="00687A25">
        <w:rPr>
          <w:rFonts w:ascii="Arial" w:eastAsia="Times New Roman" w:hAnsi="Arial" w:cs="Arial"/>
          <w:color w:val="666666"/>
          <w:sz w:val="21"/>
          <w:szCs w:val="21"/>
          <w:lang w:eastAsia="es-ES"/>
        </w:rPr>
        <w:t>)+’.trn’</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proofErr w:type="gramStart"/>
      <w:r w:rsidRPr="00687A25">
        <w:rPr>
          <w:rFonts w:ascii="Arial" w:eastAsia="Times New Roman" w:hAnsi="Arial" w:cs="Arial"/>
          <w:color w:val="666666"/>
          <w:sz w:val="21"/>
          <w:szCs w:val="21"/>
          <w:lang w:eastAsia="es-ES"/>
        </w:rPr>
        <w:t>backuplog</w:t>
      </w:r>
      <w:proofErr w:type="spellEnd"/>
      <w:proofErr w:type="gramEnd"/>
      <w:r w:rsidRPr="00687A25">
        <w:rPr>
          <w:rFonts w:ascii="Arial" w:eastAsia="Times New Roman" w:hAnsi="Arial" w:cs="Arial"/>
          <w:color w:val="000000"/>
          <w:sz w:val="21"/>
          <w:szCs w:val="21"/>
          <w:bdr w:val="none" w:sz="0" w:space="0" w:color="auto" w:frame="1"/>
          <w:lang w:eastAsia="es-ES"/>
        </w:rPr>
        <w:t> [</w:t>
      </w:r>
      <w:proofErr w:type="spellStart"/>
      <w:r w:rsidRPr="00687A25">
        <w:rPr>
          <w:rFonts w:ascii="Arial" w:eastAsia="Times New Roman" w:hAnsi="Arial" w:cs="Arial"/>
          <w:color w:val="000000"/>
          <w:sz w:val="21"/>
          <w:szCs w:val="21"/>
          <w:bdr w:val="none" w:sz="0" w:space="0" w:color="auto" w:frame="1"/>
          <w:lang w:eastAsia="es-ES"/>
        </w:rPr>
        <w:t>TU_bbdd</w:t>
      </w:r>
      <w:proofErr w:type="spellEnd"/>
      <w:r w:rsidRPr="00687A25">
        <w:rPr>
          <w:rFonts w:ascii="Arial" w:eastAsia="Times New Roman" w:hAnsi="Arial" w:cs="Arial"/>
          <w:color w:val="000000"/>
          <w:sz w:val="21"/>
          <w:szCs w:val="21"/>
          <w:bdr w:val="none" w:sz="0" w:space="0" w:color="auto" w:frame="1"/>
          <w:lang w:eastAsia="es-ES"/>
        </w:rPr>
        <w:t>] </w:t>
      </w:r>
      <w:proofErr w:type="spellStart"/>
      <w:r w:rsidRPr="00687A25">
        <w:rPr>
          <w:rFonts w:ascii="Arial" w:eastAsia="Times New Roman" w:hAnsi="Arial" w:cs="Arial"/>
          <w:color w:val="666666"/>
          <w:sz w:val="21"/>
          <w:szCs w:val="21"/>
          <w:lang w:eastAsia="es-ES"/>
        </w:rPr>
        <w:t>todisk</w:t>
      </w:r>
      <w:proofErr w:type="spellEnd"/>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@fichero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Cuando hacemos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del log y no se especifica lo contrario, marca la parte no activa del log (transacciones que ya se les hizo </w:t>
      </w:r>
      <w:proofErr w:type="spellStart"/>
      <w:r w:rsidRPr="00687A25">
        <w:rPr>
          <w:rFonts w:ascii="Arial" w:eastAsia="Times New Roman" w:hAnsi="Arial" w:cs="Arial"/>
          <w:color w:val="666666"/>
          <w:sz w:val="21"/>
          <w:szCs w:val="21"/>
          <w:lang w:eastAsia="es-ES"/>
        </w:rPr>
        <w:t>commit</w:t>
      </w:r>
      <w:proofErr w:type="spellEnd"/>
      <w:r w:rsidRPr="00687A25">
        <w:rPr>
          <w:rFonts w:ascii="Arial" w:eastAsia="Times New Roman" w:hAnsi="Arial" w:cs="Arial"/>
          <w:color w:val="666666"/>
          <w:sz w:val="21"/>
          <w:szCs w:val="21"/>
          <w:lang w:eastAsia="es-ES"/>
        </w:rPr>
        <w:t>) para ser reusada con nuevas transacciones. Si la parte no activa del log de transacciones no se marca para ser reusada, con el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del log”, se podrá llegar al final del archivo, y si las transacciones continúan, entonces el log deberá crecer para seguir almacenando el resto de transacciones. Ojo, que el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completo no trunca el log, así que en dependencia de la frecuencia con que </w:t>
      </w:r>
      <w:r w:rsidRPr="00687A25">
        <w:rPr>
          <w:rFonts w:ascii="Arial" w:eastAsia="Times New Roman" w:hAnsi="Arial" w:cs="Arial"/>
          <w:color w:val="666666"/>
          <w:sz w:val="21"/>
          <w:szCs w:val="21"/>
          <w:lang w:eastAsia="es-ES"/>
        </w:rPr>
        <w:lastRenderedPageBreak/>
        <w:t xml:space="preserve">hagas el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del log, tiene sentido hacer un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del log después del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completo.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Casos prácticos </w:t>
      </w:r>
      <w:proofErr w:type="gramStart"/>
      <w:r w:rsidRPr="00687A25">
        <w:rPr>
          <w:rFonts w:ascii="Arial" w:eastAsia="Times New Roman" w:hAnsi="Arial" w:cs="Arial"/>
          <w:color w:val="666666"/>
          <w:sz w:val="21"/>
          <w:szCs w:val="21"/>
          <w:lang w:eastAsia="es-ES"/>
        </w:rPr>
        <w:t>1.:</w:t>
      </w:r>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color w:val="666666"/>
          <w:sz w:val="21"/>
          <w:szCs w:val="21"/>
          <w:lang w:eastAsia="es-ES"/>
        </w:rPr>
        <w:t>Backuplog</w:t>
      </w:r>
      <w:proofErr w:type="spellEnd"/>
      <w:r w:rsidRPr="00687A25">
        <w:rPr>
          <w:rFonts w:ascii="Arial" w:eastAsia="Times New Roman" w:hAnsi="Arial" w:cs="Arial"/>
          <w:color w:val="666666"/>
          <w:sz w:val="21"/>
          <w:szCs w:val="21"/>
          <w:lang w:eastAsia="es-ES"/>
        </w:rPr>
        <w:t>“&lt;</w:t>
      </w:r>
      <w:proofErr w:type="spellStart"/>
      <w:r w:rsidRPr="00687A25">
        <w:rPr>
          <w:rFonts w:ascii="Arial" w:eastAsia="Times New Roman" w:hAnsi="Arial" w:cs="Arial"/>
          <w:color w:val="000000"/>
          <w:sz w:val="21"/>
          <w:szCs w:val="21"/>
          <w:bdr w:val="none" w:sz="0" w:space="0" w:color="auto" w:frame="1"/>
          <w:lang w:eastAsia="es-ES"/>
        </w:rPr>
        <w:t>BaseDatos_Name</w:t>
      </w:r>
      <w:proofErr w:type="spellEnd"/>
      <w:r w:rsidRPr="00687A25">
        <w:rPr>
          <w:rFonts w:ascii="Arial" w:eastAsia="Times New Roman" w:hAnsi="Arial" w:cs="Arial"/>
          <w:color w:val="666666"/>
          <w:sz w:val="21"/>
          <w:szCs w:val="21"/>
          <w:lang w:eastAsia="es-ES"/>
        </w:rPr>
        <w:t>&gt;”</w:t>
      </w:r>
      <w:proofErr w:type="spellStart"/>
      <w:r w:rsidRPr="00687A25">
        <w:rPr>
          <w:rFonts w:ascii="Arial" w:eastAsia="Times New Roman" w:hAnsi="Arial" w:cs="Arial"/>
          <w:color w:val="666666"/>
          <w:sz w:val="21"/>
          <w:szCs w:val="21"/>
          <w:lang w:eastAsia="es-ES"/>
        </w:rPr>
        <w:t>with</w:t>
      </w:r>
      <w:proofErr w:type="spellEnd"/>
      <w:r w:rsidRPr="00687A25">
        <w:rPr>
          <w:rFonts w:ascii="Arial" w:eastAsia="Times New Roman" w:hAnsi="Arial" w:cs="Arial"/>
          <w:color w:val="000000"/>
          <w:sz w:val="21"/>
          <w:szCs w:val="21"/>
          <w:bdr w:val="none" w:sz="0" w:space="0" w:color="auto" w:frame="1"/>
          <w:lang w:eastAsia="es-ES"/>
        </w:rPr>
        <w:t> </w:t>
      </w:r>
      <w:proofErr w:type="spellStart"/>
      <w:r w:rsidRPr="00687A25">
        <w:rPr>
          <w:rFonts w:ascii="Arial" w:eastAsia="Times New Roman" w:hAnsi="Arial" w:cs="Arial"/>
          <w:color w:val="000000"/>
          <w:sz w:val="21"/>
          <w:szCs w:val="21"/>
          <w:bdr w:val="none" w:sz="0" w:space="0" w:color="auto" w:frame="1"/>
          <w:lang w:eastAsia="es-ES"/>
        </w:rPr>
        <w:t>no_log</w:t>
      </w:r>
      <w:proofErr w:type="spellEnd"/>
      <w:r w:rsidRPr="00687A25">
        <w:rPr>
          <w:rFonts w:ascii="Arial" w:eastAsia="Times New Roman" w:hAnsi="Arial" w:cs="Arial"/>
          <w:color w:val="000000"/>
          <w:sz w:val="21"/>
          <w:szCs w:val="21"/>
          <w:bdr w:val="none" w:sz="0" w:space="0" w:color="auto" w:frame="1"/>
          <w:lang w:eastAsia="es-ES"/>
        </w:rPr>
        <w:t> </w:t>
      </w:r>
      <w:r w:rsidRPr="00687A25">
        <w:rPr>
          <w:rFonts w:ascii="Arial" w:eastAsia="Times New Roman" w:hAnsi="Arial" w:cs="Arial"/>
          <w:color w:val="666666"/>
          <w:sz w:val="21"/>
          <w:szCs w:val="21"/>
          <w:lang w:eastAsia="es-ES"/>
        </w:rPr>
        <w:t>–&gt;&gt; borra la parte no activa del log, pero no reduce el log.</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color w:val="666666"/>
          <w:sz w:val="21"/>
          <w:szCs w:val="21"/>
          <w:lang w:eastAsia="es-ES"/>
        </w:rPr>
        <w:t>Backuplog</w:t>
      </w:r>
      <w:proofErr w:type="spellEnd"/>
      <w:r w:rsidRPr="00687A25">
        <w:rPr>
          <w:rFonts w:ascii="Arial" w:eastAsia="Times New Roman" w:hAnsi="Arial" w:cs="Arial"/>
          <w:color w:val="666666"/>
          <w:sz w:val="21"/>
          <w:szCs w:val="21"/>
          <w:lang w:eastAsia="es-ES"/>
        </w:rPr>
        <w:t>&lt;</w:t>
      </w:r>
      <w:proofErr w:type="spellStart"/>
      <w:r w:rsidRPr="00687A25">
        <w:rPr>
          <w:rFonts w:ascii="Arial" w:eastAsia="Times New Roman" w:hAnsi="Arial" w:cs="Arial"/>
          <w:color w:val="000000"/>
          <w:sz w:val="21"/>
          <w:szCs w:val="21"/>
          <w:bdr w:val="none" w:sz="0" w:space="0" w:color="auto" w:frame="1"/>
          <w:lang w:eastAsia="es-ES"/>
        </w:rPr>
        <w:t>BaseDatos_Name</w:t>
      </w:r>
      <w:proofErr w:type="spellEnd"/>
      <w:r w:rsidRPr="00687A25">
        <w:rPr>
          <w:rFonts w:ascii="Arial" w:eastAsia="Times New Roman" w:hAnsi="Arial" w:cs="Arial"/>
          <w:color w:val="666666"/>
          <w:sz w:val="21"/>
          <w:szCs w:val="21"/>
          <w:lang w:eastAsia="es-ES"/>
        </w:rPr>
        <w:t>&gt;</w:t>
      </w:r>
      <w:proofErr w:type="spellStart"/>
      <w:r w:rsidRPr="00687A25">
        <w:rPr>
          <w:rFonts w:ascii="Arial" w:eastAsia="Times New Roman" w:hAnsi="Arial" w:cs="Arial"/>
          <w:color w:val="666666"/>
          <w:sz w:val="21"/>
          <w:szCs w:val="21"/>
          <w:lang w:eastAsia="es-ES"/>
        </w:rPr>
        <w:t>with</w:t>
      </w:r>
      <w:proofErr w:type="spellEnd"/>
      <w:r w:rsidRPr="00687A25">
        <w:rPr>
          <w:rFonts w:ascii="Arial" w:eastAsia="Times New Roman" w:hAnsi="Arial" w:cs="Arial"/>
          <w:color w:val="000000"/>
          <w:sz w:val="21"/>
          <w:szCs w:val="21"/>
          <w:bdr w:val="none" w:sz="0" w:space="0" w:color="auto" w:frame="1"/>
          <w:lang w:eastAsia="es-ES"/>
        </w:rPr>
        <w:t> </w:t>
      </w:r>
      <w:proofErr w:type="spellStart"/>
      <w:r w:rsidRPr="00687A25">
        <w:rPr>
          <w:rFonts w:ascii="Arial" w:eastAsia="Times New Roman" w:hAnsi="Arial" w:cs="Arial"/>
          <w:color w:val="000000"/>
          <w:sz w:val="21"/>
          <w:szCs w:val="21"/>
          <w:bdr w:val="none" w:sz="0" w:space="0" w:color="auto" w:frame="1"/>
          <w:lang w:eastAsia="es-ES"/>
        </w:rPr>
        <w:t>truncate_only</w:t>
      </w:r>
      <w:proofErr w:type="spellEnd"/>
      <w:r w:rsidRPr="00687A25">
        <w:rPr>
          <w:rFonts w:ascii="Arial" w:eastAsia="Times New Roman" w:hAnsi="Arial" w:cs="Arial"/>
          <w:color w:val="000000"/>
          <w:sz w:val="21"/>
          <w:szCs w:val="21"/>
          <w:bdr w:val="none" w:sz="0" w:space="0" w:color="auto" w:frame="1"/>
          <w:lang w:eastAsia="es-ES"/>
        </w:rPr>
        <w:t> </w:t>
      </w:r>
      <w:r w:rsidRPr="00687A25">
        <w:rPr>
          <w:rFonts w:ascii="Arial" w:eastAsia="Times New Roman" w:hAnsi="Arial" w:cs="Arial"/>
          <w:color w:val="666666"/>
          <w:sz w:val="21"/>
          <w:szCs w:val="21"/>
          <w:lang w:eastAsia="es-ES"/>
        </w:rPr>
        <w:t>–&gt;&gt; Borra todo el log, pero no reduce el log.</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Desde SQL Server 2008, ya no se puede truncar el log, realizando un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con las opciones </w:t>
      </w:r>
      <w:proofErr w:type="spellStart"/>
      <w:r w:rsidRPr="00687A25">
        <w:rPr>
          <w:rFonts w:ascii="Arial" w:eastAsia="Times New Roman" w:hAnsi="Arial" w:cs="Arial"/>
          <w:color w:val="666666"/>
          <w:sz w:val="21"/>
          <w:szCs w:val="21"/>
          <w:lang w:eastAsia="es-ES"/>
        </w:rPr>
        <w:t>no_log</w:t>
      </w:r>
      <w:proofErr w:type="spellEnd"/>
      <w:r w:rsidRPr="00687A25">
        <w:rPr>
          <w:rFonts w:ascii="Arial" w:eastAsia="Times New Roman" w:hAnsi="Arial" w:cs="Arial"/>
          <w:color w:val="666666"/>
          <w:sz w:val="21"/>
          <w:szCs w:val="21"/>
          <w:lang w:eastAsia="es-ES"/>
        </w:rPr>
        <w:t xml:space="preserve"> y </w:t>
      </w:r>
      <w:proofErr w:type="spellStart"/>
      <w:r w:rsidRPr="00687A25">
        <w:rPr>
          <w:rFonts w:ascii="Arial" w:eastAsia="Times New Roman" w:hAnsi="Arial" w:cs="Arial"/>
          <w:color w:val="666666"/>
          <w:sz w:val="21"/>
          <w:szCs w:val="21"/>
          <w:lang w:eastAsia="es-ES"/>
        </w:rPr>
        <w:t>truncate_only</w:t>
      </w:r>
      <w:proofErr w:type="spellEnd"/>
      <w:r w:rsidRPr="00687A25">
        <w:rPr>
          <w:rFonts w:ascii="Arial" w:eastAsia="Times New Roman" w:hAnsi="Arial" w:cs="Arial"/>
          <w:color w:val="666666"/>
          <w:sz w:val="21"/>
          <w:szCs w:val="21"/>
          <w:lang w:eastAsia="es-ES"/>
        </w:rPr>
        <w:t>, no funcionan.</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Luego, lo importante es saber qué impide que el log de transacciones se reduzca o se recicle, para lo cual, lo más fácil es mirarlo en </w:t>
      </w:r>
      <w:proofErr w:type="spellStart"/>
      <w:r w:rsidRPr="00687A25">
        <w:rPr>
          <w:rFonts w:ascii="Arial" w:eastAsia="Times New Roman" w:hAnsi="Arial" w:cs="Arial"/>
          <w:color w:val="666666"/>
          <w:sz w:val="21"/>
          <w:szCs w:val="21"/>
          <w:lang w:eastAsia="es-ES"/>
        </w:rPr>
        <w:t>sys.databases</w:t>
      </w:r>
      <w:proofErr w:type="spellEnd"/>
      <w:r w:rsidRPr="00687A25">
        <w:rPr>
          <w:rFonts w:ascii="Arial" w:eastAsia="Times New Roman" w:hAnsi="Arial" w:cs="Arial"/>
          <w:color w:val="666666"/>
          <w:sz w:val="21"/>
          <w:szCs w:val="21"/>
          <w:lang w:eastAsia="es-ES"/>
        </w:rPr>
        <w:t xml:space="preserve">, en la columna </w:t>
      </w:r>
      <w:proofErr w:type="spellStart"/>
      <w:r w:rsidRPr="00687A25">
        <w:rPr>
          <w:rFonts w:ascii="Arial" w:eastAsia="Times New Roman" w:hAnsi="Arial" w:cs="Arial"/>
          <w:color w:val="666666"/>
          <w:sz w:val="21"/>
          <w:szCs w:val="21"/>
          <w:lang w:eastAsia="es-ES"/>
        </w:rPr>
        <w:t>log_reuse_wait_desc</w:t>
      </w:r>
      <w:proofErr w:type="spellEnd"/>
      <w:r w:rsidRPr="00687A25">
        <w:rPr>
          <w:rFonts w:ascii="Arial" w:eastAsia="Times New Roman" w:hAnsi="Arial" w:cs="Arial"/>
          <w:color w:val="666666"/>
          <w:sz w:val="21"/>
          <w:szCs w:val="21"/>
          <w:lang w:eastAsia="es-ES"/>
        </w:rPr>
        <w:t>. Aquí tienes su explicación: </w:t>
      </w:r>
      <w:hyperlink r:id="rId13" w:history="1">
        <w:r w:rsidRPr="00687A25">
          <w:rPr>
            <w:rFonts w:ascii="Arial" w:eastAsia="Times New Roman" w:hAnsi="Arial" w:cs="Arial"/>
            <w:color w:val="DD7A05"/>
            <w:sz w:val="21"/>
            <w:szCs w:val="21"/>
            <w:bdr w:val="none" w:sz="0" w:space="0" w:color="auto" w:frame="1"/>
            <w:lang w:eastAsia="es-ES"/>
          </w:rPr>
          <w:t>http://msdn.microsoft.com/es-es/library/ms345414.aspx</w:t>
        </w:r>
      </w:hyperlink>
      <w:r w:rsidRPr="00687A25">
        <w:rPr>
          <w:rFonts w:ascii="Arial" w:eastAsia="Times New Roman" w:hAnsi="Arial" w:cs="Arial"/>
          <w:color w:val="666666"/>
          <w:sz w:val="21"/>
          <w:szCs w:val="21"/>
          <w:lang w:eastAsia="es-ES"/>
        </w:rPr>
        <w:t xml:space="preserve">. En función de lo que marque esa columna, el modelo de recuperación que tengas y para la base de datos que quieres reducir, tendrás que tomar una acción u otra, a continuación, como realizar una reducción con un </w:t>
      </w:r>
      <w:proofErr w:type="spellStart"/>
      <w:r w:rsidRPr="00687A25">
        <w:rPr>
          <w:rFonts w:ascii="Arial" w:eastAsia="Times New Roman" w:hAnsi="Arial" w:cs="Arial"/>
          <w:color w:val="666666"/>
          <w:sz w:val="21"/>
          <w:szCs w:val="21"/>
          <w:lang w:eastAsia="es-ES"/>
        </w:rPr>
        <w:t>shrink</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DBCC</w:t>
      </w:r>
      <w:r w:rsidRPr="00687A25">
        <w:rPr>
          <w:rFonts w:ascii="Arial" w:eastAsia="Times New Roman" w:hAnsi="Arial" w:cs="Arial"/>
          <w:color w:val="000000"/>
          <w:sz w:val="21"/>
          <w:szCs w:val="21"/>
          <w:bdr w:val="none" w:sz="0" w:space="0" w:color="auto" w:frame="1"/>
          <w:lang w:eastAsia="es-ES"/>
        </w:rPr>
        <w:t> </w:t>
      </w:r>
      <w:proofErr w:type="gramStart"/>
      <w:r w:rsidRPr="00687A25">
        <w:rPr>
          <w:rFonts w:ascii="Arial" w:eastAsia="Times New Roman" w:hAnsi="Arial" w:cs="Arial"/>
          <w:color w:val="000000"/>
          <w:sz w:val="21"/>
          <w:szCs w:val="21"/>
          <w:bdr w:val="none" w:sz="0" w:space="0" w:color="auto" w:frame="1"/>
          <w:lang w:eastAsia="es-ES"/>
        </w:rPr>
        <w:t>SHRINKFILE</w:t>
      </w:r>
      <w:r w:rsidRPr="00687A25">
        <w:rPr>
          <w:rFonts w:ascii="Arial" w:eastAsia="Times New Roman" w:hAnsi="Arial" w:cs="Arial"/>
          <w:color w:val="666666"/>
          <w:sz w:val="21"/>
          <w:szCs w:val="21"/>
          <w:lang w:eastAsia="es-ES"/>
        </w:rPr>
        <w:t>(</w:t>
      </w:r>
      <w:proofErr w:type="gramEnd"/>
      <w:r w:rsidRPr="00687A25">
        <w:rPr>
          <w:rFonts w:ascii="Arial" w:eastAsia="Times New Roman" w:hAnsi="Arial" w:cs="Arial"/>
          <w:color w:val="666666"/>
          <w:sz w:val="21"/>
          <w:szCs w:val="21"/>
          <w:lang w:eastAsia="es-ES"/>
        </w:rPr>
        <w:t>&lt;</w:t>
      </w:r>
      <w:proofErr w:type="spellStart"/>
      <w:r w:rsidRPr="00687A25">
        <w:rPr>
          <w:rFonts w:ascii="Arial" w:eastAsia="Times New Roman" w:hAnsi="Arial" w:cs="Arial"/>
          <w:color w:val="000000"/>
          <w:sz w:val="21"/>
          <w:szCs w:val="21"/>
          <w:bdr w:val="none" w:sz="0" w:space="0" w:color="auto" w:frame="1"/>
          <w:lang w:eastAsia="es-ES"/>
        </w:rPr>
        <w:t>NombreLogico_log</w:t>
      </w:r>
      <w:proofErr w:type="spellEnd"/>
      <w:r w:rsidRPr="00687A25">
        <w:rPr>
          <w:rFonts w:ascii="Arial" w:eastAsia="Times New Roman" w:hAnsi="Arial" w:cs="Arial"/>
          <w:color w:val="666666"/>
          <w:sz w:val="21"/>
          <w:szCs w:val="21"/>
          <w:lang w:eastAsia="es-ES"/>
        </w:rPr>
        <w:t>&gt;,</w:t>
      </w:r>
      <w:r w:rsidRPr="00687A25">
        <w:rPr>
          <w:rFonts w:ascii="Arial" w:eastAsia="Times New Roman" w:hAnsi="Arial" w:cs="Arial"/>
          <w:color w:val="000000"/>
          <w:sz w:val="21"/>
          <w:szCs w:val="21"/>
          <w:bdr w:val="none" w:sz="0" w:space="0" w:color="auto" w:frame="1"/>
          <w:lang w:eastAsia="es-ES"/>
        </w:rPr>
        <w:t> 512</w:t>
      </w:r>
      <w:r w:rsidRPr="00687A25">
        <w:rPr>
          <w:rFonts w:ascii="Arial" w:eastAsia="Times New Roman" w:hAnsi="Arial" w:cs="Arial"/>
          <w:color w:val="666666"/>
          <w:sz w:val="21"/>
          <w:szCs w:val="21"/>
          <w:lang w:eastAsia="es-ES"/>
        </w:rPr>
        <w:t>) –&gt;&gt; Reduce el log a n Mb</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Casos prácticos </w:t>
      </w:r>
      <w:proofErr w:type="gramStart"/>
      <w:r w:rsidRPr="00687A25">
        <w:rPr>
          <w:rFonts w:ascii="Arial" w:eastAsia="Times New Roman" w:hAnsi="Arial" w:cs="Arial"/>
          <w:color w:val="666666"/>
          <w:sz w:val="21"/>
          <w:szCs w:val="21"/>
          <w:lang w:eastAsia="es-ES"/>
        </w:rPr>
        <w:t>2.:</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Si no se deja comprimir o borrar el log </w:t>
      </w:r>
      <w:proofErr w:type="spellStart"/>
      <w:r w:rsidRPr="00687A25">
        <w:rPr>
          <w:rFonts w:ascii="Arial" w:eastAsia="Times New Roman" w:hAnsi="Arial" w:cs="Arial"/>
          <w:color w:val="666666"/>
          <w:sz w:val="21"/>
          <w:szCs w:val="21"/>
          <w:lang w:eastAsia="es-ES"/>
        </w:rPr>
        <w:t>por que</w:t>
      </w:r>
      <w:proofErr w:type="spellEnd"/>
      <w:r w:rsidRPr="00687A25">
        <w:rPr>
          <w:rFonts w:ascii="Arial" w:eastAsia="Times New Roman" w:hAnsi="Arial" w:cs="Arial"/>
          <w:color w:val="666666"/>
          <w:sz w:val="21"/>
          <w:szCs w:val="21"/>
          <w:lang w:eastAsia="es-ES"/>
        </w:rPr>
        <w:t xml:space="preserve"> no tiene sus transacciones como distribuidas habrá que ponerlas, de la forma:</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EXECsp_repldone </w:t>
      </w:r>
      <w:r w:rsidRPr="00687A25">
        <w:rPr>
          <w:rFonts w:ascii="Arial" w:eastAsia="Times New Roman" w:hAnsi="Arial" w:cs="Arial"/>
          <w:color w:val="000000"/>
          <w:sz w:val="21"/>
          <w:szCs w:val="21"/>
          <w:bdr w:val="none" w:sz="0" w:space="0" w:color="auto" w:frame="1"/>
          <w:lang w:eastAsia="es-ES"/>
        </w:rPr>
        <w:t>@xactid </w:t>
      </w:r>
      <w:r w:rsidRPr="00687A25">
        <w:rPr>
          <w:rFonts w:ascii="Arial" w:eastAsia="Times New Roman" w:hAnsi="Arial" w:cs="Arial"/>
          <w:color w:val="666666"/>
          <w:sz w:val="21"/>
          <w:szCs w:val="21"/>
          <w:lang w:eastAsia="es-ES"/>
        </w:rPr>
        <w:t>=NULL,</w:t>
      </w:r>
      <w:r w:rsidRPr="00687A25">
        <w:rPr>
          <w:rFonts w:ascii="Arial" w:eastAsia="Times New Roman" w:hAnsi="Arial" w:cs="Arial"/>
          <w:color w:val="000000"/>
          <w:sz w:val="21"/>
          <w:szCs w:val="21"/>
          <w:bdr w:val="none" w:sz="0" w:space="0" w:color="auto" w:frame="1"/>
          <w:lang w:eastAsia="es-ES"/>
        </w:rPr>
        <w:t> @xact_segno </w:t>
      </w:r>
      <w:r w:rsidRPr="00687A25">
        <w:rPr>
          <w:rFonts w:ascii="Arial" w:eastAsia="Times New Roman" w:hAnsi="Arial" w:cs="Arial"/>
          <w:color w:val="666666"/>
          <w:sz w:val="21"/>
          <w:szCs w:val="21"/>
          <w:lang w:eastAsia="es-ES"/>
        </w:rPr>
        <w:t>=NULL,</w:t>
      </w:r>
      <w:r w:rsidRPr="00687A25">
        <w:rPr>
          <w:rFonts w:ascii="Arial" w:eastAsia="Times New Roman" w:hAnsi="Arial" w:cs="Arial"/>
          <w:color w:val="000000"/>
          <w:sz w:val="21"/>
          <w:szCs w:val="21"/>
          <w:bdr w:val="none" w:sz="0" w:space="0" w:color="auto" w:frame="1"/>
          <w:lang w:eastAsia="es-ES"/>
        </w:rPr>
        <w:t> @numtrans </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0</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@time </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0</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@reset </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1</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—&gt;Ver el tamaño de los log y él % de ocupación de las </w:t>
      </w:r>
      <w:proofErr w:type="spellStart"/>
      <w:r w:rsidRPr="00687A25">
        <w:rPr>
          <w:rFonts w:ascii="Arial" w:eastAsia="Times New Roman" w:hAnsi="Arial" w:cs="Arial"/>
          <w:color w:val="666666"/>
          <w:sz w:val="21"/>
          <w:szCs w:val="21"/>
          <w:lang w:eastAsia="es-ES"/>
        </w:rPr>
        <w:t>bbdd</w:t>
      </w:r>
      <w:proofErr w:type="spellEnd"/>
      <w:r w:rsidRPr="00687A25">
        <w:rPr>
          <w:rFonts w:ascii="Arial" w:eastAsia="Times New Roman" w:hAnsi="Arial" w:cs="Arial"/>
          <w:color w:val="666666"/>
          <w:sz w:val="21"/>
          <w:szCs w:val="21"/>
          <w:lang w:eastAsia="es-ES"/>
        </w:rPr>
        <w:t xml:space="preserve"> de una instancia:</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proofErr w:type="gramStart"/>
      <w:r w:rsidRPr="00687A25">
        <w:rPr>
          <w:rFonts w:ascii="Arial" w:eastAsia="Times New Roman" w:hAnsi="Arial" w:cs="Arial"/>
          <w:color w:val="666666"/>
          <w:sz w:val="21"/>
          <w:szCs w:val="21"/>
          <w:lang w:eastAsia="es-ES"/>
        </w:rPr>
        <w:t>dbcc</w:t>
      </w:r>
      <w:proofErr w:type="spellEnd"/>
      <w:proofErr w:type="gramEnd"/>
      <w:r w:rsidRPr="00687A25">
        <w:rPr>
          <w:rFonts w:ascii="Arial" w:eastAsia="Times New Roman" w:hAnsi="Arial" w:cs="Arial"/>
          <w:color w:val="000000"/>
          <w:sz w:val="21"/>
          <w:szCs w:val="21"/>
          <w:bdr w:val="none" w:sz="0" w:space="0" w:color="auto" w:frame="1"/>
          <w:lang w:eastAsia="es-ES"/>
        </w:rPr>
        <w:t> </w:t>
      </w:r>
      <w:proofErr w:type="spellStart"/>
      <w:r w:rsidRPr="00687A25">
        <w:rPr>
          <w:rFonts w:ascii="Arial" w:eastAsia="Times New Roman" w:hAnsi="Arial" w:cs="Arial"/>
          <w:color w:val="000000"/>
          <w:sz w:val="21"/>
          <w:szCs w:val="21"/>
          <w:bdr w:val="none" w:sz="0" w:space="0" w:color="auto" w:frame="1"/>
          <w:lang w:eastAsia="es-ES"/>
        </w:rPr>
        <w:t>sqlperf</w:t>
      </w:r>
      <w:proofErr w:type="spellEnd"/>
      <w:r w:rsidRPr="00687A25">
        <w:rPr>
          <w:rFonts w:ascii="Arial" w:eastAsia="Times New Roman" w:hAnsi="Arial" w:cs="Arial"/>
          <w:color w:val="666666"/>
          <w:sz w:val="21"/>
          <w:szCs w:val="21"/>
          <w:lang w:eastAsia="es-ES"/>
        </w:rPr>
        <w:t> (</w:t>
      </w:r>
      <w:proofErr w:type="spellStart"/>
      <w:r w:rsidRPr="00687A25">
        <w:rPr>
          <w:rFonts w:ascii="Arial" w:eastAsia="Times New Roman" w:hAnsi="Arial" w:cs="Arial"/>
          <w:color w:val="000000"/>
          <w:sz w:val="21"/>
          <w:szCs w:val="21"/>
          <w:bdr w:val="none" w:sz="0" w:space="0" w:color="auto" w:frame="1"/>
          <w:lang w:eastAsia="es-ES"/>
        </w:rPr>
        <w:t>logspace</w:t>
      </w:r>
      <w:proofErr w:type="spellEnd"/>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—&gt;”esto tarda mucho…” Mostrar información de espacio actualizada acerca de una base de datos</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color w:val="666666"/>
          <w:sz w:val="21"/>
          <w:szCs w:val="21"/>
          <w:lang w:eastAsia="es-ES"/>
        </w:rPr>
        <w:t>EXECsp_spaceused</w:t>
      </w:r>
      <w:proofErr w:type="spellEnd"/>
      <w:r w:rsidRPr="00687A25">
        <w:rPr>
          <w:rFonts w:ascii="Arial" w:eastAsia="Times New Roman" w:hAnsi="Arial" w:cs="Arial"/>
          <w:color w:val="666666"/>
          <w:sz w:val="21"/>
          <w:szCs w:val="21"/>
          <w:lang w:eastAsia="es-ES"/>
        </w:rPr>
        <w:t> </w:t>
      </w:r>
      <w:r w:rsidRPr="00687A25">
        <w:rPr>
          <w:rFonts w:ascii="Arial" w:eastAsia="Times New Roman" w:hAnsi="Arial" w:cs="Arial"/>
          <w:color w:val="000000"/>
          <w:sz w:val="21"/>
          <w:szCs w:val="21"/>
          <w:bdr w:val="none" w:sz="0" w:space="0" w:color="auto" w:frame="1"/>
          <w:lang w:eastAsia="es-ES"/>
        </w:rPr>
        <w:t>@</w:t>
      </w:r>
      <w:proofErr w:type="spellStart"/>
      <w:r w:rsidRPr="00687A25">
        <w:rPr>
          <w:rFonts w:ascii="Arial" w:eastAsia="Times New Roman" w:hAnsi="Arial" w:cs="Arial"/>
          <w:color w:val="000000"/>
          <w:sz w:val="21"/>
          <w:szCs w:val="21"/>
          <w:bdr w:val="none" w:sz="0" w:space="0" w:color="auto" w:frame="1"/>
          <w:lang w:eastAsia="es-ES"/>
        </w:rPr>
        <w:t>updateusage</w:t>
      </w:r>
      <w:proofErr w:type="spellEnd"/>
      <w:r w:rsidRPr="00687A25">
        <w:rPr>
          <w:rFonts w:ascii="Arial" w:eastAsia="Times New Roman" w:hAnsi="Arial" w:cs="Arial"/>
          <w:color w:val="000000"/>
          <w:sz w:val="21"/>
          <w:szCs w:val="21"/>
          <w:bdr w:val="none" w:sz="0" w:space="0" w:color="auto" w:frame="1"/>
          <w:lang w:eastAsia="es-ES"/>
        </w:rPr>
        <w:t> </w:t>
      </w:r>
      <w:r w:rsidRPr="00687A25">
        <w:rPr>
          <w:rFonts w:ascii="Arial" w:eastAsia="Times New Roman" w:hAnsi="Arial" w:cs="Arial"/>
          <w:color w:val="666666"/>
          <w:sz w:val="21"/>
          <w:szCs w:val="21"/>
          <w:lang w:eastAsia="es-ES"/>
        </w:rPr>
        <w:t>=N’TRUE';</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Casos prácticos </w:t>
      </w:r>
      <w:proofErr w:type="gramStart"/>
      <w:r w:rsidRPr="00687A25">
        <w:rPr>
          <w:rFonts w:ascii="Arial" w:eastAsia="Times New Roman" w:hAnsi="Arial" w:cs="Arial"/>
          <w:color w:val="666666"/>
          <w:sz w:val="21"/>
          <w:szCs w:val="21"/>
          <w:lang w:eastAsia="es-ES"/>
        </w:rPr>
        <w:t>3.:</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lastRenderedPageBreak/>
        <w:t>Recomendaron para SQL Server 2008, con problemas de reducción del log de transacciones: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Ejecuta dos o tres veces la instrucción CHECKPOINT. Esto asegurará que todas las páginas de memoria se han escrito en el fichero de datos:</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CHECKPOINT</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BACKUPLOG</w:t>
      </w:r>
      <w:r w:rsidRPr="00687A25">
        <w:rPr>
          <w:rFonts w:ascii="Arial" w:eastAsia="Times New Roman" w:hAnsi="Arial" w:cs="Arial"/>
          <w:color w:val="000000"/>
          <w:sz w:val="21"/>
          <w:szCs w:val="21"/>
          <w:bdr w:val="none" w:sz="0" w:space="0" w:color="auto" w:frame="1"/>
          <w:lang w:eastAsia="es-ES"/>
        </w:rPr>
        <w:t> </w:t>
      </w:r>
      <w:proofErr w:type="spellStart"/>
      <w:r w:rsidRPr="00687A25">
        <w:rPr>
          <w:rFonts w:ascii="Arial" w:eastAsia="Times New Roman" w:hAnsi="Arial" w:cs="Arial"/>
          <w:color w:val="000000"/>
          <w:sz w:val="21"/>
          <w:szCs w:val="21"/>
          <w:bdr w:val="none" w:sz="0" w:space="0" w:color="auto" w:frame="1"/>
          <w:lang w:eastAsia="es-ES"/>
        </w:rPr>
        <w:t>NombreBaseDeDatos</w:t>
      </w:r>
      <w:proofErr w:type="spellEnd"/>
      <w:r w:rsidRPr="00687A25">
        <w:rPr>
          <w:rFonts w:ascii="Arial" w:eastAsia="Times New Roman" w:hAnsi="Arial" w:cs="Arial"/>
          <w:color w:val="000000"/>
          <w:sz w:val="21"/>
          <w:szCs w:val="21"/>
          <w:bdr w:val="none" w:sz="0" w:space="0" w:color="auto" w:frame="1"/>
          <w:lang w:eastAsia="es-ES"/>
        </w:rPr>
        <w:t> </w:t>
      </w:r>
      <w:r w:rsidRPr="00687A25">
        <w:rPr>
          <w:rFonts w:ascii="Arial" w:eastAsia="Times New Roman" w:hAnsi="Arial" w:cs="Arial"/>
          <w:color w:val="666666"/>
          <w:sz w:val="21"/>
          <w:szCs w:val="21"/>
          <w:lang w:eastAsia="es-ES"/>
        </w:rPr>
        <w:t>TODISK='&lt;Ruta y unidad&gt;triton1.trn’</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DBCC</w:t>
      </w:r>
      <w:r w:rsidRPr="00687A25">
        <w:rPr>
          <w:rFonts w:ascii="Arial" w:eastAsia="Times New Roman" w:hAnsi="Arial" w:cs="Arial"/>
          <w:color w:val="000000"/>
          <w:sz w:val="21"/>
          <w:szCs w:val="21"/>
          <w:bdr w:val="none" w:sz="0" w:space="0" w:color="auto" w:frame="1"/>
          <w:lang w:eastAsia="es-ES"/>
        </w:rPr>
        <w:t> SHRINKFILE</w:t>
      </w:r>
      <w:r w:rsidRPr="00687A25">
        <w:rPr>
          <w:rFonts w:ascii="Arial" w:eastAsia="Times New Roman" w:hAnsi="Arial" w:cs="Arial"/>
          <w:color w:val="666666"/>
          <w:sz w:val="21"/>
          <w:szCs w:val="21"/>
          <w:lang w:eastAsia="es-ES"/>
        </w:rPr>
        <w:t> (</w:t>
      </w:r>
      <w:proofErr w:type="spellStart"/>
      <w:r w:rsidRPr="00687A25">
        <w:rPr>
          <w:rFonts w:ascii="Arial" w:eastAsia="Times New Roman" w:hAnsi="Arial" w:cs="Arial"/>
          <w:color w:val="666666"/>
          <w:sz w:val="21"/>
          <w:szCs w:val="21"/>
          <w:lang w:eastAsia="es-ES"/>
        </w:rPr>
        <w:t>N’Nombre_logico_Log</w:t>
      </w:r>
      <w:proofErr w:type="spellEnd"/>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0</w:t>
      </w:r>
      <w:r w:rsidRPr="00687A25">
        <w:rPr>
          <w:rFonts w:ascii="Arial" w:eastAsia="Times New Roman" w:hAnsi="Arial" w:cs="Arial"/>
          <w:color w:val="666666"/>
          <w:sz w:val="21"/>
          <w:szCs w:val="21"/>
          <w:lang w:eastAsia="es-ES"/>
        </w:rPr>
        <w:t>,</w:t>
      </w:r>
      <w:r w:rsidRPr="00687A25">
        <w:rPr>
          <w:rFonts w:ascii="Arial" w:eastAsia="Times New Roman" w:hAnsi="Arial" w:cs="Arial"/>
          <w:color w:val="000000"/>
          <w:sz w:val="21"/>
          <w:szCs w:val="21"/>
          <w:bdr w:val="none" w:sz="0" w:space="0" w:color="auto" w:frame="1"/>
          <w:lang w:eastAsia="es-ES"/>
        </w:rPr>
        <w:t> TRUNCATEONLY</w:t>
      </w:r>
      <w:r w:rsidRPr="00687A25">
        <w:rPr>
          <w:rFonts w:ascii="Arial" w:eastAsia="Times New Roman" w:hAnsi="Arial" w:cs="Arial"/>
          <w:color w:val="666666"/>
          <w:sz w:val="21"/>
          <w:szCs w:val="21"/>
          <w:lang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GO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Casos prácticos </w:t>
      </w:r>
      <w:proofErr w:type="gramStart"/>
      <w:r w:rsidRPr="00687A25">
        <w:rPr>
          <w:rFonts w:ascii="Arial" w:eastAsia="Times New Roman" w:hAnsi="Arial" w:cs="Arial"/>
          <w:color w:val="666666"/>
          <w:sz w:val="21"/>
          <w:szCs w:val="21"/>
          <w:lang w:eastAsia="es-ES"/>
        </w:rPr>
        <w:t>4.:</w:t>
      </w:r>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Comprueba qué valor muestra el campo “</w:t>
      </w:r>
      <w:proofErr w:type="spellStart"/>
      <w:r w:rsidRPr="00687A25">
        <w:rPr>
          <w:rFonts w:ascii="Arial" w:eastAsia="Times New Roman" w:hAnsi="Arial" w:cs="Arial"/>
          <w:color w:val="666666"/>
          <w:sz w:val="21"/>
          <w:szCs w:val="21"/>
          <w:lang w:eastAsia="es-ES"/>
        </w:rPr>
        <w:t>log_reuse_wait</w:t>
      </w:r>
      <w:proofErr w:type="spellEnd"/>
      <w:r w:rsidRPr="00687A25">
        <w:rPr>
          <w:rFonts w:ascii="Arial" w:eastAsia="Times New Roman" w:hAnsi="Arial" w:cs="Arial"/>
          <w:color w:val="666666"/>
          <w:sz w:val="21"/>
          <w:szCs w:val="21"/>
          <w:lang w:eastAsia="es-ES"/>
        </w:rPr>
        <w:t xml:space="preserve">” de </w:t>
      </w:r>
      <w:proofErr w:type="spellStart"/>
      <w:r w:rsidRPr="00687A25">
        <w:rPr>
          <w:rFonts w:ascii="Arial" w:eastAsia="Times New Roman" w:hAnsi="Arial" w:cs="Arial"/>
          <w:color w:val="666666"/>
          <w:sz w:val="21"/>
          <w:szCs w:val="21"/>
          <w:lang w:eastAsia="es-ES"/>
        </w:rPr>
        <w:t>sys.databases</w:t>
      </w:r>
      <w:proofErr w:type="spellEnd"/>
      <w:r w:rsidRPr="00687A25">
        <w:rPr>
          <w:rFonts w:ascii="Arial" w:eastAsia="Times New Roman" w:hAnsi="Arial" w:cs="Arial"/>
          <w:color w:val="666666"/>
          <w:sz w:val="21"/>
          <w:szCs w:val="21"/>
          <w:lang w:eastAsia="es-ES"/>
        </w:rPr>
        <w:t xml:space="preserve"> para esa base de datos en cuestión. Si ese campo indica efectivamente que el problema es que hay transacciones activas, puedes revisarlas con el comando DBCC OPENTRAN (</w:t>
      </w:r>
      <w:hyperlink r:id="rId14" w:history="1">
        <w:r w:rsidRPr="00687A25">
          <w:rPr>
            <w:rFonts w:ascii="Arial" w:eastAsia="Times New Roman" w:hAnsi="Arial" w:cs="Arial"/>
            <w:color w:val="DD7A05"/>
            <w:sz w:val="21"/>
            <w:szCs w:val="21"/>
            <w:bdr w:val="none" w:sz="0" w:space="0" w:color="auto" w:frame="1"/>
            <w:lang w:eastAsia="es-ES"/>
          </w:rPr>
          <w:t>http://msdn.microsoft.com/es-es/library/ms182792.aspx</w:t>
        </w:r>
      </w:hyperlink>
      <w:r w:rsidRPr="00687A25">
        <w:rPr>
          <w:rFonts w:ascii="Arial" w:eastAsia="Times New Roman" w:hAnsi="Arial" w:cs="Arial"/>
          <w:color w:val="666666"/>
          <w:sz w:val="21"/>
          <w:szCs w:val="21"/>
          <w:lang w:eastAsia="es-ES"/>
        </w:rPr>
        <w: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spellStart"/>
      <w:proofErr w:type="gramStart"/>
      <w:r w:rsidRPr="00687A25">
        <w:rPr>
          <w:rFonts w:ascii="Arial" w:eastAsia="Times New Roman" w:hAnsi="Arial" w:cs="Arial"/>
          <w:color w:val="666666"/>
          <w:sz w:val="21"/>
          <w:szCs w:val="21"/>
          <w:lang w:val="en-US" w:eastAsia="es-ES"/>
        </w:rPr>
        <w:t>alterdatabase</w:t>
      </w:r>
      <w:proofErr w:type="spellEnd"/>
      <w:proofErr w:type="gramEnd"/>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000000"/>
          <w:sz w:val="21"/>
          <w:szCs w:val="21"/>
          <w:bdr w:val="none" w:sz="0" w:space="0" w:color="auto" w:frame="1"/>
          <w:lang w:val="en-US" w:eastAsia="es-ES"/>
        </w:rPr>
        <w:t>BBDD_Name</w:t>
      </w:r>
      <w:proofErr w:type="spellEnd"/>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666666"/>
          <w:sz w:val="21"/>
          <w:szCs w:val="21"/>
          <w:lang w:val="en-US" w:eastAsia="es-ES"/>
        </w:rPr>
        <w:t>setrecoverysimple</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go</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checkpoint</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go</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checkpoint</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go</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checkpoint</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go</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checkpoint</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go</w:t>
      </w:r>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spellStart"/>
      <w:proofErr w:type="gramStart"/>
      <w:r w:rsidRPr="00687A25">
        <w:rPr>
          <w:rFonts w:ascii="Arial" w:eastAsia="Times New Roman" w:hAnsi="Arial" w:cs="Arial"/>
          <w:color w:val="666666"/>
          <w:sz w:val="21"/>
          <w:szCs w:val="21"/>
          <w:lang w:val="en-US" w:eastAsia="es-ES"/>
        </w:rPr>
        <w:t>alterdatabase</w:t>
      </w:r>
      <w:proofErr w:type="spellEnd"/>
      <w:proofErr w:type="gramEnd"/>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000000"/>
          <w:sz w:val="21"/>
          <w:szCs w:val="21"/>
          <w:bdr w:val="none" w:sz="0" w:space="0" w:color="auto" w:frame="1"/>
          <w:lang w:val="en-US" w:eastAsia="es-ES"/>
        </w:rPr>
        <w:t>BBDD_Name</w:t>
      </w:r>
      <w:proofErr w:type="spellEnd"/>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666666"/>
          <w:sz w:val="21"/>
          <w:szCs w:val="21"/>
          <w:lang w:val="en-US" w:eastAsia="es-ES"/>
        </w:rPr>
        <w:t>setrecoveryfull</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go</w:t>
      </w:r>
      <w:proofErr w:type="gram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lastRenderedPageBreak/>
        <w:t xml:space="preserve">–Recomendable, para comenzar secuencia, para posterior </w:t>
      </w:r>
      <w:proofErr w:type="spellStart"/>
      <w:r w:rsidRPr="00687A25">
        <w:rPr>
          <w:rFonts w:ascii="Arial" w:eastAsia="Times New Roman" w:hAnsi="Arial" w:cs="Arial"/>
          <w:color w:val="666666"/>
          <w:sz w:val="21"/>
          <w:szCs w:val="21"/>
          <w:lang w:eastAsia="es-ES"/>
        </w:rPr>
        <w:t>backup</w:t>
      </w:r>
      <w:proofErr w:type="spellEnd"/>
      <w:r w:rsidRPr="00687A25">
        <w:rPr>
          <w:rFonts w:ascii="Arial" w:eastAsia="Times New Roman" w:hAnsi="Arial" w:cs="Arial"/>
          <w:color w:val="666666"/>
          <w:sz w:val="21"/>
          <w:szCs w:val="21"/>
          <w:lang w:eastAsia="es-ES"/>
        </w:rPr>
        <w:t xml:space="preserve"> del </w:t>
      </w:r>
      <w:proofErr w:type="gramStart"/>
      <w:r w:rsidRPr="00687A25">
        <w:rPr>
          <w:rFonts w:ascii="Arial" w:eastAsia="Times New Roman" w:hAnsi="Arial" w:cs="Arial"/>
          <w:color w:val="666666"/>
          <w:sz w:val="21"/>
          <w:szCs w:val="21"/>
          <w:lang w:eastAsia="es-ES"/>
        </w:rPr>
        <w:t>log.:</w:t>
      </w:r>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spellStart"/>
      <w:proofErr w:type="gramStart"/>
      <w:r w:rsidRPr="00687A25">
        <w:rPr>
          <w:rFonts w:ascii="Arial" w:eastAsia="Times New Roman" w:hAnsi="Arial" w:cs="Arial"/>
          <w:color w:val="666666"/>
          <w:sz w:val="21"/>
          <w:szCs w:val="21"/>
          <w:lang w:val="en-US" w:eastAsia="es-ES"/>
        </w:rPr>
        <w:t>backupdatabase</w:t>
      </w:r>
      <w:proofErr w:type="spellEnd"/>
      <w:proofErr w:type="gramEnd"/>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000000"/>
          <w:sz w:val="21"/>
          <w:szCs w:val="21"/>
          <w:bdr w:val="none" w:sz="0" w:space="0" w:color="auto" w:frame="1"/>
          <w:lang w:val="en-US" w:eastAsia="es-ES"/>
        </w:rPr>
        <w:t>BBDD_Name</w:t>
      </w:r>
      <w:proofErr w:type="spellEnd"/>
      <w:r w:rsidRPr="00687A25">
        <w:rPr>
          <w:rFonts w:ascii="Arial" w:eastAsia="Times New Roman" w:hAnsi="Arial" w:cs="Arial"/>
          <w:color w:val="000000"/>
          <w:sz w:val="21"/>
          <w:szCs w:val="21"/>
          <w:bdr w:val="none" w:sz="0" w:space="0" w:color="auto" w:frame="1"/>
          <w:lang w:val="en-US" w:eastAsia="es-ES"/>
        </w:rPr>
        <w:t> </w:t>
      </w:r>
      <w:proofErr w:type="spellStart"/>
      <w:r w:rsidRPr="00687A25">
        <w:rPr>
          <w:rFonts w:ascii="Arial" w:eastAsia="Times New Roman" w:hAnsi="Arial" w:cs="Arial"/>
          <w:color w:val="666666"/>
          <w:sz w:val="21"/>
          <w:szCs w:val="21"/>
          <w:lang w:val="en-US" w:eastAsia="es-ES"/>
        </w:rPr>
        <w:t>todisk</w:t>
      </w:r>
      <w:proofErr w:type="spellEnd"/>
      <w:r w:rsidRPr="00687A25">
        <w:rPr>
          <w:rFonts w:ascii="Arial" w:eastAsia="Times New Roman" w:hAnsi="Arial" w:cs="Arial"/>
          <w:color w:val="666666"/>
          <w:sz w:val="21"/>
          <w:szCs w:val="21"/>
          <w:lang w:val="en-US" w:eastAsia="es-ES"/>
        </w:rPr>
        <w:t>='&lt;</w:t>
      </w:r>
      <w:proofErr w:type="spellStart"/>
      <w:r w:rsidRPr="00687A25">
        <w:rPr>
          <w:rFonts w:ascii="Arial" w:eastAsia="Times New Roman" w:hAnsi="Arial" w:cs="Arial"/>
          <w:color w:val="666666"/>
          <w:sz w:val="21"/>
          <w:szCs w:val="21"/>
          <w:lang w:val="en-US" w:eastAsia="es-ES"/>
        </w:rPr>
        <w:t>Ruta</w:t>
      </w:r>
      <w:proofErr w:type="spellEnd"/>
      <w:r w:rsidRPr="00687A25">
        <w:rPr>
          <w:rFonts w:ascii="Arial" w:eastAsia="Times New Roman" w:hAnsi="Arial" w:cs="Arial"/>
          <w:color w:val="666666"/>
          <w:sz w:val="21"/>
          <w:szCs w:val="21"/>
          <w:lang w:val="en-US" w:eastAsia="es-ES"/>
        </w:rPr>
        <w:t xml:space="preserve"> y </w:t>
      </w:r>
      <w:proofErr w:type="spellStart"/>
      <w:r w:rsidRPr="00687A25">
        <w:rPr>
          <w:rFonts w:ascii="Arial" w:eastAsia="Times New Roman" w:hAnsi="Arial" w:cs="Arial"/>
          <w:color w:val="666666"/>
          <w:sz w:val="21"/>
          <w:szCs w:val="21"/>
          <w:lang w:val="en-US" w:eastAsia="es-ES"/>
        </w:rPr>
        <w:t>unidad</w:t>
      </w:r>
      <w:proofErr w:type="spellEnd"/>
      <w:r w:rsidRPr="00687A25">
        <w:rPr>
          <w:rFonts w:ascii="Arial" w:eastAsia="Times New Roman" w:hAnsi="Arial" w:cs="Arial"/>
          <w:color w:val="666666"/>
          <w:sz w:val="21"/>
          <w:szCs w:val="21"/>
          <w:lang w:val="en-US" w:eastAsia="es-ES"/>
        </w:rPr>
        <w:t>&gt;.</w:t>
      </w:r>
      <w:proofErr w:type="spellStart"/>
      <w:r w:rsidRPr="00687A25">
        <w:rPr>
          <w:rFonts w:ascii="Arial" w:eastAsia="Times New Roman" w:hAnsi="Arial" w:cs="Arial"/>
          <w:color w:val="666666"/>
          <w:sz w:val="21"/>
          <w:szCs w:val="21"/>
          <w:lang w:val="en-US" w:eastAsia="es-ES"/>
        </w:rPr>
        <w:t>bak’withinit</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color w:val="666666"/>
          <w:sz w:val="21"/>
          <w:szCs w:val="21"/>
          <w:lang w:val="en-US" w:eastAsia="es-ES"/>
        </w:rPr>
        <w:t>go</w:t>
      </w:r>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color w:val="666666"/>
          <w:sz w:val="21"/>
          <w:szCs w:val="21"/>
          <w:lang w:val="en-US" w:eastAsia="es-ES"/>
        </w:rPr>
        <w:t>DBCC</w:t>
      </w:r>
      <w:r w:rsidRPr="00687A25">
        <w:rPr>
          <w:rFonts w:ascii="Arial" w:eastAsia="Times New Roman" w:hAnsi="Arial" w:cs="Arial"/>
          <w:color w:val="000000"/>
          <w:sz w:val="21"/>
          <w:szCs w:val="21"/>
          <w:bdr w:val="none" w:sz="0" w:space="0" w:color="auto" w:frame="1"/>
          <w:lang w:val="en-US" w:eastAsia="es-ES"/>
        </w:rPr>
        <w:t> </w:t>
      </w:r>
      <w:proofErr w:type="gramStart"/>
      <w:r w:rsidRPr="00687A25">
        <w:rPr>
          <w:rFonts w:ascii="Arial" w:eastAsia="Times New Roman" w:hAnsi="Arial" w:cs="Arial"/>
          <w:color w:val="000000"/>
          <w:sz w:val="21"/>
          <w:szCs w:val="21"/>
          <w:bdr w:val="none" w:sz="0" w:space="0" w:color="auto" w:frame="1"/>
          <w:lang w:val="en-US" w:eastAsia="es-ES"/>
        </w:rPr>
        <w:t>SHRINKFILE</w:t>
      </w:r>
      <w:r w:rsidRPr="00687A25">
        <w:rPr>
          <w:rFonts w:ascii="Arial" w:eastAsia="Times New Roman" w:hAnsi="Arial" w:cs="Arial"/>
          <w:color w:val="666666"/>
          <w:sz w:val="21"/>
          <w:szCs w:val="21"/>
          <w:lang w:val="en-US" w:eastAsia="es-ES"/>
        </w:rPr>
        <w:t>(</w:t>
      </w:r>
      <w:proofErr w:type="spellStart"/>
      <w:proofErr w:type="gramEnd"/>
      <w:r w:rsidRPr="00687A25">
        <w:rPr>
          <w:rFonts w:ascii="Arial" w:eastAsia="Times New Roman" w:hAnsi="Arial" w:cs="Arial"/>
          <w:color w:val="000000"/>
          <w:sz w:val="21"/>
          <w:szCs w:val="21"/>
          <w:bdr w:val="none" w:sz="0" w:space="0" w:color="auto" w:frame="1"/>
          <w:lang w:val="en-US" w:eastAsia="es-ES"/>
        </w:rPr>
        <w:t>pubs_log</w:t>
      </w:r>
      <w:proofErr w:type="spellEnd"/>
      <w:r w:rsidRPr="00687A25">
        <w:rPr>
          <w:rFonts w:ascii="Arial" w:eastAsia="Times New Roman" w:hAnsi="Arial" w:cs="Arial"/>
          <w:color w:val="666666"/>
          <w:sz w:val="21"/>
          <w:szCs w:val="21"/>
          <w:lang w:val="en-US" w:eastAsia="es-ES"/>
        </w:rPr>
        <w:t>,</w:t>
      </w:r>
      <w:r w:rsidRPr="00687A25">
        <w:rPr>
          <w:rFonts w:ascii="Arial" w:eastAsia="Times New Roman" w:hAnsi="Arial" w:cs="Arial"/>
          <w:color w:val="000000"/>
          <w:sz w:val="21"/>
          <w:szCs w:val="21"/>
          <w:bdr w:val="none" w:sz="0" w:space="0" w:color="auto" w:frame="1"/>
          <w:lang w:val="en-US" w:eastAsia="es-ES"/>
        </w:rPr>
        <w:t> 2</w:t>
      </w:r>
      <w:r w:rsidRPr="00687A25">
        <w:rPr>
          <w:rFonts w:ascii="Arial" w:eastAsia="Times New Roman" w:hAnsi="Arial" w:cs="Arial"/>
          <w:color w:val="666666"/>
          <w:sz w:val="21"/>
          <w:szCs w:val="21"/>
          <w:lang w:val="en-US" w:eastAsia="es-ES"/>
        </w:rPr>
        <w:t>)</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proofErr w:type="spellStart"/>
      <w:r w:rsidRPr="00687A25">
        <w:rPr>
          <w:rFonts w:ascii="Arial" w:eastAsia="Times New Roman" w:hAnsi="Arial" w:cs="Arial"/>
          <w:color w:val="666666"/>
          <w:sz w:val="21"/>
          <w:szCs w:val="21"/>
          <w:lang w:eastAsia="es-ES"/>
        </w:rPr>
        <w:t>Go</w:t>
      </w:r>
      <w:proofErr w:type="spellEnd"/>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xml:space="preserve">Casos prácticos </w:t>
      </w:r>
      <w:proofErr w:type="gramStart"/>
      <w:r w:rsidRPr="00687A25">
        <w:rPr>
          <w:rFonts w:ascii="Arial" w:eastAsia="Times New Roman" w:hAnsi="Arial" w:cs="Arial"/>
          <w:color w:val="666666"/>
          <w:sz w:val="21"/>
          <w:szCs w:val="21"/>
          <w:lang w:eastAsia="es-ES"/>
        </w:rPr>
        <w:t>5.:</w:t>
      </w:r>
      <w:proofErr w:type="gramEnd"/>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La operación de reducción está bloqueada</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Es posible bloquear las operaciones de reducción mediante una transacción que se ejecuta con un nivel de aislamiento basado en el control de versiones de filas. Por ejemplo, si se está ejecutando una operación de eliminación grande con un nivel de aislamiento basado en el control de versiones de filas cuando se ejecuta una operación DBCC SHRINK DATABASE, la operación de reducción esperará a que la operación de eliminación se haya completado antes de reducir los archivos. Cuando esto sucede, las operaciones DBCC SHRINKFILE y DBCC SHRINKDATABASE imprimen un mensaje informativo (5202 en el caso de SHRINKDATABASE y 5203 para SHRINKFILE) en el registro de errores de SQL Server cada cinco </w:t>
      </w:r>
      <w:hyperlink r:id="rId15" w:tgtFrame="_blank" w:tooltip="" w:history="1">
        <w:r w:rsidRPr="00687A25">
          <w:rPr>
            <w:rFonts w:ascii="Arial" w:eastAsia="Times New Roman" w:hAnsi="Arial" w:cs="Arial"/>
            <w:color w:val="DD7A05"/>
            <w:sz w:val="21"/>
            <w:szCs w:val="21"/>
            <w:bdr w:val="none" w:sz="0" w:space="0" w:color="auto" w:frame="1"/>
            <w:lang w:eastAsia="es-ES"/>
          </w:rPr>
          <w:t>minutos</w:t>
        </w:r>
      </w:hyperlink>
      <w:r w:rsidRPr="00687A25">
        <w:rPr>
          <w:rFonts w:ascii="Arial" w:eastAsia="Times New Roman" w:hAnsi="Arial" w:cs="Arial"/>
          <w:color w:val="666666"/>
          <w:sz w:val="21"/>
          <w:szCs w:val="21"/>
          <w:lang w:eastAsia="es-ES"/>
        </w:rPr>
        <w:t> durante la primera hora, y cada hora sucesivamente. Por ejemplo, si el registro de errores contiene el siguiente mensaje de error:</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r w:rsidRPr="00687A25">
        <w:rPr>
          <w:rFonts w:ascii="Arial" w:eastAsia="Times New Roman" w:hAnsi="Arial" w:cs="Arial"/>
          <w:i/>
          <w:iCs/>
          <w:color w:val="666666"/>
          <w:sz w:val="21"/>
          <w:szCs w:val="21"/>
          <w:bdr w:val="none" w:sz="0" w:space="0" w:color="auto" w:frame="1"/>
          <w:lang w:val="en-US" w:eastAsia="es-ES"/>
        </w:rPr>
        <w:t>DBCC SHRINKFILE for file ID 1 is waiting for the snapshot</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i/>
          <w:iCs/>
          <w:color w:val="666666"/>
          <w:sz w:val="21"/>
          <w:szCs w:val="21"/>
          <w:bdr w:val="none" w:sz="0" w:space="0" w:color="auto" w:frame="1"/>
          <w:lang w:val="en-US" w:eastAsia="es-ES"/>
        </w:rPr>
        <w:t>transaction</w:t>
      </w:r>
      <w:proofErr w:type="gramEnd"/>
      <w:r w:rsidRPr="00687A25">
        <w:rPr>
          <w:rFonts w:ascii="Arial" w:eastAsia="Times New Roman" w:hAnsi="Arial" w:cs="Arial"/>
          <w:i/>
          <w:iCs/>
          <w:color w:val="666666"/>
          <w:sz w:val="21"/>
          <w:szCs w:val="21"/>
          <w:bdr w:val="none" w:sz="0" w:space="0" w:color="auto" w:frame="1"/>
          <w:lang w:val="en-US" w:eastAsia="es-ES"/>
        </w:rPr>
        <w:t xml:space="preserve"> with timestamp 15 and other snapshot transactions linked to</w:t>
      </w:r>
    </w:p>
    <w:p w:rsidR="00687A25" w:rsidRPr="00687A25" w:rsidRDefault="00687A25" w:rsidP="00687A25">
      <w:pPr>
        <w:spacing w:after="0" w:line="360" w:lineRule="atLeast"/>
        <w:textAlignment w:val="baseline"/>
        <w:rPr>
          <w:rFonts w:ascii="Arial" w:eastAsia="Times New Roman" w:hAnsi="Arial" w:cs="Arial"/>
          <w:color w:val="666666"/>
          <w:sz w:val="21"/>
          <w:szCs w:val="21"/>
          <w:lang w:val="en-US" w:eastAsia="es-ES"/>
        </w:rPr>
      </w:pPr>
      <w:proofErr w:type="gramStart"/>
      <w:r w:rsidRPr="00687A25">
        <w:rPr>
          <w:rFonts w:ascii="Arial" w:eastAsia="Times New Roman" w:hAnsi="Arial" w:cs="Arial"/>
          <w:i/>
          <w:iCs/>
          <w:color w:val="666666"/>
          <w:sz w:val="21"/>
          <w:szCs w:val="21"/>
          <w:bdr w:val="none" w:sz="0" w:space="0" w:color="auto" w:frame="1"/>
          <w:lang w:val="en-US" w:eastAsia="es-ES"/>
        </w:rPr>
        <w:t>timestamp</w:t>
      </w:r>
      <w:proofErr w:type="gramEnd"/>
      <w:r w:rsidRPr="00687A25">
        <w:rPr>
          <w:rFonts w:ascii="Arial" w:eastAsia="Times New Roman" w:hAnsi="Arial" w:cs="Arial"/>
          <w:i/>
          <w:iCs/>
          <w:color w:val="666666"/>
          <w:sz w:val="21"/>
          <w:szCs w:val="21"/>
          <w:bdr w:val="none" w:sz="0" w:space="0" w:color="auto" w:frame="1"/>
          <w:lang w:val="en-US" w:eastAsia="es-ES"/>
        </w:rPr>
        <w:t xml:space="preserve"> 15 or with timestamps older than 109 to finish.</w:t>
      </w:r>
    </w:p>
    <w:p w:rsidR="00687A25" w:rsidRPr="00687A25" w:rsidRDefault="00687A25" w:rsidP="00687A25">
      <w:pPr>
        <w:spacing w:after="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Esto significa que la operación de reducción está bloqueada por transacciones de instantánea que tienen marcas de tiempo anteriores a 109, que es la última transacción que ha completado la operación de reducción. También indica que las columnas</w:t>
      </w:r>
      <w:r w:rsidRPr="00687A25">
        <w:rPr>
          <w:rFonts w:ascii="Arial" w:eastAsia="Times New Roman" w:hAnsi="Arial" w:cs="Arial"/>
          <w:b/>
          <w:bCs/>
          <w:color w:val="666666"/>
          <w:sz w:val="21"/>
          <w:szCs w:val="21"/>
          <w:bdr w:val="none" w:sz="0" w:space="0" w:color="auto" w:frame="1"/>
          <w:lang w:eastAsia="es-ES"/>
        </w:rPr>
        <w:t>transaction_sequence_num</w:t>
      </w:r>
      <w:r w:rsidRPr="00687A25">
        <w:rPr>
          <w:rFonts w:ascii="Arial" w:eastAsia="Times New Roman" w:hAnsi="Arial" w:cs="Arial"/>
          <w:color w:val="666666"/>
          <w:sz w:val="21"/>
          <w:szCs w:val="21"/>
          <w:lang w:eastAsia="es-ES"/>
        </w:rPr>
        <w:t> o </w:t>
      </w:r>
      <w:r w:rsidRPr="00687A25">
        <w:rPr>
          <w:rFonts w:ascii="Arial" w:eastAsia="Times New Roman" w:hAnsi="Arial" w:cs="Arial"/>
          <w:b/>
          <w:bCs/>
          <w:color w:val="666666"/>
          <w:sz w:val="21"/>
          <w:szCs w:val="21"/>
          <w:bdr w:val="none" w:sz="0" w:space="0" w:color="auto" w:frame="1"/>
          <w:lang w:eastAsia="es-ES"/>
        </w:rPr>
        <w:t>first_snapshot_sequence_num</w:t>
      </w:r>
      <w:r w:rsidRPr="00687A25">
        <w:rPr>
          <w:rFonts w:ascii="Arial" w:eastAsia="Times New Roman" w:hAnsi="Arial" w:cs="Arial"/>
          <w:color w:val="666666"/>
          <w:sz w:val="21"/>
          <w:szCs w:val="21"/>
          <w:lang w:eastAsia="es-ES"/>
        </w:rPr>
        <w:t xml:space="preserve"> de la vista de administración dinámica </w:t>
      </w:r>
      <w:proofErr w:type="spellStart"/>
      <w:r w:rsidRPr="00687A25">
        <w:rPr>
          <w:rFonts w:ascii="Arial" w:eastAsia="Times New Roman" w:hAnsi="Arial" w:cs="Arial"/>
          <w:color w:val="666666"/>
          <w:sz w:val="21"/>
          <w:szCs w:val="21"/>
          <w:lang w:eastAsia="es-ES"/>
        </w:rPr>
        <w:t>sys.dm_tran_active_snapshot_database_transactions</w:t>
      </w:r>
      <w:proofErr w:type="spellEnd"/>
      <w:r w:rsidRPr="00687A25">
        <w:rPr>
          <w:rFonts w:ascii="Arial" w:eastAsia="Times New Roman" w:hAnsi="Arial" w:cs="Arial"/>
          <w:color w:val="666666"/>
          <w:sz w:val="21"/>
          <w:szCs w:val="21"/>
          <w:lang w:eastAsia="es-ES"/>
        </w:rPr>
        <w:t xml:space="preserve"> contienen el valor 15. Si la columna </w:t>
      </w:r>
      <w:r w:rsidRPr="00687A25">
        <w:rPr>
          <w:rFonts w:ascii="Arial" w:eastAsia="Times New Roman" w:hAnsi="Arial" w:cs="Arial"/>
          <w:b/>
          <w:bCs/>
          <w:color w:val="666666"/>
          <w:sz w:val="21"/>
          <w:szCs w:val="21"/>
          <w:bdr w:val="none" w:sz="0" w:space="0" w:color="auto" w:frame="1"/>
          <w:lang w:eastAsia="es-ES"/>
        </w:rPr>
        <w:t>transaction_sequence_num</w:t>
      </w:r>
      <w:r w:rsidRPr="00687A25">
        <w:rPr>
          <w:rFonts w:ascii="Arial" w:eastAsia="Times New Roman" w:hAnsi="Arial" w:cs="Arial"/>
          <w:color w:val="666666"/>
          <w:sz w:val="21"/>
          <w:szCs w:val="21"/>
          <w:lang w:eastAsia="es-ES"/>
        </w:rPr>
        <w:t> o</w:t>
      </w:r>
      <w:r w:rsidRPr="00687A25">
        <w:rPr>
          <w:rFonts w:ascii="Arial" w:eastAsia="Times New Roman" w:hAnsi="Arial" w:cs="Arial"/>
          <w:b/>
          <w:bCs/>
          <w:color w:val="666666"/>
          <w:sz w:val="21"/>
          <w:szCs w:val="21"/>
          <w:bdr w:val="none" w:sz="0" w:space="0" w:color="auto" w:frame="1"/>
          <w:lang w:eastAsia="es-ES"/>
        </w:rPr>
        <w:t>first_snapshot_sequence_num</w:t>
      </w:r>
      <w:r w:rsidRPr="00687A25">
        <w:rPr>
          <w:rFonts w:ascii="Arial" w:eastAsia="Times New Roman" w:hAnsi="Arial" w:cs="Arial"/>
          <w:color w:val="666666"/>
          <w:sz w:val="21"/>
          <w:szCs w:val="21"/>
          <w:lang w:eastAsia="es-ES"/>
        </w:rPr>
        <w:t> contiene un número inferior al de la última transacción completada mediante una operación de reducción (109), la operación de reducción esperará a que las transacciones finalicen.</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Para resolver el problema, puede llevar a cabo una de las tareas siguientes:</w:t>
      </w:r>
    </w:p>
    <w:p w:rsidR="00687A25" w:rsidRPr="00687A25" w:rsidRDefault="00687A25" w:rsidP="00687A25">
      <w:pPr>
        <w:numPr>
          <w:ilvl w:val="0"/>
          <w:numId w:val="1"/>
        </w:numPr>
        <w:spacing w:after="0" w:line="360" w:lineRule="atLeast"/>
        <w:ind w:left="600"/>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Finalizar la transacción que está bloqueando la operación de reducción.</w:t>
      </w:r>
    </w:p>
    <w:p w:rsidR="00687A25" w:rsidRPr="00687A25" w:rsidRDefault="00687A25" w:rsidP="00687A25">
      <w:pPr>
        <w:numPr>
          <w:ilvl w:val="0"/>
          <w:numId w:val="1"/>
        </w:numPr>
        <w:spacing w:after="0" w:line="360" w:lineRule="atLeast"/>
        <w:ind w:left="600"/>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lastRenderedPageBreak/>
        <w:t>· Finalizar la operación de reducción. Si finaliza la operación de reducción, se conservará todo el trabajo completado.</w:t>
      </w:r>
    </w:p>
    <w:p w:rsidR="00687A25" w:rsidRPr="00687A25" w:rsidRDefault="00687A25" w:rsidP="00687A25">
      <w:pPr>
        <w:numPr>
          <w:ilvl w:val="0"/>
          <w:numId w:val="1"/>
        </w:numPr>
        <w:spacing w:after="0" w:line="360" w:lineRule="atLeast"/>
        <w:ind w:left="600"/>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No hacer nada y permitir que la operación de reducción espere a que finalice la transacción que la está bloqueando.</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 </w:t>
      </w:r>
    </w:p>
    <w:p w:rsidR="00687A25" w:rsidRPr="00687A25" w:rsidRDefault="00687A25" w:rsidP="00687A25">
      <w:pPr>
        <w:spacing w:before="195" w:after="300" w:line="360" w:lineRule="atLeast"/>
        <w:textAlignment w:val="baseline"/>
        <w:rPr>
          <w:rFonts w:ascii="Arial" w:eastAsia="Times New Roman" w:hAnsi="Arial" w:cs="Arial"/>
          <w:color w:val="666666"/>
          <w:sz w:val="21"/>
          <w:szCs w:val="21"/>
          <w:lang w:eastAsia="es-ES"/>
        </w:rPr>
      </w:pPr>
      <w:r w:rsidRPr="00687A25">
        <w:rPr>
          <w:rFonts w:ascii="Arial" w:eastAsia="Times New Roman" w:hAnsi="Arial" w:cs="Arial"/>
          <w:color w:val="666666"/>
          <w:sz w:val="21"/>
          <w:szCs w:val="21"/>
          <w:lang w:eastAsia="es-ES"/>
        </w:rPr>
        <w:t>Espero les sirva,  Saludos</w:t>
      </w:r>
    </w:p>
    <w:p w:rsidR="006F148A" w:rsidRDefault="00687A25"/>
    <w:sectPr w:rsidR="006F14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82EE6"/>
    <w:multiLevelType w:val="multilevel"/>
    <w:tmpl w:val="B55E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A25"/>
    <w:rsid w:val="006300EC"/>
    <w:rsid w:val="00687A25"/>
    <w:rsid w:val="00B578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7A2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7A25"/>
    <w:rPr>
      <w:rFonts w:ascii="Times New Roman" w:eastAsia="Times New Roman" w:hAnsi="Times New Roman" w:cs="Times New Roman"/>
      <w:b/>
      <w:bCs/>
      <w:sz w:val="36"/>
      <w:szCs w:val="36"/>
      <w:lang w:eastAsia="es-ES"/>
    </w:rPr>
  </w:style>
  <w:style w:type="character" w:customStyle="1" w:styleId="sep">
    <w:name w:val="sep"/>
    <w:basedOn w:val="Fuentedeprrafopredeter"/>
    <w:rsid w:val="00687A25"/>
  </w:style>
  <w:style w:type="character" w:customStyle="1" w:styleId="apple-converted-space">
    <w:name w:val="apple-converted-space"/>
    <w:basedOn w:val="Fuentedeprrafopredeter"/>
    <w:rsid w:val="00687A25"/>
  </w:style>
  <w:style w:type="character" w:customStyle="1" w:styleId="author">
    <w:name w:val="author"/>
    <w:basedOn w:val="Fuentedeprrafopredeter"/>
    <w:rsid w:val="00687A25"/>
  </w:style>
  <w:style w:type="character" w:styleId="Hipervnculo">
    <w:name w:val="Hyperlink"/>
    <w:basedOn w:val="Fuentedeprrafopredeter"/>
    <w:uiPriority w:val="99"/>
    <w:semiHidden/>
    <w:unhideWhenUsed/>
    <w:rsid w:val="00687A25"/>
    <w:rPr>
      <w:color w:val="0000FF"/>
      <w:u w:val="single"/>
    </w:rPr>
  </w:style>
  <w:style w:type="character" w:customStyle="1" w:styleId="entry-date">
    <w:name w:val="entry-date"/>
    <w:basedOn w:val="Fuentedeprrafopredeter"/>
    <w:rsid w:val="00687A25"/>
  </w:style>
  <w:style w:type="character" w:customStyle="1" w:styleId="entry-categories">
    <w:name w:val="entry-categories"/>
    <w:basedOn w:val="Fuentedeprrafopredeter"/>
    <w:rsid w:val="00687A25"/>
  </w:style>
  <w:style w:type="paragraph" w:styleId="NormalWeb">
    <w:name w:val="Normal (Web)"/>
    <w:basedOn w:val="Normal"/>
    <w:uiPriority w:val="99"/>
    <w:unhideWhenUsed/>
    <w:rsid w:val="00687A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87A25"/>
    <w:rPr>
      <w:b/>
      <w:bCs/>
    </w:rPr>
  </w:style>
  <w:style w:type="character" w:styleId="nfasis">
    <w:name w:val="Emphasis"/>
    <w:basedOn w:val="Fuentedeprrafopredeter"/>
    <w:uiPriority w:val="20"/>
    <w:qFormat/>
    <w:rsid w:val="00687A25"/>
    <w:rPr>
      <w:i/>
      <w:iCs/>
    </w:rPr>
  </w:style>
  <w:style w:type="character" w:customStyle="1" w:styleId="skimlinks-unlinked">
    <w:name w:val="skimlinks-unlinked"/>
    <w:basedOn w:val="Fuentedeprrafopredeter"/>
    <w:rsid w:val="00687A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7A2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7A25"/>
    <w:rPr>
      <w:rFonts w:ascii="Times New Roman" w:eastAsia="Times New Roman" w:hAnsi="Times New Roman" w:cs="Times New Roman"/>
      <w:b/>
      <w:bCs/>
      <w:sz w:val="36"/>
      <w:szCs w:val="36"/>
      <w:lang w:eastAsia="es-ES"/>
    </w:rPr>
  </w:style>
  <w:style w:type="character" w:customStyle="1" w:styleId="sep">
    <w:name w:val="sep"/>
    <w:basedOn w:val="Fuentedeprrafopredeter"/>
    <w:rsid w:val="00687A25"/>
  </w:style>
  <w:style w:type="character" w:customStyle="1" w:styleId="apple-converted-space">
    <w:name w:val="apple-converted-space"/>
    <w:basedOn w:val="Fuentedeprrafopredeter"/>
    <w:rsid w:val="00687A25"/>
  </w:style>
  <w:style w:type="character" w:customStyle="1" w:styleId="author">
    <w:name w:val="author"/>
    <w:basedOn w:val="Fuentedeprrafopredeter"/>
    <w:rsid w:val="00687A25"/>
  </w:style>
  <w:style w:type="character" w:styleId="Hipervnculo">
    <w:name w:val="Hyperlink"/>
    <w:basedOn w:val="Fuentedeprrafopredeter"/>
    <w:uiPriority w:val="99"/>
    <w:semiHidden/>
    <w:unhideWhenUsed/>
    <w:rsid w:val="00687A25"/>
    <w:rPr>
      <w:color w:val="0000FF"/>
      <w:u w:val="single"/>
    </w:rPr>
  </w:style>
  <w:style w:type="character" w:customStyle="1" w:styleId="entry-date">
    <w:name w:val="entry-date"/>
    <w:basedOn w:val="Fuentedeprrafopredeter"/>
    <w:rsid w:val="00687A25"/>
  </w:style>
  <w:style w:type="character" w:customStyle="1" w:styleId="entry-categories">
    <w:name w:val="entry-categories"/>
    <w:basedOn w:val="Fuentedeprrafopredeter"/>
    <w:rsid w:val="00687A25"/>
  </w:style>
  <w:style w:type="paragraph" w:styleId="NormalWeb">
    <w:name w:val="Normal (Web)"/>
    <w:basedOn w:val="Normal"/>
    <w:uiPriority w:val="99"/>
    <w:unhideWhenUsed/>
    <w:rsid w:val="00687A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87A25"/>
    <w:rPr>
      <w:b/>
      <w:bCs/>
    </w:rPr>
  </w:style>
  <w:style w:type="character" w:styleId="nfasis">
    <w:name w:val="Emphasis"/>
    <w:basedOn w:val="Fuentedeprrafopredeter"/>
    <w:uiPriority w:val="20"/>
    <w:qFormat/>
    <w:rsid w:val="00687A25"/>
    <w:rPr>
      <w:i/>
      <w:iCs/>
    </w:rPr>
  </w:style>
  <w:style w:type="character" w:customStyle="1" w:styleId="skimlinks-unlinked">
    <w:name w:val="skimlinks-unlinked"/>
    <w:basedOn w:val="Fuentedeprrafopredeter"/>
    <w:rsid w:val="00687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277891">
      <w:bodyDiv w:val="1"/>
      <w:marLeft w:val="0"/>
      <w:marRight w:val="0"/>
      <w:marTop w:val="0"/>
      <w:marBottom w:val="0"/>
      <w:divBdr>
        <w:top w:val="none" w:sz="0" w:space="0" w:color="auto"/>
        <w:left w:val="none" w:sz="0" w:space="0" w:color="auto"/>
        <w:bottom w:val="none" w:sz="0" w:space="0" w:color="auto"/>
        <w:right w:val="none" w:sz="0" w:space="0" w:color="auto"/>
      </w:divBdr>
      <w:divsChild>
        <w:div w:id="784425490">
          <w:marLeft w:val="0"/>
          <w:marRight w:val="0"/>
          <w:marTop w:val="0"/>
          <w:marBottom w:val="0"/>
          <w:divBdr>
            <w:top w:val="none" w:sz="0" w:space="0" w:color="auto"/>
            <w:left w:val="none" w:sz="0" w:space="0" w:color="auto"/>
            <w:bottom w:val="none" w:sz="0" w:space="0" w:color="auto"/>
            <w:right w:val="none" w:sz="0" w:space="0" w:color="auto"/>
          </w:divBdr>
        </w:div>
        <w:div w:id="1835488491">
          <w:marLeft w:val="0"/>
          <w:marRight w:val="0"/>
          <w:marTop w:val="0"/>
          <w:marBottom w:val="0"/>
          <w:divBdr>
            <w:top w:val="double" w:sz="6" w:space="0" w:color="E5E5E5"/>
            <w:left w:val="none" w:sz="0" w:space="0" w:color="auto"/>
            <w:bottom w:val="none" w:sz="0" w:space="0" w:color="auto"/>
            <w:right w:val="none" w:sz="0" w:space="0" w:color="auto"/>
          </w:divBdr>
          <w:divsChild>
            <w:div w:id="371420747">
              <w:marLeft w:val="0"/>
              <w:marRight w:val="0"/>
              <w:marTop w:val="150"/>
              <w:marBottom w:val="0"/>
              <w:divBdr>
                <w:top w:val="none" w:sz="0" w:space="0" w:color="auto"/>
                <w:left w:val="none" w:sz="0" w:space="0" w:color="auto"/>
                <w:bottom w:val="none" w:sz="0" w:space="0" w:color="auto"/>
                <w:right w:val="none" w:sz="0" w:space="0" w:color="auto"/>
              </w:divBdr>
              <w:divsChild>
                <w:div w:id="2117942594">
                  <w:marLeft w:val="0"/>
                  <w:marRight w:val="0"/>
                  <w:marTop w:val="0"/>
                  <w:marBottom w:val="0"/>
                  <w:divBdr>
                    <w:top w:val="none" w:sz="0" w:space="0" w:color="auto"/>
                    <w:left w:val="none" w:sz="0" w:space="0" w:color="auto"/>
                    <w:bottom w:val="none" w:sz="0" w:space="0" w:color="auto"/>
                    <w:right w:val="none" w:sz="0" w:space="0" w:color="auto"/>
                  </w:divBdr>
                  <w:divsChild>
                    <w:div w:id="1672829792">
                      <w:marLeft w:val="0"/>
                      <w:marRight w:val="15"/>
                      <w:marTop w:val="0"/>
                      <w:marBottom w:val="0"/>
                      <w:divBdr>
                        <w:top w:val="none" w:sz="0" w:space="0" w:color="auto"/>
                        <w:left w:val="none" w:sz="0" w:space="0" w:color="auto"/>
                        <w:bottom w:val="none" w:sz="0" w:space="0" w:color="auto"/>
                        <w:right w:val="none" w:sz="0" w:space="0" w:color="auto"/>
                      </w:divBdr>
                    </w:div>
                    <w:div w:id="543061372">
                      <w:marLeft w:val="0"/>
                      <w:marRight w:val="15"/>
                      <w:marTop w:val="0"/>
                      <w:marBottom w:val="0"/>
                      <w:divBdr>
                        <w:top w:val="none" w:sz="0" w:space="0" w:color="auto"/>
                        <w:left w:val="none" w:sz="0" w:space="0" w:color="auto"/>
                        <w:bottom w:val="none" w:sz="0" w:space="0" w:color="auto"/>
                        <w:right w:val="none" w:sz="0" w:space="0" w:color="auto"/>
                      </w:divBdr>
                    </w:div>
                    <w:div w:id="1194804360">
                      <w:marLeft w:val="0"/>
                      <w:marRight w:val="15"/>
                      <w:marTop w:val="0"/>
                      <w:marBottom w:val="0"/>
                      <w:divBdr>
                        <w:top w:val="none" w:sz="0" w:space="0" w:color="auto"/>
                        <w:left w:val="none" w:sz="0" w:space="0" w:color="auto"/>
                        <w:bottom w:val="none" w:sz="0" w:space="0" w:color="auto"/>
                        <w:right w:val="none" w:sz="0" w:space="0" w:color="auto"/>
                      </w:divBdr>
                    </w:div>
                    <w:div w:id="935744835">
                      <w:marLeft w:val="0"/>
                      <w:marRight w:val="15"/>
                      <w:marTop w:val="0"/>
                      <w:marBottom w:val="0"/>
                      <w:divBdr>
                        <w:top w:val="none" w:sz="0" w:space="0" w:color="auto"/>
                        <w:left w:val="none" w:sz="0" w:space="0" w:color="auto"/>
                        <w:bottom w:val="none" w:sz="0" w:space="0" w:color="auto"/>
                        <w:right w:val="none" w:sz="0" w:space="0" w:color="auto"/>
                      </w:divBdr>
                    </w:div>
                    <w:div w:id="15946469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asqlserver.wordpress.com/category/performance-2/" TargetMode="External"/><Relationship Id="rId13" Type="http://schemas.openxmlformats.org/officeDocument/2006/relationships/hyperlink" Target="http://msdn.microsoft.com/es-es/library/ms345414.aspx" TargetMode="External"/><Relationship Id="rId3" Type="http://schemas.microsoft.com/office/2007/relationships/stylesWithEffects" Target="stylesWithEffects.xml"/><Relationship Id="rId7" Type="http://schemas.openxmlformats.org/officeDocument/2006/relationships/hyperlink" Target="https://dbasqlserver.wordpress.com/category/errores-en-base-de-datos/" TargetMode="External"/><Relationship Id="rId12" Type="http://schemas.openxmlformats.org/officeDocument/2006/relationships/hyperlink" Target="http://adnetwork.fullservices.com.ar/%C3%BAltimo/u0812921981106799461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basqlserver.wordpress.com/2012/03/26/log-de-transacciones-sql-server-ldf/" TargetMode="External"/><Relationship Id="rId11" Type="http://schemas.openxmlformats.org/officeDocument/2006/relationships/hyperlink" Target="http://adnetwork.fullservices.com.ar/click/u08129219811067994612/" TargetMode="External"/><Relationship Id="rId5" Type="http://schemas.openxmlformats.org/officeDocument/2006/relationships/webSettings" Target="webSettings.xml"/><Relationship Id="rId15" Type="http://schemas.openxmlformats.org/officeDocument/2006/relationships/hyperlink" Target="http://adnetwork.fullservices.com.ar/minutos/q08129219771428629261/" TargetMode="External"/><Relationship Id="rId10" Type="http://schemas.openxmlformats.org/officeDocument/2006/relationships/hyperlink" Target="http://adnetwork.fullservices.com.ar/trabajo/m08129219709035286126/" TargetMode="External"/><Relationship Id="rId4" Type="http://schemas.openxmlformats.org/officeDocument/2006/relationships/settings" Target="settings.xml"/><Relationship Id="rId9" Type="http://schemas.openxmlformats.org/officeDocument/2006/relationships/hyperlink" Target="http://adnetwork.fullservices.com.ar/Simple/b084df13eff6/" TargetMode="External"/><Relationship Id="rId14" Type="http://schemas.openxmlformats.org/officeDocument/2006/relationships/hyperlink" Target="http://msdn.microsoft.com/es-es/library/ms182792.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3513</Words>
  <Characters>19325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Milla Marquez - XTREME</dc:creator>
  <cp:lastModifiedBy>Eduardo Milla Marquez - XTREME</cp:lastModifiedBy>
  <cp:revision>1</cp:revision>
  <dcterms:created xsi:type="dcterms:W3CDTF">2015-03-19T21:32:00Z</dcterms:created>
  <dcterms:modified xsi:type="dcterms:W3CDTF">2015-03-19T21:33:00Z</dcterms:modified>
</cp:coreProperties>
</file>