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81A" w:rsidRDefault="0004581A" w:rsidP="0004581A">
      <w:pPr>
        <w:jc w:val="center"/>
      </w:pPr>
      <w:r>
        <w:t>Linear Momentum</w:t>
      </w:r>
    </w:p>
    <w:p w:rsidR="0004581A" w:rsidRDefault="0004581A" w:rsidP="0004581A">
      <w:pPr>
        <w:jc w:val="center"/>
      </w:pPr>
      <w:r>
        <w:t xml:space="preserve">PHYS </w:t>
      </w:r>
      <w:r w:rsidRPr="00B21024">
        <w:t>211L</w:t>
      </w:r>
      <w:r>
        <w:t xml:space="preserve"> – H02</w:t>
      </w:r>
    </w:p>
    <w:p w:rsidR="0004581A" w:rsidRDefault="0004581A" w:rsidP="0004581A">
      <w:pPr>
        <w:jc w:val="center"/>
      </w:pPr>
      <w:r>
        <w:t>Tuesday 10:05am – 12:05pm</w:t>
      </w: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p>
    <w:p w:rsidR="0004581A" w:rsidRDefault="0004581A" w:rsidP="00E00C6A">
      <w:pPr>
        <w:jc w:val="center"/>
      </w:pPr>
      <w:r>
        <w:t>Abstract</w:t>
      </w:r>
    </w:p>
    <w:p w:rsidR="0004581A" w:rsidRDefault="0004581A" w:rsidP="002800B7">
      <w:r>
        <w:tab/>
        <w:t xml:space="preserve">In this lab, we </w:t>
      </w:r>
      <w:r w:rsidR="00DE53A9">
        <w:t>investigated the conservation of linear momentum by measuring the momentum before and after a collision. We started with two gliders of equal mass, then we experimented with the incident glider having more mass than the target glider, and vice versa. By calculating and comparing the total momentum before the collision to the total momentum after the collision, we found that, within uncert</w:t>
      </w:r>
      <w:r w:rsidR="002800B7">
        <w:t>ainties, momentum was conserved.</w:t>
      </w:r>
    </w:p>
    <w:p w:rsidR="0004581A" w:rsidRDefault="0004581A" w:rsidP="00E00C6A">
      <w:pPr>
        <w:jc w:val="center"/>
      </w:pPr>
      <w:r>
        <w:lastRenderedPageBreak/>
        <w:t>Introduction</w:t>
      </w:r>
    </w:p>
    <w:p w:rsidR="0004581A" w:rsidRDefault="0004581A" w:rsidP="0004581A">
      <w:r>
        <w:tab/>
        <w:t>Once upon a time some random asshole figured out how to made future students have extra bullshit to do, so he took it upon himself to make that a reality. Bastard.</w:t>
      </w:r>
    </w:p>
    <w:p w:rsidR="0004581A" w:rsidRDefault="0004581A" w:rsidP="0004581A">
      <w:pPr>
        <w:jc w:val="center"/>
      </w:pPr>
      <w:r>
        <w:t>Procedure</w:t>
      </w:r>
    </w:p>
    <w:p w:rsidR="0004581A" w:rsidRDefault="0004581A" w:rsidP="0004581A">
      <w:r>
        <w:tab/>
        <w:t xml:space="preserve">In this lab, we used the following materials: balance, air track with blower, 2 gliders with bumpers, 4 glider masses, additional small masses, 2 photogates, 2 small plastic fences, </w:t>
      </w:r>
      <w:proofErr w:type="gramStart"/>
      <w:r>
        <w:t>computer</w:t>
      </w:r>
      <w:proofErr w:type="gramEnd"/>
      <w:r>
        <w:t xml:space="preserve"> with DataStudio, photogate port, and a USB link.</w:t>
      </w:r>
    </w:p>
    <w:p w:rsidR="0004581A" w:rsidRDefault="00FE13B0" w:rsidP="0004581A">
      <w:r>
        <w:tab/>
        <w:t>First, we recorded the mass of each glider, the mass of our large cylinders, the mass of our small cylinders, and the distance between bands on the picket fences. We made sure the track was level by placing one glider on it and turning the air on. If the glider barely moves, then the track is level. We then set up our photogates and DataStudio so that each gate would record the velocity of the glider traveling through it. We performed five trials for three scenarios. First, collisions between the two gliders when they have equal mass. Second, collisions between the two gliders such that the incident glider has more mass than the target glider. Lastly, collisions between the two gliders such that the target glider has more mass than the incident glider. For each collision, we recorded the velocity of the incident glider before it collided with the target glider, and we recorded the velocity of the target glider after it collided with the incident glider. After collecting our data, we did one final trial with just one glider passing through both gates. This was to help us calculate the percent uncertainty in our speed measurements. This uncertainty then spreads to the uncertainty in our momentum calculations.</w:t>
      </w:r>
    </w:p>
    <w:p w:rsidR="0004581A" w:rsidRDefault="0004581A" w:rsidP="0004581A">
      <w:bookmarkStart w:id="0" w:name="_GoBack"/>
      <w:bookmarkEnd w:id="0"/>
    </w:p>
    <w:p w:rsidR="0004581A" w:rsidRDefault="0004581A" w:rsidP="00E00C6A">
      <w:pPr>
        <w:jc w:val="center"/>
      </w:pPr>
      <w:r>
        <w:t>Results/Analysis/Physics</w:t>
      </w:r>
    </w:p>
    <w:p w:rsidR="00705B65" w:rsidRDefault="00705B65" w:rsidP="00705B65">
      <w:r>
        <w:tab/>
      </w:r>
      <w:r w:rsidR="008357E7">
        <w:t xml:space="preserve">With our measurements, we can solve for the unknown in the conservation of momentum equation such </w:t>
      </w:r>
      <w:proofErr w:type="gramStart"/>
      <w:r w:rsidR="008357E7">
        <w:t xml:space="preserve">that </w:t>
      </w:r>
      <w:proofErr w:type="gramEnd"/>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num>
          <m:den>
            <m:sSub>
              <m:sSubPr>
                <m:ctrlPr>
                  <w:rPr>
                    <w:rFonts w:ascii="Cambria Math" w:hAnsi="Cambria Math"/>
                    <w:i/>
                  </w:rPr>
                </m:ctrlPr>
              </m:sSubPr>
              <m:e>
                <m:r>
                  <w:rPr>
                    <w:rFonts w:ascii="Cambria Math" w:hAnsi="Cambria Math"/>
                  </w:rPr>
                  <m:t>m</m:t>
                </m:r>
              </m:e>
              <m:sub>
                <m:r>
                  <w:rPr>
                    <w:rFonts w:ascii="Cambria Math" w:hAnsi="Cambria Math"/>
                  </w:rPr>
                  <m:t>2</m:t>
                </m:r>
              </m:sub>
            </m:sSub>
          </m:den>
        </m:f>
      </m:oMath>
      <w:r w:rsidR="008357E7">
        <w:rPr>
          <w:rFonts w:eastAsiaTheme="minorEastAsia"/>
        </w:rPr>
        <w:t xml:space="preserve">. </w:t>
      </w:r>
    </w:p>
    <w:p w:rsidR="00E00C6A" w:rsidRDefault="00E00C6A" w:rsidP="00E00C6A">
      <w:pPr>
        <w:jc w:val="center"/>
      </w:pPr>
      <w:r>
        <w:t>Measurements taken prior to Experiment</w:t>
      </w:r>
    </w:p>
    <w:tbl>
      <w:tblPr>
        <w:tblStyle w:val="TableGrid"/>
        <w:tblW w:w="0" w:type="auto"/>
        <w:tblLook w:val="04A0" w:firstRow="1" w:lastRow="0" w:firstColumn="1" w:lastColumn="0" w:noHBand="0" w:noVBand="1"/>
      </w:tblPr>
      <w:tblGrid>
        <w:gridCol w:w="1870"/>
        <w:gridCol w:w="1870"/>
        <w:gridCol w:w="1870"/>
        <w:gridCol w:w="1870"/>
        <w:gridCol w:w="1870"/>
      </w:tblGrid>
      <w:tr w:rsidR="00E00C6A" w:rsidTr="00E00C6A">
        <w:tc>
          <w:tcPr>
            <w:tcW w:w="1870" w:type="dxa"/>
          </w:tcPr>
          <w:p w:rsidR="00E00C6A" w:rsidRDefault="00E00C6A" w:rsidP="00E00C6A">
            <w:pPr>
              <w:jc w:val="center"/>
            </w:pPr>
            <w:r>
              <w:t>Mass of Incident Glider (kg)</w:t>
            </w:r>
          </w:p>
        </w:tc>
        <w:tc>
          <w:tcPr>
            <w:tcW w:w="1870" w:type="dxa"/>
          </w:tcPr>
          <w:p w:rsidR="00E00C6A" w:rsidRDefault="00E00C6A" w:rsidP="00E00C6A">
            <w:pPr>
              <w:jc w:val="center"/>
            </w:pPr>
            <w:r>
              <w:t>Mass of Target Glider (kg)</w:t>
            </w:r>
          </w:p>
        </w:tc>
        <w:tc>
          <w:tcPr>
            <w:tcW w:w="1870" w:type="dxa"/>
          </w:tcPr>
          <w:p w:rsidR="00E00C6A" w:rsidRDefault="00E00C6A" w:rsidP="00E00C6A">
            <w:pPr>
              <w:jc w:val="center"/>
            </w:pPr>
            <w:r>
              <w:t>Mass of Large Cylinder (kg)</w:t>
            </w:r>
          </w:p>
        </w:tc>
        <w:tc>
          <w:tcPr>
            <w:tcW w:w="1870" w:type="dxa"/>
          </w:tcPr>
          <w:p w:rsidR="00E00C6A" w:rsidRDefault="00E00C6A" w:rsidP="00E00C6A">
            <w:pPr>
              <w:jc w:val="center"/>
            </w:pPr>
            <w:r>
              <w:t>Mass of Small Cylinder (kg)</w:t>
            </w:r>
          </w:p>
        </w:tc>
        <w:tc>
          <w:tcPr>
            <w:tcW w:w="1870" w:type="dxa"/>
          </w:tcPr>
          <w:p w:rsidR="00E00C6A" w:rsidRDefault="00E00C6A" w:rsidP="00E00C6A">
            <w:pPr>
              <w:jc w:val="center"/>
            </w:pPr>
            <w:r>
              <w:t>Distance between bands on Picket Fence (m)</w:t>
            </w:r>
          </w:p>
        </w:tc>
      </w:tr>
      <w:tr w:rsidR="00E00C6A" w:rsidTr="00E00C6A">
        <w:tc>
          <w:tcPr>
            <w:tcW w:w="1870" w:type="dxa"/>
          </w:tcPr>
          <w:p w:rsidR="00E00C6A" w:rsidRDefault="00E00C6A" w:rsidP="00E00C6A">
            <w:pPr>
              <w:jc w:val="center"/>
            </w:pPr>
            <w:r>
              <w:t>0.223</w:t>
            </w:r>
          </w:p>
        </w:tc>
        <w:tc>
          <w:tcPr>
            <w:tcW w:w="1870" w:type="dxa"/>
          </w:tcPr>
          <w:p w:rsidR="00E00C6A" w:rsidRDefault="00E00C6A" w:rsidP="00E00C6A">
            <w:pPr>
              <w:jc w:val="center"/>
            </w:pPr>
            <w:r>
              <w:t>0.223</w:t>
            </w:r>
          </w:p>
        </w:tc>
        <w:tc>
          <w:tcPr>
            <w:tcW w:w="1870" w:type="dxa"/>
          </w:tcPr>
          <w:p w:rsidR="00E00C6A" w:rsidRDefault="00E00C6A" w:rsidP="00E00C6A">
            <w:pPr>
              <w:jc w:val="center"/>
            </w:pPr>
            <w:r>
              <w:t>0.218</w:t>
            </w:r>
          </w:p>
        </w:tc>
        <w:tc>
          <w:tcPr>
            <w:tcW w:w="1870" w:type="dxa"/>
          </w:tcPr>
          <w:p w:rsidR="00E00C6A" w:rsidRDefault="00E00C6A" w:rsidP="00E00C6A">
            <w:pPr>
              <w:jc w:val="center"/>
            </w:pPr>
            <w:r>
              <w:t>0.05</w:t>
            </w:r>
          </w:p>
        </w:tc>
        <w:tc>
          <w:tcPr>
            <w:tcW w:w="1870" w:type="dxa"/>
          </w:tcPr>
          <w:p w:rsidR="00E00C6A" w:rsidRDefault="00E00C6A" w:rsidP="00E00C6A">
            <w:pPr>
              <w:jc w:val="center"/>
            </w:pPr>
            <w:r>
              <w:t>0.01</w:t>
            </w:r>
          </w:p>
        </w:tc>
      </w:tr>
    </w:tbl>
    <w:p w:rsidR="00E00C6A" w:rsidRDefault="00E00C6A" w:rsidP="00E00C6A">
      <w:pPr>
        <w:jc w:val="center"/>
      </w:pPr>
    </w:p>
    <w:p w:rsidR="00682D75" w:rsidRDefault="00E00C6A" w:rsidP="00E00C6A">
      <w:pPr>
        <w:jc w:val="center"/>
      </w:pPr>
      <w:r>
        <w:t>Carts have Equal Mass</w:t>
      </w:r>
    </w:p>
    <w:tbl>
      <w:tblPr>
        <w:tblStyle w:val="TableGrid"/>
        <w:tblW w:w="0" w:type="auto"/>
        <w:tblLook w:val="04A0" w:firstRow="1" w:lastRow="0" w:firstColumn="1" w:lastColumn="0" w:noHBand="0" w:noVBand="1"/>
      </w:tblPr>
      <w:tblGrid>
        <w:gridCol w:w="3116"/>
        <w:gridCol w:w="3117"/>
        <w:gridCol w:w="3117"/>
      </w:tblGrid>
      <w:tr w:rsidR="00E00C6A" w:rsidTr="00E00C6A">
        <w:tc>
          <w:tcPr>
            <w:tcW w:w="3116" w:type="dxa"/>
          </w:tcPr>
          <w:p w:rsidR="00E00C6A" w:rsidRDefault="00E00C6A" w:rsidP="00E00C6A">
            <w:pPr>
              <w:jc w:val="center"/>
            </w:pPr>
            <w:r>
              <w:t>Trial</w:t>
            </w:r>
          </w:p>
        </w:tc>
        <w:tc>
          <w:tcPr>
            <w:tcW w:w="3117" w:type="dxa"/>
          </w:tcPr>
          <w:p w:rsidR="00E00C6A" w:rsidRDefault="00E00C6A" w:rsidP="00E00C6A">
            <w:pPr>
              <w:jc w:val="center"/>
            </w:pPr>
            <w:r>
              <w:t>Incident Velocity (m/s)</w:t>
            </w:r>
          </w:p>
        </w:tc>
        <w:tc>
          <w:tcPr>
            <w:tcW w:w="3117" w:type="dxa"/>
          </w:tcPr>
          <w:p w:rsidR="00E00C6A" w:rsidRDefault="00E00C6A" w:rsidP="00E00C6A">
            <w:pPr>
              <w:jc w:val="center"/>
            </w:pPr>
            <w:r>
              <w:t>Target Velocity (m/s)</w:t>
            </w:r>
          </w:p>
        </w:tc>
      </w:tr>
      <w:tr w:rsidR="00E00C6A" w:rsidTr="00E00C6A">
        <w:tc>
          <w:tcPr>
            <w:tcW w:w="3116" w:type="dxa"/>
          </w:tcPr>
          <w:p w:rsidR="00E00C6A" w:rsidRDefault="00E00C6A" w:rsidP="00E00C6A">
            <w:pPr>
              <w:jc w:val="center"/>
            </w:pPr>
            <w:r>
              <w:t>1</w:t>
            </w:r>
          </w:p>
        </w:tc>
        <w:tc>
          <w:tcPr>
            <w:tcW w:w="3117" w:type="dxa"/>
          </w:tcPr>
          <w:p w:rsidR="00E00C6A" w:rsidRDefault="00E00C6A" w:rsidP="00E00C6A">
            <w:pPr>
              <w:jc w:val="center"/>
            </w:pPr>
            <w:r>
              <w:t>0.16</w:t>
            </w:r>
          </w:p>
        </w:tc>
        <w:tc>
          <w:tcPr>
            <w:tcW w:w="3117" w:type="dxa"/>
          </w:tcPr>
          <w:p w:rsidR="00E00C6A" w:rsidRDefault="00E00C6A" w:rsidP="00E00C6A">
            <w:pPr>
              <w:jc w:val="center"/>
            </w:pPr>
            <w:r>
              <w:t>0.14</w:t>
            </w:r>
          </w:p>
        </w:tc>
      </w:tr>
      <w:tr w:rsidR="00E00C6A" w:rsidTr="00E00C6A">
        <w:tc>
          <w:tcPr>
            <w:tcW w:w="3116" w:type="dxa"/>
          </w:tcPr>
          <w:p w:rsidR="00E00C6A" w:rsidRDefault="00E00C6A" w:rsidP="00E00C6A">
            <w:pPr>
              <w:jc w:val="center"/>
            </w:pPr>
            <w:r>
              <w:t>2</w:t>
            </w:r>
          </w:p>
        </w:tc>
        <w:tc>
          <w:tcPr>
            <w:tcW w:w="3117" w:type="dxa"/>
          </w:tcPr>
          <w:p w:rsidR="00E00C6A" w:rsidRDefault="00E00C6A" w:rsidP="00E00C6A">
            <w:pPr>
              <w:jc w:val="center"/>
            </w:pPr>
            <w:r>
              <w:t>0.37</w:t>
            </w:r>
          </w:p>
        </w:tc>
        <w:tc>
          <w:tcPr>
            <w:tcW w:w="3117" w:type="dxa"/>
          </w:tcPr>
          <w:p w:rsidR="00E00C6A" w:rsidRDefault="00E00C6A" w:rsidP="00E00C6A">
            <w:pPr>
              <w:jc w:val="center"/>
            </w:pPr>
            <w:r>
              <w:t>0.35</w:t>
            </w:r>
          </w:p>
        </w:tc>
      </w:tr>
      <w:tr w:rsidR="00E00C6A" w:rsidTr="00E00C6A">
        <w:tc>
          <w:tcPr>
            <w:tcW w:w="3116" w:type="dxa"/>
          </w:tcPr>
          <w:p w:rsidR="00E00C6A" w:rsidRDefault="00E00C6A" w:rsidP="00E00C6A">
            <w:pPr>
              <w:jc w:val="center"/>
            </w:pPr>
            <w:r>
              <w:t>3</w:t>
            </w:r>
          </w:p>
        </w:tc>
        <w:tc>
          <w:tcPr>
            <w:tcW w:w="3117" w:type="dxa"/>
          </w:tcPr>
          <w:p w:rsidR="00E00C6A" w:rsidRDefault="00E00C6A" w:rsidP="00E00C6A">
            <w:pPr>
              <w:jc w:val="center"/>
            </w:pPr>
            <w:r>
              <w:t>0.42</w:t>
            </w:r>
          </w:p>
        </w:tc>
        <w:tc>
          <w:tcPr>
            <w:tcW w:w="3117" w:type="dxa"/>
          </w:tcPr>
          <w:p w:rsidR="00E00C6A" w:rsidRDefault="00E00C6A" w:rsidP="00E00C6A">
            <w:pPr>
              <w:jc w:val="center"/>
            </w:pPr>
            <w:r>
              <w:t>0.40</w:t>
            </w:r>
          </w:p>
        </w:tc>
      </w:tr>
      <w:tr w:rsidR="00E00C6A" w:rsidTr="00E00C6A">
        <w:tc>
          <w:tcPr>
            <w:tcW w:w="3116" w:type="dxa"/>
          </w:tcPr>
          <w:p w:rsidR="00E00C6A" w:rsidRDefault="00E00C6A" w:rsidP="00E00C6A">
            <w:pPr>
              <w:jc w:val="center"/>
            </w:pPr>
            <w:r>
              <w:t>4</w:t>
            </w:r>
          </w:p>
        </w:tc>
        <w:tc>
          <w:tcPr>
            <w:tcW w:w="3117" w:type="dxa"/>
          </w:tcPr>
          <w:p w:rsidR="00E00C6A" w:rsidRDefault="00E00C6A" w:rsidP="00E00C6A">
            <w:pPr>
              <w:jc w:val="center"/>
            </w:pPr>
            <w:r>
              <w:t>0.44</w:t>
            </w:r>
          </w:p>
        </w:tc>
        <w:tc>
          <w:tcPr>
            <w:tcW w:w="3117" w:type="dxa"/>
          </w:tcPr>
          <w:p w:rsidR="00E00C6A" w:rsidRDefault="00E00C6A" w:rsidP="00E00C6A">
            <w:pPr>
              <w:jc w:val="center"/>
            </w:pPr>
            <w:r>
              <w:t>0.42</w:t>
            </w:r>
          </w:p>
        </w:tc>
      </w:tr>
      <w:tr w:rsidR="00E00C6A" w:rsidTr="00E00C6A">
        <w:tc>
          <w:tcPr>
            <w:tcW w:w="3116" w:type="dxa"/>
          </w:tcPr>
          <w:p w:rsidR="00E00C6A" w:rsidRDefault="00E00C6A" w:rsidP="00E00C6A">
            <w:pPr>
              <w:jc w:val="center"/>
            </w:pPr>
            <w:r>
              <w:t>5</w:t>
            </w:r>
          </w:p>
        </w:tc>
        <w:tc>
          <w:tcPr>
            <w:tcW w:w="3117" w:type="dxa"/>
          </w:tcPr>
          <w:p w:rsidR="00E00C6A" w:rsidRDefault="00E00C6A" w:rsidP="00E00C6A">
            <w:pPr>
              <w:jc w:val="center"/>
            </w:pPr>
            <w:r>
              <w:t>0.14</w:t>
            </w:r>
          </w:p>
        </w:tc>
        <w:tc>
          <w:tcPr>
            <w:tcW w:w="3117" w:type="dxa"/>
          </w:tcPr>
          <w:p w:rsidR="00E00C6A" w:rsidRDefault="00E00C6A" w:rsidP="00E00C6A">
            <w:pPr>
              <w:jc w:val="center"/>
            </w:pPr>
            <w:r>
              <w:t>0.12</w:t>
            </w:r>
          </w:p>
        </w:tc>
      </w:tr>
    </w:tbl>
    <w:p w:rsidR="00E00C6A" w:rsidRDefault="00E00C6A" w:rsidP="00E00C6A">
      <w:pPr>
        <w:jc w:val="center"/>
      </w:pPr>
    </w:p>
    <w:p w:rsidR="00E00C6A" w:rsidRDefault="00E00C6A" w:rsidP="00E00C6A">
      <w:pPr>
        <w:jc w:val="center"/>
      </w:pPr>
      <w:r>
        <w:lastRenderedPageBreak/>
        <w:t>Incident Mass Greater than Target Mass</w:t>
      </w:r>
    </w:p>
    <w:tbl>
      <w:tblPr>
        <w:tblStyle w:val="TableGrid"/>
        <w:tblW w:w="0" w:type="auto"/>
        <w:tblLook w:val="04A0" w:firstRow="1" w:lastRow="0" w:firstColumn="1" w:lastColumn="0" w:noHBand="0" w:noVBand="1"/>
      </w:tblPr>
      <w:tblGrid>
        <w:gridCol w:w="3116"/>
        <w:gridCol w:w="3117"/>
        <w:gridCol w:w="3117"/>
      </w:tblGrid>
      <w:tr w:rsidR="00E00C6A" w:rsidTr="00BF65E8">
        <w:tc>
          <w:tcPr>
            <w:tcW w:w="3116" w:type="dxa"/>
          </w:tcPr>
          <w:p w:rsidR="00E00C6A" w:rsidRDefault="00E00C6A" w:rsidP="00BF65E8">
            <w:pPr>
              <w:jc w:val="center"/>
            </w:pPr>
            <w:r>
              <w:t>Trial</w:t>
            </w:r>
          </w:p>
        </w:tc>
        <w:tc>
          <w:tcPr>
            <w:tcW w:w="3117" w:type="dxa"/>
          </w:tcPr>
          <w:p w:rsidR="00E00C6A" w:rsidRDefault="00E00C6A" w:rsidP="00BF65E8">
            <w:pPr>
              <w:jc w:val="center"/>
            </w:pPr>
            <w:r>
              <w:t>Incident Velocity (m/s)</w:t>
            </w:r>
          </w:p>
        </w:tc>
        <w:tc>
          <w:tcPr>
            <w:tcW w:w="3117" w:type="dxa"/>
          </w:tcPr>
          <w:p w:rsidR="00E00C6A" w:rsidRDefault="00E00C6A" w:rsidP="00BF65E8">
            <w:pPr>
              <w:jc w:val="center"/>
            </w:pPr>
            <w:r>
              <w:t>Target Velocity (m/s)</w:t>
            </w:r>
          </w:p>
        </w:tc>
      </w:tr>
      <w:tr w:rsidR="00E00C6A" w:rsidTr="00BF65E8">
        <w:tc>
          <w:tcPr>
            <w:tcW w:w="3116" w:type="dxa"/>
          </w:tcPr>
          <w:p w:rsidR="00E00C6A" w:rsidRDefault="00E00C6A" w:rsidP="00BF65E8">
            <w:pPr>
              <w:jc w:val="center"/>
            </w:pPr>
            <w:r>
              <w:t>1</w:t>
            </w:r>
          </w:p>
        </w:tc>
        <w:tc>
          <w:tcPr>
            <w:tcW w:w="3117" w:type="dxa"/>
          </w:tcPr>
          <w:p w:rsidR="00E00C6A" w:rsidRDefault="00E00C6A" w:rsidP="00BF65E8">
            <w:pPr>
              <w:jc w:val="center"/>
            </w:pPr>
            <w:r>
              <w:t>0.44</w:t>
            </w:r>
          </w:p>
        </w:tc>
        <w:tc>
          <w:tcPr>
            <w:tcW w:w="3117" w:type="dxa"/>
          </w:tcPr>
          <w:p w:rsidR="00E00C6A" w:rsidRDefault="00E00C6A" w:rsidP="00BF65E8">
            <w:pPr>
              <w:jc w:val="center"/>
            </w:pPr>
            <w:r>
              <w:t>0.54</w:t>
            </w:r>
          </w:p>
        </w:tc>
      </w:tr>
      <w:tr w:rsidR="00E00C6A" w:rsidTr="00BF65E8">
        <w:tc>
          <w:tcPr>
            <w:tcW w:w="3116" w:type="dxa"/>
          </w:tcPr>
          <w:p w:rsidR="00E00C6A" w:rsidRDefault="00E00C6A" w:rsidP="00BF65E8">
            <w:pPr>
              <w:jc w:val="center"/>
            </w:pPr>
            <w:r>
              <w:t>2</w:t>
            </w:r>
          </w:p>
        </w:tc>
        <w:tc>
          <w:tcPr>
            <w:tcW w:w="3117" w:type="dxa"/>
          </w:tcPr>
          <w:p w:rsidR="00E00C6A" w:rsidRDefault="00E00C6A" w:rsidP="00BF65E8">
            <w:pPr>
              <w:jc w:val="center"/>
            </w:pPr>
            <w:r>
              <w:t>0.46</w:t>
            </w:r>
          </w:p>
        </w:tc>
        <w:tc>
          <w:tcPr>
            <w:tcW w:w="3117" w:type="dxa"/>
          </w:tcPr>
          <w:p w:rsidR="00E00C6A" w:rsidRDefault="00E00C6A" w:rsidP="00BF65E8">
            <w:pPr>
              <w:jc w:val="center"/>
            </w:pPr>
            <w:r>
              <w:t>0.55</w:t>
            </w:r>
          </w:p>
        </w:tc>
      </w:tr>
      <w:tr w:rsidR="00E00C6A" w:rsidTr="00BF65E8">
        <w:tc>
          <w:tcPr>
            <w:tcW w:w="3116" w:type="dxa"/>
          </w:tcPr>
          <w:p w:rsidR="00E00C6A" w:rsidRDefault="00E00C6A" w:rsidP="00BF65E8">
            <w:pPr>
              <w:jc w:val="center"/>
            </w:pPr>
            <w:r>
              <w:t>3</w:t>
            </w:r>
          </w:p>
        </w:tc>
        <w:tc>
          <w:tcPr>
            <w:tcW w:w="3117" w:type="dxa"/>
          </w:tcPr>
          <w:p w:rsidR="00E00C6A" w:rsidRDefault="00E00C6A" w:rsidP="00BF65E8">
            <w:pPr>
              <w:jc w:val="center"/>
            </w:pPr>
            <w:r>
              <w:t>0.44</w:t>
            </w:r>
          </w:p>
        </w:tc>
        <w:tc>
          <w:tcPr>
            <w:tcW w:w="3117" w:type="dxa"/>
          </w:tcPr>
          <w:p w:rsidR="00E00C6A" w:rsidRDefault="00E00C6A" w:rsidP="00BF65E8">
            <w:pPr>
              <w:jc w:val="center"/>
            </w:pPr>
            <w:r>
              <w:t>0.54</w:t>
            </w:r>
          </w:p>
        </w:tc>
      </w:tr>
      <w:tr w:rsidR="00E00C6A" w:rsidTr="00E00C6A">
        <w:trPr>
          <w:trHeight w:val="70"/>
        </w:trPr>
        <w:tc>
          <w:tcPr>
            <w:tcW w:w="3116" w:type="dxa"/>
          </w:tcPr>
          <w:p w:rsidR="00E00C6A" w:rsidRDefault="00E00C6A" w:rsidP="00BF65E8">
            <w:pPr>
              <w:jc w:val="center"/>
            </w:pPr>
            <w:r>
              <w:t>4</w:t>
            </w:r>
          </w:p>
        </w:tc>
        <w:tc>
          <w:tcPr>
            <w:tcW w:w="3117" w:type="dxa"/>
          </w:tcPr>
          <w:p w:rsidR="00E00C6A" w:rsidRDefault="00E00C6A" w:rsidP="00BF65E8">
            <w:pPr>
              <w:jc w:val="center"/>
            </w:pPr>
            <w:r>
              <w:t>0.62</w:t>
            </w:r>
          </w:p>
        </w:tc>
        <w:tc>
          <w:tcPr>
            <w:tcW w:w="3117" w:type="dxa"/>
          </w:tcPr>
          <w:p w:rsidR="00E00C6A" w:rsidRDefault="00E00C6A" w:rsidP="00BF65E8">
            <w:pPr>
              <w:jc w:val="center"/>
            </w:pPr>
            <w:r>
              <w:t>0.75</w:t>
            </w:r>
          </w:p>
        </w:tc>
      </w:tr>
      <w:tr w:rsidR="00E00C6A" w:rsidTr="00BF65E8">
        <w:tc>
          <w:tcPr>
            <w:tcW w:w="3116" w:type="dxa"/>
          </w:tcPr>
          <w:p w:rsidR="00E00C6A" w:rsidRDefault="00E00C6A" w:rsidP="00BF65E8">
            <w:pPr>
              <w:jc w:val="center"/>
            </w:pPr>
            <w:r>
              <w:t>5</w:t>
            </w:r>
          </w:p>
        </w:tc>
        <w:tc>
          <w:tcPr>
            <w:tcW w:w="3117" w:type="dxa"/>
          </w:tcPr>
          <w:p w:rsidR="00E00C6A" w:rsidRDefault="00E00C6A" w:rsidP="00BF65E8">
            <w:pPr>
              <w:jc w:val="center"/>
            </w:pPr>
            <w:r>
              <w:t>0.75</w:t>
            </w:r>
          </w:p>
        </w:tc>
        <w:tc>
          <w:tcPr>
            <w:tcW w:w="3117" w:type="dxa"/>
          </w:tcPr>
          <w:p w:rsidR="00E00C6A" w:rsidRDefault="00E00C6A" w:rsidP="00BF65E8">
            <w:pPr>
              <w:jc w:val="center"/>
            </w:pPr>
            <w:r>
              <w:t>0.88</w:t>
            </w:r>
          </w:p>
        </w:tc>
      </w:tr>
    </w:tbl>
    <w:p w:rsidR="00E00C6A" w:rsidRDefault="00E00C6A" w:rsidP="00E00C6A">
      <w:pPr>
        <w:jc w:val="center"/>
      </w:pPr>
    </w:p>
    <w:p w:rsidR="00E00C6A" w:rsidRDefault="00E00C6A" w:rsidP="00E00C6A">
      <w:pPr>
        <w:jc w:val="center"/>
      </w:pPr>
      <w:r>
        <w:t>Target Mass Greater than Incident Mass</w:t>
      </w:r>
    </w:p>
    <w:tbl>
      <w:tblPr>
        <w:tblStyle w:val="TableGrid"/>
        <w:tblW w:w="0" w:type="auto"/>
        <w:tblLook w:val="04A0" w:firstRow="1" w:lastRow="0" w:firstColumn="1" w:lastColumn="0" w:noHBand="0" w:noVBand="1"/>
      </w:tblPr>
      <w:tblGrid>
        <w:gridCol w:w="3116"/>
        <w:gridCol w:w="3117"/>
        <w:gridCol w:w="3117"/>
      </w:tblGrid>
      <w:tr w:rsidR="00E00C6A" w:rsidTr="00BF65E8">
        <w:tc>
          <w:tcPr>
            <w:tcW w:w="3116" w:type="dxa"/>
          </w:tcPr>
          <w:p w:rsidR="00E00C6A" w:rsidRDefault="00E00C6A" w:rsidP="00BF65E8">
            <w:pPr>
              <w:jc w:val="center"/>
            </w:pPr>
            <w:r>
              <w:t>Trial</w:t>
            </w:r>
          </w:p>
        </w:tc>
        <w:tc>
          <w:tcPr>
            <w:tcW w:w="3117" w:type="dxa"/>
          </w:tcPr>
          <w:p w:rsidR="00E00C6A" w:rsidRDefault="00E00C6A" w:rsidP="00BF65E8">
            <w:pPr>
              <w:jc w:val="center"/>
            </w:pPr>
            <w:r>
              <w:t>Incident Velocity (m/s)</w:t>
            </w:r>
          </w:p>
        </w:tc>
        <w:tc>
          <w:tcPr>
            <w:tcW w:w="3117" w:type="dxa"/>
          </w:tcPr>
          <w:p w:rsidR="00E00C6A" w:rsidRDefault="00E00C6A" w:rsidP="00BF65E8">
            <w:pPr>
              <w:jc w:val="center"/>
            </w:pPr>
            <w:r>
              <w:t>Target Velocity (m/s)</w:t>
            </w:r>
          </w:p>
        </w:tc>
      </w:tr>
      <w:tr w:rsidR="00E00C6A" w:rsidTr="00BF65E8">
        <w:tc>
          <w:tcPr>
            <w:tcW w:w="3116" w:type="dxa"/>
          </w:tcPr>
          <w:p w:rsidR="00E00C6A" w:rsidRDefault="00E00C6A" w:rsidP="00BF65E8">
            <w:pPr>
              <w:jc w:val="center"/>
            </w:pPr>
            <w:r>
              <w:t>1</w:t>
            </w:r>
          </w:p>
        </w:tc>
        <w:tc>
          <w:tcPr>
            <w:tcW w:w="3117" w:type="dxa"/>
          </w:tcPr>
          <w:p w:rsidR="00E00C6A" w:rsidRDefault="00E00C6A" w:rsidP="00BF65E8">
            <w:pPr>
              <w:jc w:val="center"/>
            </w:pPr>
            <w:r>
              <w:t>0.64</w:t>
            </w:r>
          </w:p>
        </w:tc>
        <w:tc>
          <w:tcPr>
            <w:tcW w:w="3117" w:type="dxa"/>
          </w:tcPr>
          <w:p w:rsidR="00E00C6A" w:rsidRDefault="00E00C6A" w:rsidP="00BF65E8">
            <w:pPr>
              <w:jc w:val="center"/>
            </w:pPr>
            <w:r>
              <w:t>0.40</w:t>
            </w:r>
          </w:p>
        </w:tc>
      </w:tr>
      <w:tr w:rsidR="00E00C6A" w:rsidTr="00BF65E8">
        <w:tc>
          <w:tcPr>
            <w:tcW w:w="3116" w:type="dxa"/>
          </w:tcPr>
          <w:p w:rsidR="00E00C6A" w:rsidRDefault="00E00C6A" w:rsidP="00BF65E8">
            <w:pPr>
              <w:jc w:val="center"/>
            </w:pPr>
            <w:r>
              <w:t>2</w:t>
            </w:r>
          </w:p>
        </w:tc>
        <w:tc>
          <w:tcPr>
            <w:tcW w:w="3117" w:type="dxa"/>
          </w:tcPr>
          <w:p w:rsidR="00E00C6A" w:rsidRDefault="00E00C6A" w:rsidP="00BF65E8">
            <w:pPr>
              <w:jc w:val="center"/>
            </w:pPr>
            <w:r>
              <w:t>0.56</w:t>
            </w:r>
          </w:p>
        </w:tc>
        <w:tc>
          <w:tcPr>
            <w:tcW w:w="3117" w:type="dxa"/>
          </w:tcPr>
          <w:p w:rsidR="00E00C6A" w:rsidRDefault="00E00C6A" w:rsidP="00BF65E8">
            <w:pPr>
              <w:jc w:val="center"/>
            </w:pPr>
            <w:r>
              <w:t>0.35</w:t>
            </w:r>
          </w:p>
        </w:tc>
      </w:tr>
      <w:tr w:rsidR="00E00C6A" w:rsidTr="00BF65E8">
        <w:tc>
          <w:tcPr>
            <w:tcW w:w="3116" w:type="dxa"/>
          </w:tcPr>
          <w:p w:rsidR="00E00C6A" w:rsidRDefault="00E00C6A" w:rsidP="00BF65E8">
            <w:pPr>
              <w:jc w:val="center"/>
            </w:pPr>
            <w:r>
              <w:t>3</w:t>
            </w:r>
          </w:p>
        </w:tc>
        <w:tc>
          <w:tcPr>
            <w:tcW w:w="3117" w:type="dxa"/>
          </w:tcPr>
          <w:p w:rsidR="00E00C6A" w:rsidRDefault="00E00C6A" w:rsidP="00BF65E8">
            <w:pPr>
              <w:jc w:val="center"/>
            </w:pPr>
            <w:r>
              <w:t>0.58</w:t>
            </w:r>
          </w:p>
        </w:tc>
        <w:tc>
          <w:tcPr>
            <w:tcW w:w="3117" w:type="dxa"/>
          </w:tcPr>
          <w:p w:rsidR="00E00C6A" w:rsidRDefault="00E00C6A" w:rsidP="00BF65E8">
            <w:pPr>
              <w:jc w:val="center"/>
            </w:pPr>
            <w:r>
              <w:t>0.37</w:t>
            </w:r>
          </w:p>
        </w:tc>
      </w:tr>
      <w:tr w:rsidR="00E00C6A" w:rsidTr="00BF65E8">
        <w:trPr>
          <w:trHeight w:val="70"/>
        </w:trPr>
        <w:tc>
          <w:tcPr>
            <w:tcW w:w="3116" w:type="dxa"/>
          </w:tcPr>
          <w:p w:rsidR="00E00C6A" w:rsidRDefault="00E00C6A" w:rsidP="00BF65E8">
            <w:pPr>
              <w:jc w:val="center"/>
            </w:pPr>
            <w:r>
              <w:t>4</w:t>
            </w:r>
          </w:p>
        </w:tc>
        <w:tc>
          <w:tcPr>
            <w:tcW w:w="3117" w:type="dxa"/>
          </w:tcPr>
          <w:p w:rsidR="00E00C6A" w:rsidRDefault="00E00C6A" w:rsidP="00BF65E8">
            <w:pPr>
              <w:jc w:val="center"/>
            </w:pPr>
            <w:r>
              <w:t>0.44</w:t>
            </w:r>
          </w:p>
        </w:tc>
        <w:tc>
          <w:tcPr>
            <w:tcW w:w="3117" w:type="dxa"/>
          </w:tcPr>
          <w:p w:rsidR="00E00C6A" w:rsidRDefault="00E00C6A" w:rsidP="00BF65E8">
            <w:pPr>
              <w:jc w:val="center"/>
            </w:pPr>
            <w:r>
              <w:t>0.26</w:t>
            </w:r>
          </w:p>
        </w:tc>
      </w:tr>
      <w:tr w:rsidR="00E00C6A" w:rsidTr="00BF65E8">
        <w:tc>
          <w:tcPr>
            <w:tcW w:w="3116" w:type="dxa"/>
          </w:tcPr>
          <w:p w:rsidR="00E00C6A" w:rsidRDefault="00E00C6A" w:rsidP="00BF65E8">
            <w:pPr>
              <w:jc w:val="center"/>
            </w:pPr>
            <w:r>
              <w:t>5</w:t>
            </w:r>
          </w:p>
        </w:tc>
        <w:tc>
          <w:tcPr>
            <w:tcW w:w="3117" w:type="dxa"/>
          </w:tcPr>
          <w:p w:rsidR="00E00C6A" w:rsidRDefault="00E00C6A" w:rsidP="00BF65E8">
            <w:pPr>
              <w:jc w:val="center"/>
            </w:pPr>
            <w:r>
              <w:t>0.49</w:t>
            </w:r>
          </w:p>
        </w:tc>
        <w:tc>
          <w:tcPr>
            <w:tcW w:w="3117" w:type="dxa"/>
          </w:tcPr>
          <w:p w:rsidR="00E00C6A" w:rsidRDefault="00E00C6A" w:rsidP="00BF65E8">
            <w:pPr>
              <w:jc w:val="center"/>
            </w:pPr>
            <w:r>
              <w:t>0.29</w:t>
            </w:r>
          </w:p>
        </w:tc>
      </w:tr>
    </w:tbl>
    <w:p w:rsidR="0004581A" w:rsidRDefault="0004581A" w:rsidP="0004581A"/>
    <w:p w:rsidR="00063973" w:rsidRDefault="00063973" w:rsidP="00063973">
      <w:pPr>
        <w:jc w:val="center"/>
      </w:pPr>
      <w:r>
        <w:t>Error Analysis: Case 1</w:t>
      </w:r>
    </w:p>
    <w:tbl>
      <w:tblPr>
        <w:tblStyle w:val="TableGrid"/>
        <w:tblW w:w="0" w:type="auto"/>
        <w:tblLook w:val="04A0" w:firstRow="1" w:lastRow="0" w:firstColumn="1" w:lastColumn="0" w:noHBand="0" w:noVBand="1"/>
      </w:tblPr>
      <w:tblGrid>
        <w:gridCol w:w="1512"/>
        <w:gridCol w:w="1638"/>
        <w:gridCol w:w="1525"/>
        <w:gridCol w:w="1620"/>
        <w:gridCol w:w="1530"/>
        <w:gridCol w:w="1525"/>
      </w:tblGrid>
      <w:tr w:rsidR="007C672E" w:rsidTr="007C672E">
        <w:tc>
          <w:tcPr>
            <w:tcW w:w="1512" w:type="dxa"/>
          </w:tcPr>
          <w:p w:rsidR="007C672E" w:rsidRDefault="007C672E" w:rsidP="00063973">
            <w:pPr>
              <w:jc w:val="center"/>
            </w:pPr>
            <w:r>
              <w:t>Collision</w:t>
            </w:r>
          </w:p>
        </w:tc>
        <w:tc>
          <w:tcPr>
            <w:tcW w:w="1638" w:type="dxa"/>
          </w:tcPr>
          <w:p w:rsidR="007C672E" w:rsidRDefault="007C672E" w:rsidP="00063973">
            <w:pPr>
              <w:jc w:val="center"/>
            </w:pPr>
            <w:r>
              <w:t>Incident Glider’s Momentum before Collision</w:t>
            </w:r>
          </w:p>
          <w:p w:rsidR="007C672E" w:rsidRDefault="007C672E" w:rsidP="00063973">
            <w:pPr>
              <w:jc w:val="center"/>
            </w:pPr>
            <w:r>
              <w:t>(kg * m/s)</w:t>
            </w:r>
          </w:p>
        </w:tc>
        <w:tc>
          <w:tcPr>
            <w:tcW w:w="1525" w:type="dxa"/>
          </w:tcPr>
          <w:p w:rsidR="007C672E" w:rsidRDefault="007C672E" w:rsidP="00063973">
            <w:pPr>
              <w:jc w:val="center"/>
            </w:pPr>
            <w:r>
              <w:t>Incident Glider’s Momentum after Collision</w:t>
            </w:r>
          </w:p>
          <w:p w:rsidR="007C672E" w:rsidRDefault="007C672E" w:rsidP="00063973">
            <w:pPr>
              <w:jc w:val="center"/>
            </w:pPr>
            <w:r>
              <w:t>(kg * m/s)</w:t>
            </w:r>
          </w:p>
        </w:tc>
        <w:tc>
          <w:tcPr>
            <w:tcW w:w="1620" w:type="dxa"/>
          </w:tcPr>
          <w:p w:rsidR="007C672E" w:rsidRDefault="007C672E" w:rsidP="00063973">
            <w:pPr>
              <w:jc w:val="center"/>
            </w:pPr>
            <w:r>
              <w:t>Target Glider’s Momentum after Collision</w:t>
            </w:r>
          </w:p>
          <w:p w:rsidR="007C672E" w:rsidRDefault="007C672E" w:rsidP="00063973">
            <w:pPr>
              <w:jc w:val="center"/>
            </w:pPr>
            <w:r>
              <w:t>(kg * m/s)</w:t>
            </w:r>
          </w:p>
        </w:tc>
        <w:tc>
          <w:tcPr>
            <w:tcW w:w="1530" w:type="dxa"/>
          </w:tcPr>
          <w:p w:rsidR="007C672E" w:rsidRDefault="007C672E" w:rsidP="00063973">
            <w:pPr>
              <w:jc w:val="center"/>
            </w:pPr>
            <w:r>
              <w:t>Percent Uncertainty in Momentum for Incident Glider</w:t>
            </w:r>
          </w:p>
        </w:tc>
        <w:tc>
          <w:tcPr>
            <w:tcW w:w="1525" w:type="dxa"/>
          </w:tcPr>
          <w:p w:rsidR="007C672E" w:rsidRDefault="007C672E" w:rsidP="00063973">
            <w:pPr>
              <w:jc w:val="center"/>
            </w:pPr>
            <w:r>
              <w:t>Percent Uncertainty in Momentum for Target Glider</w:t>
            </w:r>
          </w:p>
        </w:tc>
      </w:tr>
      <w:tr w:rsidR="007C672E" w:rsidTr="007C672E">
        <w:tc>
          <w:tcPr>
            <w:tcW w:w="1512" w:type="dxa"/>
          </w:tcPr>
          <w:p w:rsidR="007C672E" w:rsidRDefault="007C672E" w:rsidP="00E12ECC">
            <w:pPr>
              <w:jc w:val="center"/>
            </w:pPr>
            <w:r>
              <w:t>1</w:t>
            </w:r>
          </w:p>
        </w:tc>
        <w:tc>
          <w:tcPr>
            <w:tcW w:w="1638" w:type="dxa"/>
          </w:tcPr>
          <w:p w:rsidR="007C672E" w:rsidRDefault="007C672E" w:rsidP="00E12ECC">
            <w:pPr>
              <w:jc w:val="center"/>
            </w:pPr>
            <w:r>
              <w:t>0.03568</w:t>
            </w:r>
          </w:p>
        </w:tc>
        <w:tc>
          <w:tcPr>
            <w:tcW w:w="1525" w:type="dxa"/>
          </w:tcPr>
          <w:p w:rsidR="007C672E" w:rsidRDefault="00FF38FB" w:rsidP="00E12ECC">
            <w:pPr>
              <w:jc w:val="center"/>
            </w:pPr>
            <w:r>
              <w:t>0.00446</w:t>
            </w:r>
          </w:p>
        </w:tc>
        <w:tc>
          <w:tcPr>
            <w:tcW w:w="1620" w:type="dxa"/>
          </w:tcPr>
          <w:p w:rsidR="007C672E" w:rsidRDefault="007C672E" w:rsidP="00E12ECC">
            <w:pPr>
              <w:jc w:val="center"/>
            </w:pPr>
            <w:r>
              <w:t>0.03122</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rPr>
          <w:trHeight w:val="70"/>
        </w:trPr>
        <w:tc>
          <w:tcPr>
            <w:tcW w:w="1512" w:type="dxa"/>
          </w:tcPr>
          <w:p w:rsidR="007C672E" w:rsidRDefault="007C672E" w:rsidP="00E12ECC">
            <w:pPr>
              <w:jc w:val="center"/>
            </w:pPr>
            <w:r>
              <w:t>2</w:t>
            </w:r>
          </w:p>
        </w:tc>
        <w:tc>
          <w:tcPr>
            <w:tcW w:w="1638" w:type="dxa"/>
          </w:tcPr>
          <w:p w:rsidR="007C672E" w:rsidRDefault="007C672E" w:rsidP="00E12ECC">
            <w:pPr>
              <w:jc w:val="center"/>
            </w:pPr>
            <w:r>
              <w:t>0.08251</w:t>
            </w:r>
          </w:p>
        </w:tc>
        <w:tc>
          <w:tcPr>
            <w:tcW w:w="1525" w:type="dxa"/>
          </w:tcPr>
          <w:p w:rsidR="007C672E" w:rsidRDefault="00FF38FB" w:rsidP="00E12ECC">
            <w:pPr>
              <w:jc w:val="center"/>
            </w:pPr>
            <w:r>
              <w:t>0.00446</w:t>
            </w:r>
          </w:p>
        </w:tc>
        <w:tc>
          <w:tcPr>
            <w:tcW w:w="1620" w:type="dxa"/>
          </w:tcPr>
          <w:p w:rsidR="007C672E" w:rsidRDefault="007C672E" w:rsidP="00E12ECC">
            <w:pPr>
              <w:jc w:val="center"/>
            </w:pPr>
            <w:r>
              <w:t>0.07805</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3</w:t>
            </w:r>
          </w:p>
        </w:tc>
        <w:tc>
          <w:tcPr>
            <w:tcW w:w="1638" w:type="dxa"/>
          </w:tcPr>
          <w:p w:rsidR="007C672E" w:rsidRDefault="007C672E" w:rsidP="00E12ECC">
            <w:pPr>
              <w:jc w:val="center"/>
            </w:pPr>
            <w:r>
              <w:t>0.09366</w:t>
            </w:r>
          </w:p>
        </w:tc>
        <w:tc>
          <w:tcPr>
            <w:tcW w:w="1525" w:type="dxa"/>
          </w:tcPr>
          <w:p w:rsidR="007C672E" w:rsidRDefault="00FF38FB" w:rsidP="00E12ECC">
            <w:pPr>
              <w:jc w:val="center"/>
            </w:pPr>
            <w:r>
              <w:t>0.00446</w:t>
            </w:r>
          </w:p>
        </w:tc>
        <w:tc>
          <w:tcPr>
            <w:tcW w:w="1620" w:type="dxa"/>
          </w:tcPr>
          <w:p w:rsidR="007C672E" w:rsidRDefault="007C672E" w:rsidP="00E12ECC">
            <w:pPr>
              <w:jc w:val="center"/>
            </w:pPr>
            <w:r>
              <w:t>0.08920</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4</w:t>
            </w:r>
          </w:p>
        </w:tc>
        <w:tc>
          <w:tcPr>
            <w:tcW w:w="1638" w:type="dxa"/>
          </w:tcPr>
          <w:p w:rsidR="007C672E" w:rsidRDefault="007C672E" w:rsidP="00E12ECC">
            <w:pPr>
              <w:jc w:val="center"/>
            </w:pPr>
            <w:r>
              <w:t>0.09812</w:t>
            </w:r>
          </w:p>
        </w:tc>
        <w:tc>
          <w:tcPr>
            <w:tcW w:w="1525" w:type="dxa"/>
          </w:tcPr>
          <w:p w:rsidR="007C672E" w:rsidRDefault="00FF38FB" w:rsidP="00E12ECC">
            <w:pPr>
              <w:jc w:val="center"/>
            </w:pPr>
            <w:r>
              <w:t>0.00446</w:t>
            </w:r>
          </w:p>
        </w:tc>
        <w:tc>
          <w:tcPr>
            <w:tcW w:w="1620" w:type="dxa"/>
          </w:tcPr>
          <w:p w:rsidR="007C672E" w:rsidRDefault="007C672E" w:rsidP="00E12ECC">
            <w:pPr>
              <w:jc w:val="center"/>
            </w:pPr>
            <w:r>
              <w:t>0.09366</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5</w:t>
            </w:r>
          </w:p>
        </w:tc>
        <w:tc>
          <w:tcPr>
            <w:tcW w:w="1638" w:type="dxa"/>
          </w:tcPr>
          <w:p w:rsidR="007C672E" w:rsidRDefault="007C672E" w:rsidP="00E12ECC">
            <w:pPr>
              <w:jc w:val="center"/>
            </w:pPr>
            <w:r>
              <w:t>0.03122</w:t>
            </w:r>
          </w:p>
        </w:tc>
        <w:tc>
          <w:tcPr>
            <w:tcW w:w="1525" w:type="dxa"/>
          </w:tcPr>
          <w:p w:rsidR="007C672E" w:rsidRDefault="00FF38FB" w:rsidP="00E12ECC">
            <w:pPr>
              <w:jc w:val="center"/>
            </w:pPr>
            <w:r>
              <w:t>0.00446</w:t>
            </w:r>
          </w:p>
        </w:tc>
        <w:tc>
          <w:tcPr>
            <w:tcW w:w="1620" w:type="dxa"/>
          </w:tcPr>
          <w:p w:rsidR="007C672E" w:rsidRDefault="007C672E" w:rsidP="00E12ECC">
            <w:pPr>
              <w:jc w:val="center"/>
            </w:pPr>
            <w:r>
              <w:t>0.02676</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6</w:t>
            </w:r>
          </w:p>
        </w:tc>
        <w:tc>
          <w:tcPr>
            <w:tcW w:w="1638" w:type="dxa"/>
          </w:tcPr>
          <w:p w:rsidR="007C672E" w:rsidRDefault="007C672E" w:rsidP="00E12ECC">
            <w:pPr>
              <w:jc w:val="center"/>
            </w:pPr>
            <w:r>
              <w:t>0.18612</w:t>
            </w:r>
          </w:p>
        </w:tc>
        <w:tc>
          <w:tcPr>
            <w:tcW w:w="1525" w:type="dxa"/>
          </w:tcPr>
          <w:p w:rsidR="007C672E" w:rsidRDefault="00FF38FB" w:rsidP="00E12ECC">
            <w:pPr>
              <w:jc w:val="center"/>
            </w:pPr>
            <w:r>
              <w:t>0.06570</w:t>
            </w:r>
          </w:p>
        </w:tc>
        <w:tc>
          <w:tcPr>
            <w:tcW w:w="1620" w:type="dxa"/>
          </w:tcPr>
          <w:p w:rsidR="007C672E" w:rsidRDefault="007C672E" w:rsidP="00E12ECC">
            <w:pPr>
              <w:jc w:val="center"/>
            </w:pPr>
            <w:r>
              <w:t>0.12042</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7</w:t>
            </w:r>
          </w:p>
        </w:tc>
        <w:tc>
          <w:tcPr>
            <w:tcW w:w="1638" w:type="dxa"/>
          </w:tcPr>
          <w:p w:rsidR="007C672E" w:rsidRDefault="007C672E" w:rsidP="00E12ECC">
            <w:pPr>
              <w:jc w:val="center"/>
            </w:pPr>
            <w:r>
              <w:t>0.19458</w:t>
            </w:r>
          </w:p>
        </w:tc>
        <w:tc>
          <w:tcPr>
            <w:tcW w:w="1525" w:type="dxa"/>
          </w:tcPr>
          <w:p w:rsidR="007C672E" w:rsidRDefault="00FF38FB" w:rsidP="00E12ECC">
            <w:pPr>
              <w:jc w:val="center"/>
            </w:pPr>
            <w:r>
              <w:t>0.07193</w:t>
            </w:r>
          </w:p>
        </w:tc>
        <w:tc>
          <w:tcPr>
            <w:tcW w:w="1620" w:type="dxa"/>
          </w:tcPr>
          <w:p w:rsidR="007C672E" w:rsidRDefault="007C672E" w:rsidP="00E12ECC">
            <w:pPr>
              <w:jc w:val="center"/>
            </w:pPr>
            <w:r>
              <w:t>0.12265</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8</w:t>
            </w:r>
          </w:p>
        </w:tc>
        <w:tc>
          <w:tcPr>
            <w:tcW w:w="1638" w:type="dxa"/>
          </w:tcPr>
          <w:p w:rsidR="007C672E" w:rsidRDefault="007C672E" w:rsidP="00E12ECC">
            <w:pPr>
              <w:jc w:val="center"/>
            </w:pPr>
            <w:r>
              <w:t>0.18612</w:t>
            </w:r>
          </w:p>
        </w:tc>
        <w:tc>
          <w:tcPr>
            <w:tcW w:w="1525" w:type="dxa"/>
          </w:tcPr>
          <w:p w:rsidR="007C672E" w:rsidRDefault="00FF38FB" w:rsidP="00E12ECC">
            <w:pPr>
              <w:jc w:val="center"/>
            </w:pPr>
            <w:r>
              <w:t>0.06570</w:t>
            </w:r>
          </w:p>
        </w:tc>
        <w:tc>
          <w:tcPr>
            <w:tcW w:w="1620" w:type="dxa"/>
          </w:tcPr>
          <w:p w:rsidR="007C672E" w:rsidRDefault="007C672E" w:rsidP="00E12ECC">
            <w:pPr>
              <w:jc w:val="center"/>
            </w:pPr>
            <w:r>
              <w:t>0.12042</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9</w:t>
            </w:r>
          </w:p>
        </w:tc>
        <w:tc>
          <w:tcPr>
            <w:tcW w:w="1638" w:type="dxa"/>
          </w:tcPr>
          <w:p w:rsidR="007C672E" w:rsidRDefault="007C672E" w:rsidP="00E12ECC">
            <w:pPr>
              <w:jc w:val="center"/>
            </w:pPr>
            <w:r>
              <w:t>0.26226</w:t>
            </w:r>
          </w:p>
        </w:tc>
        <w:tc>
          <w:tcPr>
            <w:tcW w:w="1525" w:type="dxa"/>
          </w:tcPr>
          <w:p w:rsidR="007C672E" w:rsidRDefault="00FF38FB" w:rsidP="00E12ECC">
            <w:pPr>
              <w:jc w:val="center"/>
            </w:pPr>
            <w:r>
              <w:t>0.09501</w:t>
            </w:r>
          </w:p>
        </w:tc>
        <w:tc>
          <w:tcPr>
            <w:tcW w:w="1620" w:type="dxa"/>
          </w:tcPr>
          <w:p w:rsidR="007C672E" w:rsidRDefault="007C672E" w:rsidP="00E12ECC">
            <w:pPr>
              <w:jc w:val="center"/>
            </w:pPr>
            <w:r>
              <w:t>0.16725</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10</w:t>
            </w:r>
          </w:p>
        </w:tc>
        <w:tc>
          <w:tcPr>
            <w:tcW w:w="1638" w:type="dxa"/>
          </w:tcPr>
          <w:p w:rsidR="007C672E" w:rsidRDefault="007C672E" w:rsidP="00E12ECC">
            <w:pPr>
              <w:jc w:val="center"/>
            </w:pPr>
            <w:r>
              <w:t>0.31725</w:t>
            </w:r>
          </w:p>
        </w:tc>
        <w:tc>
          <w:tcPr>
            <w:tcW w:w="1525" w:type="dxa"/>
          </w:tcPr>
          <w:p w:rsidR="007C672E" w:rsidRDefault="00FF38FB" w:rsidP="00E12ECC">
            <w:pPr>
              <w:jc w:val="center"/>
            </w:pPr>
            <w:r>
              <w:t>0.12101</w:t>
            </w:r>
          </w:p>
        </w:tc>
        <w:tc>
          <w:tcPr>
            <w:tcW w:w="1620" w:type="dxa"/>
          </w:tcPr>
          <w:p w:rsidR="007C672E" w:rsidRDefault="007C672E" w:rsidP="00E12ECC">
            <w:pPr>
              <w:jc w:val="center"/>
            </w:pPr>
            <w:r>
              <w:t>0.19624</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11</w:t>
            </w:r>
          </w:p>
        </w:tc>
        <w:tc>
          <w:tcPr>
            <w:tcW w:w="1638" w:type="dxa"/>
          </w:tcPr>
          <w:p w:rsidR="007C672E" w:rsidRDefault="007C672E" w:rsidP="00E12ECC">
            <w:pPr>
              <w:jc w:val="center"/>
            </w:pPr>
            <w:r>
              <w:t>0.14272</w:t>
            </w:r>
          </w:p>
        </w:tc>
        <w:tc>
          <w:tcPr>
            <w:tcW w:w="1525" w:type="dxa"/>
          </w:tcPr>
          <w:p w:rsidR="007C672E" w:rsidRDefault="00FF38FB" w:rsidP="00E12ECC">
            <w:pPr>
              <w:jc w:val="center"/>
            </w:pPr>
            <w:r>
              <w:t>-0.02648</w:t>
            </w:r>
          </w:p>
        </w:tc>
        <w:tc>
          <w:tcPr>
            <w:tcW w:w="1620" w:type="dxa"/>
          </w:tcPr>
          <w:p w:rsidR="007C672E" w:rsidRDefault="007C672E" w:rsidP="00E12ECC">
            <w:pPr>
              <w:jc w:val="center"/>
            </w:pPr>
            <w:r>
              <w:t>0.16920</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12</w:t>
            </w:r>
          </w:p>
        </w:tc>
        <w:tc>
          <w:tcPr>
            <w:tcW w:w="1638" w:type="dxa"/>
          </w:tcPr>
          <w:p w:rsidR="007C672E" w:rsidRDefault="007C672E" w:rsidP="00E12ECC">
            <w:pPr>
              <w:jc w:val="center"/>
            </w:pPr>
            <w:r>
              <w:t>0.12488</w:t>
            </w:r>
          </w:p>
        </w:tc>
        <w:tc>
          <w:tcPr>
            <w:tcW w:w="1525" w:type="dxa"/>
          </w:tcPr>
          <w:p w:rsidR="007C672E" w:rsidRDefault="00FF38FB" w:rsidP="00E12ECC">
            <w:pPr>
              <w:jc w:val="center"/>
            </w:pPr>
            <w:r>
              <w:t>-0.02317</w:t>
            </w:r>
          </w:p>
        </w:tc>
        <w:tc>
          <w:tcPr>
            <w:tcW w:w="1620" w:type="dxa"/>
          </w:tcPr>
          <w:p w:rsidR="007C672E" w:rsidRDefault="007C672E" w:rsidP="00E12ECC">
            <w:pPr>
              <w:jc w:val="center"/>
            </w:pPr>
            <w:r>
              <w:t>0.14805</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13</w:t>
            </w:r>
          </w:p>
        </w:tc>
        <w:tc>
          <w:tcPr>
            <w:tcW w:w="1638" w:type="dxa"/>
          </w:tcPr>
          <w:p w:rsidR="007C672E" w:rsidRDefault="007C672E" w:rsidP="00E12ECC">
            <w:pPr>
              <w:jc w:val="center"/>
            </w:pPr>
            <w:r>
              <w:t>0.12934</w:t>
            </w:r>
          </w:p>
        </w:tc>
        <w:tc>
          <w:tcPr>
            <w:tcW w:w="1525" w:type="dxa"/>
          </w:tcPr>
          <w:p w:rsidR="007C672E" w:rsidRDefault="00FF38FB" w:rsidP="00E12ECC">
            <w:pPr>
              <w:jc w:val="center"/>
            </w:pPr>
            <w:r>
              <w:t>-0.02717</w:t>
            </w:r>
          </w:p>
        </w:tc>
        <w:tc>
          <w:tcPr>
            <w:tcW w:w="1620" w:type="dxa"/>
          </w:tcPr>
          <w:p w:rsidR="007C672E" w:rsidRDefault="007C672E" w:rsidP="00E12ECC">
            <w:pPr>
              <w:jc w:val="center"/>
            </w:pPr>
            <w:r>
              <w:t>0.15651</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14</w:t>
            </w:r>
          </w:p>
        </w:tc>
        <w:tc>
          <w:tcPr>
            <w:tcW w:w="1638" w:type="dxa"/>
          </w:tcPr>
          <w:p w:rsidR="007C672E" w:rsidRDefault="007C672E" w:rsidP="00E12ECC">
            <w:pPr>
              <w:jc w:val="center"/>
            </w:pPr>
            <w:r>
              <w:t>0.09812</w:t>
            </w:r>
          </w:p>
        </w:tc>
        <w:tc>
          <w:tcPr>
            <w:tcW w:w="1525" w:type="dxa"/>
          </w:tcPr>
          <w:p w:rsidR="007C672E" w:rsidRDefault="00FF38FB" w:rsidP="00E12ECC">
            <w:pPr>
              <w:jc w:val="center"/>
            </w:pPr>
            <w:r>
              <w:t>-0.01186</w:t>
            </w:r>
          </w:p>
        </w:tc>
        <w:tc>
          <w:tcPr>
            <w:tcW w:w="1620" w:type="dxa"/>
          </w:tcPr>
          <w:p w:rsidR="007C672E" w:rsidRDefault="007C672E" w:rsidP="00E12ECC">
            <w:pPr>
              <w:jc w:val="center"/>
            </w:pPr>
            <w:r>
              <w:t>0.10998</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r w:rsidR="007C672E" w:rsidTr="007C672E">
        <w:tc>
          <w:tcPr>
            <w:tcW w:w="1512" w:type="dxa"/>
          </w:tcPr>
          <w:p w:rsidR="007C672E" w:rsidRDefault="007C672E" w:rsidP="00E12ECC">
            <w:pPr>
              <w:jc w:val="center"/>
            </w:pPr>
            <w:r>
              <w:t>15</w:t>
            </w:r>
          </w:p>
        </w:tc>
        <w:tc>
          <w:tcPr>
            <w:tcW w:w="1638" w:type="dxa"/>
          </w:tcPr>
          <w:p w:rsidR="007C672E" w:rsidRDefault="007C672E" w:rsidP="00E12ECC">
            <w:pPr>
              <w:jc w:val="center"/>
            </w:pPr>
            <w:r>
              <w:t>0.10927</w:t>
            </w:r>
          </w:p>
        </w:tc>
        <w:tc>
          <w:tcPr>
            <w:tcW w:w="1525" w:type="dxa"/>
          </w:tcPr>
          <w:p w:rsidR="007C672E" w:rsidRDefault="00FF38FB" w:rsidP="00E12ECC">
            <w:pPr>
              <w:jc w:val="center"/>
            </w:pPr>
            <w:r>
              <w:t>-0.01340</w:t>
            </w:r>
          </w:p>
        </w:tc>
        <w:tc>
          <w:tcPr>
            <w:tcW w:w="1620" w:type="dxa"/>
          </w:tcPr>
          <w:p w:rsidR="007C672E" w:rsidRDefault="007C672E" w:rsidP="00E12ECC">
            <w:pPr>
              <w:jc w:val="center"/>
            </w:pPr>
            <w:r>
              <w:t>0.12267</w:t>
            </w:r>
          </w:p>
        </w:tc>
        <w:tc>
          <w:tcPr>
            <w:tcW w:w="1530" w:type="dxa"/>
          </w:tcPr>
          <w:p w:rsidR="007C672E" w:rsidRDefault="007C672E" w:rsidP="00E12ECC">
            <w:pPr>
              <w:jc w:val="center"/>
            </w:pPr>
            <w:r>
              <w:t>1.939</w:t>
            </w:r>
          </w:p>
        </w:tc>
        <w:tc>
          <w:tcPr>
            <w:tcW w:w="1525" w:type="dxa"/>
          </w:tcPr>
          <w:p w:rsidR="007C672E" w:rsidRDefault="007C672E" w:rsidP="00E12ECC">
            <w:pPr>
              <w:jc w:val="center"/>
            </w:pPr>
            <w:r>
              <w:t>1.939</w:t>
            </w:r>
          </w:p>
        </w:tc>
      </w:tr>
    </w:tbl>
    <w:p w:rsidR="00063973" w:rsidRDefault="00063973" w:rsidP="00063973">
      <w:pPr>
        <w:jc w:val="center"/>
      </w:pPr>
    </w:p>
    <w:p w:rsidR="0004581A" w:rsidRDefault="0004581A" w:rsidP="00063973">
      <w:pPr>
        <w:jc w:val="center"/>
      </w:pPr>
      <w:r>
        <w:t>Conclusion</w:t>
      </w:r>
    </w:p>
    <w:p w:rsidR="0004581A" w:rsidRDefault="0004581A" w:rsidP="0004581A">
      <w:r>
        <w:tab/>
        <w:t>In conclusion, *dies*</w:t>
      </w:r>
    </w:p>
    <w:p w:rsidR="00F61162" w:rsidRDefault="00F61162" w:rsidP="0004581A"/>
    <w:p w:rsidR="008357E7" w:rsidRDefault="008357E7" w:rsidP="008357E7">
      <w:pPr>
        <w:jc w:val="center"/>
      </w:pPr>
      <w:r>
        <w:lastRenderedPageBreak/>
        <w:t>Lab Questions</w:t>
      </w:r>
    </w:p>
    <w:p w:rsidR="008357E7" w:rsidRDefault="008357E7" w:rsidP="008357E7">
      <w:r>
        <w:t>2. Momentum was conserved in this experiment.</w:t>
      </w:r>
    </w:p>
    <w:p w:rsidR="008357E7" w:rsidRDefault="008357E7" w:rsidP="008357E7">
      <w:r>
        <w:t>3. Newton’s 3</w:t>
      </w:r>
      <w:r w:rsidRPr="008357E7">
        <w:rPr>
          <w:vertAlign w:val="superscript"/>
        </w:rPr>
        <w:t>rd</w:t>
      </w:r>
      <w:r>
        <w:t xml:space="preserve"> Law is most closely associated with momentum conservation.</w:t>
      </w:r>
    </w:p>
    <w:p w:rsidR="008357E7" w:rsidRDefault="008357E7" w:rsidP="008357E7">
      <w:r>
        <w:t xml:space="preserve">4. Not every collision was the same for each configuration, so taking the average of all the initial momenta and final momenta would result in less accurate data. </w:t>
      </w:r>
    </w:p>
    <w:sectPr w:rsidR="008357E7" w:rsidSect="0004581A">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2C9" w:rsidRDefault="004262C9" w:rsidP="0004581A">
      <w:pPr>
        <w:spacing w:after="0" w:line="240" w:lineRule="auto"/>
      </w:pPr>
      <w:r>
        <w:separator/>
      </w:r>
    </w:p>
  </w:endnote>
  <w:endnote w:type="continuationSeparator" w:id="0">
    <w:p w:rsidR="004262C9" w:rsidRDefault="004262C9" w:rsidP="00045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2C9" w:rsidRDefault="004262C9" w:rsidP="0004581A">
      <w:pPr>
        <w:spacing w:after="0" w:line="240" w:lineRule="auto"/>
      </w:pPr>
      <w:r>
        <w:separator/>
      </w:r>
    </w:p>
  </w:footnote>
  <w:footnote w:type="continuationSeparator" w:id="0">
    <w:p w:rsidR="004262C9" w:rsidRDefault="004262C9" w:rsidP="000458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81A" w:rsidRPr="002B51EB" w:rsidRDefault="0004581A" w:rsidP="0004581A">
    <w:pPr>
      <w:pStyle w:val="Header"/>
      <w:rPr>
        <w:sz w:val="20"/>
        <w:szCs w:val="20"/>
      </w:rPr>
    </w:pPr>
    <w:r>
      <w:rPr>
        <w:sz w:val="20"/>
        <w:szCs w:val="20"/>
      </w:rPr>
      <w:t>October 25</w:t>
    </w:r>
    <w:r w:rsidRPr="002B51EB">
      <w:rPr>
        <w:sz w:val="20"/>
        <w:szCs w:val="20"/>
        <w:vertAlign w:val="superscript"/>
      </w:rPr>
      <w:t>th</w:t>
    </w:r>
    <w:r w:rsidRPr="002B51EB">
      <w:rPr>
        <w:sz w:val="20"/>
        <w:szCs w:val="20"/>
      </w:rPr>
      <w:t>, 2016</w:t>
    </w:r>
    <w:r w:rsidRPr="002B51EB">
      <w:rPr>
        <w:sz w:val="20"/>
        <w:szCs w:val="20"/>
      </w:rPr>
      <w:tab/>
    </w:r>
    <w:r w:rsidRPr="002B51EB">
      <w:rPr>
        <w:sz w:val="20"/>
        <w:szCs w:val="20"/>
      </w:rPr>
      <w:tab/>
    </w:r>
    <w:r w:rsidRPr="002B51EB">
      <w:rPr>
        <w:sz w:val="20"/>
        <w:szCs w:val="20"/>
        <w:u w:val="single"/>
      </w:rPr>
      <w:t>Edmond Klarić</w:t>
    </w:r>
    <w:r w:rsidRPr="002B51EB">
      <w:rPr>
        <w:sz w:val="20"/>
        <w:szCs w:val="20"/>
      </w:rPr>
      <w:t xml:space="preserve"> (00352647</w:t>
    </w:r>
    <w:r>
      <w:rPr>
        <w:sz w:val="20"/>
        <w:szCs w:val="20"/>
      </w:rPr>
      <w:t>) and</w:t>
    </w:r>
    <w:r w:rsidRPr="002B51EB">
      <w:rPr>
        <w:sz w:val="20"/>
        <w:szCs w:val="20"/>
      </w:rPr>
      <w:t xml:space="preserve"> </w:t>
    </w:r>
    <w:r w:rsidRPr="002B51EB">
      <w:rPr>
        <w:sz w:val="20"/>
        <w:szCs w:val="20"/>
        <w:u w:val="single"/>
      </w:rPr>
      <w:t>Jacob Stanley</w:t>
    </w:r>
    <w:r w:rsidRPr="002B51EB">
      <w:rPr>
        <w:sz w:val="20"/>
        <w:szCs w:val="20"/>
      </w:rPr>
      <w:t xml:space="preserve"> (00348709) </w:t>
    </w:r>
  </w:p>
  <w:p w:rsidR="0004581A" w:rsidRDefault="0004581A" w:rsidP="0004581A">
    <w:pPr>
      <w:pStyle w:val="Header"/>
    </w:pPr>
  </w:p>
  <w:p w:rsidR="0004581A" w:rsidRDefault="000458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5417F"/>
    <w:multiLevelType w:val="hybridMultilevel"/>
    <w:tmpl w:val="53287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C6A"/>
    <w:rsid w:val="0004581A"/>
    <w:rsid w:val="00063973"/>
    <w:rsid w:val="002800B7"/>
    <w:rsid w:val="003634F2"/>
    <w:rsid w:val="003A6312"/>
    <w:rsid w:val="004262C9"/>
    <w:rsid w:val="005313BC"/>
    <w:rsid w:val="006E531D"/>
    <w:rsid w:val="00705B65"/>
    <w:rsid w:val="007C672E"/>
    <w:rsid w:val="008357E7"/>
    <w:rsid w:val="00AE0A4A"/>
    <w:rsid w:val="00CB1D5C"/>
    <w:rsid w:val="00DE53A9"/>
    <w:rsid w:val="00E00C6A"/>
    <w:rsid w:val="00E12ECC"/>
    <w:rsid w:val="00E26C19"/>
    <w:rsid w:val="00F61162"/>
    <w:rsid w:val="00F736CA"/>
    <w:rsid w:val="00FE13B0"/>
    <w:rsid w:val="00FF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A9CC9-3331-4ECC-AFCF-81D0642C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0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5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81A"/>
  </w:style>
  <w:style w:type="paragraph" w:styleId="Footer">
    <w:name w:val="footer"/>
    <w:basedOn w:val="Normal"/>
    <w:link w:val="FooterChar"/>
    <w:uiPriority w:val="99"/>
    <w:unhideWhenUsed/>
    <w:rsid w:val="00045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81A"/>
  </w:style>
  <w:style w:type="character" w:styleId="PlaceholderText">
    <w:name w:val="Placeholder Text"/>
    <w:basedOn w:val="DefaultParagraphFont"/>
    <w:uiPriority w:val="99"/>
    <w:semiHidden/>
    <w:rsid w:val="008357E7"/>
    <w:rPr>
      <w:color w:val="808080"/>
    </w:rPr>
  </w:style>
  <w:style w:type="paragraph" w:styleId="ListParagraph">
    <w:name w:val="List Paragraph"/>
    <w:basedOn w:val="Normal"/>
    <w:uiPriority w:val="34"/>
    <w:qFormat/>
    <w:rsid w:val="00835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2140</TotalTime>
  <Pages>4</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Edmond</cp:lastModifiedBy>
  <cp:revision>12</cp:revision>
  <dcterms:created xsi:type="dcterms:W3CDTF">2016-10-20T22:10:00Z</dcterms:created>
  <dcterms:modified xsi:type="dcterms:W3CDTF">2016-10-25T00:08:00Z</dcterms:modified>
</cp:coreProperties>
</file>