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20"/>
        <w:rPr>
          <w:rFonts w:ascii="Times New Roman" w:hAnsi="Times New Roman" w:cs="Times New Roman"/>
          <w:color w:val="FF0000"/>
          <w:lang w:val="it-IT"/>
        </w:rPr>
      </w:pPr>
      <w:r>
        <w:rPr>
          <w:rFonts w:cs="Times New Roman" w:ascii="Times New Roman" w:hAnsi="Times New Roman"/>
          <w:color w:val="FF0000"/>
          <w:lang w:val="it-IT"/>
        </w:rPr>
        <w:t>Domande a risposta multipla - Corso di Organizzazione Aziendale</w:t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iCs/>
          <w:sz w:val="24"/>
          <w:szCs w:val="24"/>
          <w:lang w:val="it-IT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it-IT"/>
        </w:rPr>
        <w:t xml:space="preserve">Ogni risposta corretta vale 1 punto, quella sbagliata o non risposta 0 </w:t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iCs/>
          <w:sz w:val="24"/>
          <w:szCs w:val="24"/>
          <w:lang w:val="it-IT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it-IT"/>
        </w:rPr>
        <w:t>Vale solo una preferenza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</w:rPr>
        <w:t xml:space="preserve">Nome del discente:  </w:t>
      </w:r>
      <w:r>
        <w:rPr>
          <w:rFonts w:cs="Times New Roman" w:ascii="Times New Roman" w:hAnsi="Times New Roman"/>
          <w:sz w:val="24"/>
          <w:szCs w:val="24"/>
        </w:rPr>
        <w:t>Levi Edoardo</w:t>
      </w:r>
      <w:r>
        <w:rPr>
          <w:rFonts w:cs="Times New Roman" w:ascii="Times New Roman" w:hAnsi="Times New Roman"/>
          <w:sz w:val="24"/>
          <w:szCs w:val="24"/>
        </w:rPr>
        <w:t xml:space="preserve">                                       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1. Quale tra le seguenti affermazioni descrive meglio la “macrostruttura” di un'organizzazione?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026072565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Definisce relazioni gerarchiche, livelli decisionali e funzioni principali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05120598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Definisce ruoli operativi e flussi quotidiani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346142189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Riguarda esclusivamente l’ambiente informale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2. Quale delle seguenti NON è una delle 5 parti dell'organizzazione secondo la teoria strutturale?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762264338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Linea operativa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45928323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B.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Controllo strategico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8807352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Staff di supporto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3. Qual è la funzione principale degli organi di “staff” in un’azienda?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134696326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Supervisionare direttamente la produzione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93441999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Gestire le risorse umane operative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464903370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C.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Fornire consulenza e supporto specialistico agli organi di line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4. Che cosa si intende per “mansione” in ambito aziendale?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287529846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Il ruolo contrattualmente definito con compiti specifici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118083364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L'attività quotidiana svolta da una funzione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06582226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Un insieme di progetti a medio termine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5. Qual è il principale vantaggio della struttura “funzionale”?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034097376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Flessibilità e decentralizzazione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74799451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B.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Efficienza operativa e specializzazione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529649261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Riduzione della duplicazione delle risorse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6. La “struttura a matrice” si distingue per…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36990320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Una sola linea di comando verticale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40079457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La totale autonomia delle divisioni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63133744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C.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L'integrazione tra funzioni e progetti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7. Quale dimensione non è tipica del clima organizzativo?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931128894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Competenza tecnica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742292698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Soddisfazione lavorativa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783592094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Sicurezza psicologica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8. Il “nucleo operativo” in una struttura aziendale comprende…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83393467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Il consiglio di amministrazione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190388510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B.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Chi svolge il lavoro produttivo di base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71845995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Le funzioni di supporto tecnico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9. La “posizione” in azienda è…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7380412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Una descrizione informale delle attività di un ruolo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4363295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Il risultato di una valutazione interna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52519183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C. Il collocamento formale con responsabilità e rapporti gerarchici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10. La funzione “marketing” ha come compito principale…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581142469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Analizzare i bisogni dei clienti e promuovere il prodotto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61249795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Supervisionare le macchine produttive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113106171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Gestire la contabilità aziendale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11. Cosa caratterizza una “struttura divisionale”?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309224003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Centralizzazione estrema delle decisioni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3188274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B.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Organizzazione per prodotto, area o cliente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33044143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Totale assenza di duplicazione di risorse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12. Il “clima organizzativo” è definito come…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694408024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Un insieme di norme e valori condivisi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98256999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La modalità di assunzione e selezione del personale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750601590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C.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La percezione dei dipendenti sull’ambiente di lavoro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13. Quale funzione si occupa del “reperimento delle fonti di finanziamento”?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91375421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Finanza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121092756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Logistica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018766684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Amministrazione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14. La “cultura organizzativa” influenza…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19188456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Solo la struttura fisica dell’ufficio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650615390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B.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I comportamenti, valori e norme informali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622808715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La sicurezza informatica dell’azienda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15. La funzione “progettazione e sviluppo” ha il compito di…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463833566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Rendere operativa la produzione secondo i programmi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11128912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Gestire le controversie legali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295114681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C.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Progettare nuovi prodotti e migliorarne le funzionalità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16. La funzione “personale e organizzazione” si occupa di…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72950880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Gestione delle risorse umane e relazioni sindacali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306240516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Stesura del bilancio aziendale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005721697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Installazione di impianti tecnologici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17. Qual è uno svantaggio della “struttura a rete”?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09196648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Riduzione dei costi fissi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112727120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B.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Dipendenza dai partner esterni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299855363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Migliore flessibilità operativa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18. Una “mansione” ben definita favorisce…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88443439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Ambiguità nei compiti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584411096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Confusione tra ruoli e funzioni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397454484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C.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Motivazione e chiarezza organizzativa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19. Quale funzione si occupa della “manutenzione degli impianti”?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2090413314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Manutenzione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641627685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B. Logistica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780917678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IT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4"/>
          <w:szCs w:val="24"/>
          <w:lang w:val="it-IT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it-IT"/>
        </w:rPr>
        <w:t>20. Nel modello organizzativo, il “coordinamento” è favorito…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911600378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A. Dalla casualità delle interazioni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97120741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B.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Dalla specializzazione e presenza di un responsabile</w:t>
      </w:r>
    </w:p>
    <w:p>
      <w:pPr>
        <w:pStyle w:val="ListBullet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  <w:lang w:val="it-IT"/>
        </w:rPr>
      </w:pPr>
      <w:sdt>
        <w:sdtPr>
          <w14:checkbox>
            <w14:checked w:val="0"/>
            <w14:checkedState w:val="2612"/>
            <w14:uncheckedState w:val="2610"/>
          </w14:checkbox>
          <w:id w:val="1636962292"/>
        </w:sdtPr>
        <w:sdtContent>
          <w:r>
            <w:rPr>
              <w:rFonts w:eastAsia="MS Gothic" w:cs="Segoe UI Symbol" w:ascii="MS Gothic" w:hAnsi="MS Gothic"/>
              <w:sz w:val="24"/>
              <w:szCs w:val="24"/>
            </w:rPr>
            <w:t>☐</w:t>
          </w:r>
        </w:sdtContent>
      </w:sdt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C. Dalla separazione rigida delle funzioni</w:t>
      </w:r>
    </w:p>
    <w:p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  <w:t>Votazione: ____/20</w:t>
      </w:r>
    </w:p>
    <w:p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</w:r>
    </w:p>
    <w:p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cs="Times New Roman" w:ascii="Times New Roman" w:hAnsi="Times New Roman"/>
          <w:sz w:val="24"/>
          <w:szCs w:val="24"/>
          <w:lang w:val="it-IT"/>
        </w:rPr>
        <w:t>Visto docente: __________________________</w:t>
      </w:r>
    </w:p>
    <w:p>
      <w:pPr>
        <w:pStyle w:val="ListBullet"/>
        <w:numPr>
          <w:ilvl w:val="0"/>
          <w:numId w:val="0"/>
        </w:numPr>
        <w:spacing w:before="0" w:after="200"/>
        <w:ind w:left="36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MS Gothic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hyphenationZone w:val="283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e618bf"/>
    <w:rPr/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e618bf"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itolo2Carattere" w:customStyle="1">
    <w:name w:val="Titolo 2 Carattere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CorpotestoCarattere" w:customStyle="1">
    <w:name w:val="Corpo testo Carattere"/>
    <w:basedOn w:val="DefaultParagraphFont"/>
    <w:uiPriority w:val="99"/>
    <w:qFormat/>
    <w:rsid w:val="00aa1d8d"/>
    <w:rPr/>
  </w:style>
  <w:style w:type="character" w:styleId="Corpodeltesto2Carattere" w:customStyle="1">
    <w:name w:val="Corpo del testo 2 Carattere"/>
    <w:basedOn w:val="DefaultParagraphFont"/>
    <w:link w:val="BodyText2"/>
    <w:uiPriority w:val="99"/>
    <w:qFormat/>
    <w:rsid w:val="00aa1d8d"/>
    <w:rPr/>
  </w:style>
  <w:style w:type="character" w:styleId="Corpodeltesto3Carattere" w:customStyle="1">
    <w:name w:val="Corpo del testo 3 Carattere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stomacroCarattere" w:customStyle="1">
    <w:name w:val="Testo macro Carattere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CorpotestoCarattere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oloCarattere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Corpodeltesto2Carattere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ltesto3Carattere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stomacroCarattere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zioneCarattere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5</Pages>
  <Words>616</Words>
  <Characters>3345</Characters>
  <CharactersWithSpaces>3916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2025-05-28T08:34:00Z</dcterms:created>
  <dc:creator>python-docx</dc:creator>
  <dc:description>generated by python-docx</dc:description>
  <dc:language>it-IT</dc:language>
  <cp:lastModifiedBy/>
  <dcterms:modified xsi:type="dcterms:W3CDTF">2025-05-28T12:54:45Z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