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D944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Cosa è stato realizzato</w:t>
      </w:r>
    </w:p>
    <w:p w14:paraId="0370B643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 xml:space="preserve">Nuova Pagina Dedicata: </w:t>
      </w:r>
    </w:p>
    <w:p w14:paraId="160CD06E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ammortamenti.html</w:t>
      </w:r>
    </w:p>
    <w:p w14:paraId="04A4C642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 xml:space="preserve"> e </w:t>
      </w:r>
    </w:p>
    <w:p w14:paraId="40569197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ammortamenti_app.js</w:t>
      </w:r>
    </w:p>
    <w:p w14:paraId="541C2FDC" w14:textId="77777777" w:rsidR="00B40CF0" w:rsidRPr="00B40CF0" w:rsidRDefault="00B40CF0" w:rsidP="00B40CF0">
      <w:pPr>
        <w:rPr>
          <w:lang w:val="it-IT"/>
        </w:rPr>
      </w:pPr>
    </w:p>
    <w:p w14:paraId="5864FB3D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Registro Cespiti Completo: Gestione di Immobilizzazioni Immateriali (Frais d'</w:t>
      </w:r>
      <w:proofErr w:type="spellStart"/>
      <w:r w:rsidRPr="00B40CF0">
        <w:rPr>
          <w:lang w:val="it-IT"/>
        </w:rPr>
        <w:t>établissement</w:t>
      </w:r>
      <w:proofErr w:type="spellEnd"/>
      <w:r w:rsidRPr="00B40CF0">
        <w:rPr>
          <w:lang w:val="it-IT"/>
        </w:rPr>
        <w:t>, Licenze software, Brevetti) e Immobilizzazioni Materiali (Parchi fotovoltaici, Inverter/Cabine MT/BT, Attrezzature, Hardware/Server).</w:t>
      </w:r>
    </w:p>
    <w:p w14:paraId="350737B7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Metodo Lineare (Quote Costanti): Calcolo automatico di aliquota annua lineare, vita utile e applicazione del criterio pro-rata temporis proporzionale ai mesi di effettivo utilizzo per l'anno di acquisizione.</w:t>
      </w:r>
    </w:p>
    <w:p w14:paraId="70F1382D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Piano Pluriennale Completo: Prospetto dettagliato anno per anno con Valore Iniziale, Quota di Ammortamento, Fondo Ammortamento Cumulato, Valore Netto Contabile (VNC / Net Book Value) e barra di progressione dell'ammortamento.</w:t>
      </w:r>
    </w:p>
    <w:p w14:paraId="7105083C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Modale Inserimento / Modifica Cespite: Form interattivo per creare o modificare cespiti con codici PCN standard lussemburghesi (2010000, 2140000, 2310000, 2320000, 2520000, ecc.).</w:t>
      </w:r>
    </w:p>
    <w:p w14:paraId="6919E998" w14:textId="77777777" w:rsidR="00B40CF0" w:rsidRPr="00B40CF0" w:rsidRDefault="00B40CF0" w:rsidP="00B40CF0">
      <w:pPr>
        <w:rPr>
          <w:lang w:val="it-IT"/>
        </w:rPr>
      </w:pPr>
      <w:r w:rsidRPr="00B40CF0">
        <w:rPr>
          <w:rFonts w:ascii="Segoe UI Emoji" w:hAnsi="Segoe UI Emoji" w:cs="Segoe UI Emoji"/>
          <w:lang w:val="it-IT"/>
        </w:rPr>
        <w:t>⚡</w:t>
      </w:r>
      <w:r w:rsidRPr="00B40CF0">
        <w:rPr>
          <w:lang w:val="it-IT"/>
        </w:rPr>
        <w:t xml:space="preserve"> Contabilizzazione Automatica di Fine Anno a Bilancio</w:t>
      </w:r>
    </w:p>
    <w:p w14:paraId="2223598B" w14:textId="77777777" w:rsidR="00B40CF0" w:rsidRPr="00B40CF0" w:rsidRDefault="00B40CF0" w:rsidP="00B40CF0">
      <w:pPr>
        <w:rPr>
          <w:lang w:val="it-IT"/>
        </w:rPr>
      </w:pPr>
    </w:p>
    <w:p w14:paraId="412EDD7F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Pulsante "</w:t>
      </w:r>
      <w:r w:rsidRPr="00B40CF0">
        <w:rPr>
          <w:rFonts w:ascii="Segoe UI Emoji" w:hAnsi="Segoe UI Emoji" w:cs="Segoe UI Emoji"/>
          <w:lang w:val="it-IT"/>
        </w:rPr>
        <w:t>⚡</w:t>
      </w:r>
      <w:r w:rsidRPr="00B40CF0">
        <w:rPr>
          <w:lang w:val="it-IT"/>
        </w:rPr>
        <w:t xml:space="preserve"> Contabilizza a Bilancio": Calcola e genera con un click le scritture di assestamento di fine anno (al 31/12 dell'esercizio selezionato):</w:t>
      </w:r>
    </w:p>
    <w:p w14:paraId="3DF42D39" w14:textId="77777777" w:rsidR="00B40CF0" w:rsidRPr="00B40CF0" w:rsidRDefault="00B40CF0" w:rsidP="00B40CF0">
      <w:pPr>
        <w:rPr>
          <w:lang w:val="fr-BE"/>
        </w:rPr>
      </w:pPr>
      <w:r w:rsidRPr="00B40CF0">
        <w:rPr>
          <w:lang w:val="fr-BE"/>
        </w:rPr>
        <w:t xml:space="preserve">Conto Economico (P&amp;L - </w:t>
      </w:r>
      <w:proofErr w:type="spellStart"/>
      <w:r w:rsidRPr="00B40CF0">
        <w:rPr>
          <w:lang w:val="fr-BE"/>
        </w:rPr>
        <w:t>Oneri</w:t>
      </w:r>
      <w:proofErr w:type="spellEnd"/>
      <w:proofErr w:type="gramStart"/>
      <w:r w:rsidRPr="00B40CF0">
        <w:rPr>
          <w:lang w:val="fr-BE"/>
        </w:rPr>
        <w:t>):</w:t>
      </w:r>
      <w:proofErr w:type="gramEnd"/>
      <w:r w:rsidRPr="00B40CF0">
        <w:rPr>
          <w:lang w:val="fr-BE"/>
        </w:rPr>
        <w:t xml:space="preserve"> 6511000 (Dotations aux amortissements sur immobilisations incorporelles) e 6512000 (Dotations aux amortissements sur immobilisations corporelles).</w:t>
      </w:r>
    </w:p>
    <w:p w14:paraId="5B77C69C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Stato Patrimoniale (Bilan - Attivo a deduzione): Fondi ammortamento 2018000, 2148000, 2318000, 2328000, 2528000.</w:t>
      </w:r>
    </w:p>
    <w:p w14:paraId="1D0B45E3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Pulsante "</w:t>
      </w:r>
      <w:r w:rsidRPr="00B40CF0">
        <w:rPr>
          <w:rFonts w:ascii="Cambria Math" w:hAnsi="Cambria Math" w:cs="Cambria Math"/>
          <w:lang w:val="it-IT"/>
        </w:rPr>
        <w:t>↺</w:t>
      </w:r>
      <w:r w:rsidRPr="00B40CF0">
        <w:rPr>
          <w:lang w:val="it-IT"/>
        </w:rPr>
        <w:t xml:space="preserve"> Storna Contabilizzazione": Consente di annullare la contabilizzazione per effettuare modifiche o ricalcoli.</w:t>
      </w:r>
    </w:p>
    <w:p w14:paraId="5484C891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Quadratura Perfetta del Bilancio (0,00 € di sbilancio): L'impatto economico a P&amp;L e la rettifica di valore all'Attivo mantengono in perfetto pareggio Totale Attivo == Totale Passivo &amp; Patrimonio Netto.</w:t>
      </w:r>
    </w:p>
    <w:p w14:paraId="050F37E0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lastRenderedPageBreak/>
        <w:t xml:space="preserve">Integrazione nella Pagina </w:t>
      </w:r>
    </w:p>
    <w:p w14:paraId="33DF2DA5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"Contabilità"</w:t>
      </w:r>
    </w:p>
    <w:p w14:paraId="13E6DF4C" w14:textId="77777777" w:rsidR="00B40CF0" w:rsidRPr="00B40CF0" w:rsidRDefault="00B40CF0" w:rsidP="00B40CF0">
      <w:pPr>
        <w:rPr>
          <w:lang w:val="it-IT"/>
        </w:rPr>
      </w:pPr>
    </w:p>
    <w:p w14:paraId="1B111D9C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Inserito un pulsante evidente nella barra superiore dei controlli: &lt;</w:t>
      </w:r>
      <w:proofErr w:type="gramStart"/>
      <w:r w:rsidRPr="00B40CF0">
        <w:rPr>
          <w:lang w:val="it-IT"/>
        </w:rPr>
        <w:t>i class</w:t>
      </w:r>
      <w:proofErr w:type="gramEnd"/>
      <w:r w:rsidRPr="00B40CF0">
        <w:rPr>
          <w:lang w:val="it-IT"/>
        </w:rPr>
        <w:t>="fa-</w:t>
      </w:r>
      <w:proofErr w:type="spellStart"/>
      <w:r w:rsidRPr="00B40CF0">
        <w:rPr>
          <w:lang w:val="it-IT"/>
        </w:rPr>
        <w:t>solid</w:t>
      </w:r>
      <w:proofErr w:type="spellEnd"/>
      <w:r w:rsidRPr="00B40CF0">
        <w:rPr>
          <w:lang w:val="it-IT"/>
        </w:rPr>
        <w:t xml:space="preserve"> fa-</w:t>
      </w:r>
      <w:proofErr w:type="spellStart"/>
      <w:r w:rsidRPr="00B40CF0">
        <w:rPr>
          <w:lang w:val="it-IT"/>
        </w:rPr>
        <w:t>calculator</w:t>
      </w:r>
      <w:proofErr w:type="spellEnd"/>
      <w:r w:rsidRPr="00B40CF0">
        <w:rPr>
          <w:lang w:val="it-IT"/>
        </w:rPr>
        <w:t>"&gt;&lt;/i&gt; Modulo Ammortamenti che rinvia direttamente alla pagina dedicata.</w:t>
      </w:r>
    </w:p>
    <w:p w14:paraId="7AA9A995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 xml:space="preserve">Aggiunta la voce "Ammortamenti" nella </w:t>
      </w:r>
      <w:proofErr w:type="spellStart"/>
      <w:r w:rsidRPr="00B40CF0">
        <w:rPr>
          <w:lang w:val="it-IT"/>
        </w:rPr>
        <w:t>Sidebar</w:t>
      </w:r>
      <w:proofErr w:type="spellEnd"/>
      <w:r w:rsidRPr="00B40CF0">
        <w:rPr>
          <w:lang w:val="it-IT"/>
        </w:rPr>
        <w:t xml:space="preserve"> di navigazione di tutte le pagine amministrative.</w:t>
      </w:r>
    </w:p>
    <w:p w14:paraId="59DBB702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 xml:space="preserve">Aggiornato </w:t>
      </w:r>
    </w:p>
    <w:p w14:paraId="5D08A78F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contabilita_app.js</w:t>
      </w:r>
    </w:p>
    <w:p w14:paraId="3010FF01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 xml:space="preserve"> per includere dinamicamente gli ammortamenti nel P&amp;L, nello Stato Patrimoniale, nel Giornale Movimenti e nei Mastrini.</w:t>
      </w:r>
    </w:p>
    <w:p w14:paraId="17138BFA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Traduzioni e UI</w:t>
      </w:r>
    </w:p>
    <w:p w14:paraId="63EDBBA7" w14:textId="77777777" w:rsidR="00B40CF0" w:rsidRPr="00B40CF0" w:rsidRDefault="00B40CF0" w:rsidP="00B40CF0">
      <w:pPr>
        <w:rPr>
          <w:lang w:val="it-IT"/>
        </w:rPr>
      </w:pPr>
    </w:p>
    <w:p w14:paraId="3244DA99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 xml:space="preserve">Integrazione completa in </w:t>
      </w:r>
    </w:p>
    <w:p w14:paraId="1682ECC3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i18n.js</w:t>
      </w:r>
    </w:p>
    <w:p w14:paraId="37C1ABC3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 xml:space="preserve"> (Italiano, Inglese, Francese).</w:t>
      </w:r>
    </w:p>
    <w:p w14:paraId="1BE73727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 xml:space="preserve">Supporto per il tema scuro e tema chiaro (TOOLS </w:t>
      </w:r>
      <w:proofErr w:type="spellStart"/>
      <w:r w:rsidRPr="00B40CF0">
        <w:rPr>
          <w:lang w:val="it-IT"/>
        </w:rPr>
        <w:t>Theme</w:t>
      </w:r>
      <w:proofErr w:type="spellEnd"/>
      <w:r w:rsidRPr="00B40CF0">
        <w:rPr>
          <w:lang w:val="it-IT"/>
        </w:rPr>
        <w:t xml:space="preserve"> Manager).</w:t>
      </w:r>
    </w:p>
    <w:p w14:paraId="78FB3EB1" w14:textId="103B8872" w:rsidR="00B43328" w:rsidRDefault="00B40CF0" w:rsidP="00B40CF0">
      <w:pPr>
        <w:rPr>
          <w:lang w:val="it-IT"/>
        </w:rPr>
      </w:pPr>
      <w:r w:rsidRPr="00B40CF0">
        <w:rPr>
          <w:lang w:val="it-IT"/>
        </w:rPr>
        <w:t>Esportazione in Excel (XLSX) e PDF del Registro Cespiti e del Piano di Ammortamento.</w:t>
      </w:r>
    </w:p>
    <w:p w14:paraId="0BAE02CE" w14:textId="77777777" w:rsidR="00B40CF0" w:rsidRDefault="00B40CF0" w:rsidP="00B40CF0">
      <w:pPr>
        <w:rPr>
          <w:lang w:val="it-IT"/>
        </w:rPr>
      </w:pPr>
    </w:p>
    <w:p w14:paraId="2BE59748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1. Dove sono stati inseriti i dati di esempio e come funzionano?</w:t>
      </w:r>
    </w:p>
    <w:p w14:paraId="21E9758E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I cespiti di esempio (costi impianto, software, fotovoltaico, hardware) sono definiti in ammortamenti_app.js e vengono gestiti nella memoria del browser (</w:t>
      </w:r>
      <w:proofErr w:type="spellStart"/>
      <w:r w:rsidRPr="00B40CF0">
        <w:rPr>
          <w:lang w:val="it-IT"/>
        </w:rPr>
        <w:t>localStorage</w:t>
      </w:r>
      <w:proofErr w:type="spellEnd"/>
      <w:r w:rsidRPr="00B40CF0">
        <w:rPr>
          <w:lang w:val="it-IT"/>
        </w:rPr>
        <w:t> con la chiave green_enerbras_assets_data e green_enerbras_posted_ammortamenti).</w:t>
      </w:r>
    </w:p>
    <w:p w14:paraId="144F9E9B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NOTE</w:t>
      </w:r>
    </w:p>
    <w:p w14:paraId="4D8467DD" w14:textId="77777777" w:rsidR="00B40CF0" w:rsidRPr="00B40CF0" w:rsidRDefault="00B40CF0" w:rsidP="00B40CF0">
      <w:pPr>
        <w:rPr>
          <w:lang w:val="it-IT"/>
        </w:rPr>
      </w:pPr>
      <w:r w:rsidRPr="00B40CF0">
        <w:rPr>
          <w:b/>
          <w:bCs/>
          <w:lang w:val="it-IT"/>
        </w:rPr>
        <w:t>I file Excel originali e i dati contabili base (data.js e </w:t>
      </w:r>
      <w:proofErr w:type="spellStart"/>
      <w:r w:rsidRPr="00B40CF0">
        <w:rPr>
          <w:b/>
          <w:bCs/>
          <w:lang w:val="it-IT"/>
        </w:rPr>
        <w:t>clean_</w:t>
      </w:r>
      <w:proofErr w:type="gramStart"/>
      <w:r w:rsidRPr="00B40CF0">
        <w:rPr>
          <w:b/>
          <w:bCs/>
          <w:lang w:val="it-IT"/>
        </w:rPr>
        <w:t>records.json</w:t>
      </w:r>
      <w:proofErr w:type="spellEnd"/>
      <w:proofErr w:type="gramEnd"/>
      <w:r w:rsidRPr="00B40CF0">
        <w:rPr>
          <w:b/>
          <w:bCs/>
          <w:lang w:val="it-IT"/>
        </w:rPr>
        <w:t>) NON sono stati toccati né sovrascritti.</w:t>
      </w:r>
      <w:r w:rsidRPr="00B40CF0">
        <w:rPr>
          <w:lang w:val="it-IT"/>
        </w:rPr>
        <w:br/>
        <w:t>Il modulo opera a livello gestionale e si sincronizza con il Bilancio in tempo reale solo quando si preme il pulsante </w:t>
      </w:r>
      <w:r w:rsidRPr="00B40CF0">
        <w:rPr>
          <w:b/>
          <w:bCs/>
          <w:lang w:val="it-IT"/>
        </w:rPr>
        <w:t>"</w:t>
      </w:r>
      <w:r w:rsidRPr="00B40CF0">
        <w:rPr>
          <w:rFonts w:ascii="Segoe UI Emoji" w:hAnsi="Segoe UI Emoji" w:cs="Segoe UI Emoji"/>
          <w:b/>
          <w:bCs/>
          <w:lang w:val="it-IT"/>
        </w:rPr>
        <w:t>⚡</w:t>
      </w:r>
      <w:r w:rsidRPr="00B40CF0">
        <w:rPr>
          <w:b/>
          <w:bCs/>
          <w:lang w:val="it-IT"/>
        </w:rPr>
        <w:t xml:space="preserve"> Contabilizza a Bilancio"</w:t>
      </w:r>
      <w:r w:rsidRPr="00B40CF0">
        <w:rPr>
          <w:lang w:val="it-IT"/>
        </w:rPr>
        <w:t>.</w:t>
      </w:r>
    </w:p>
    <w:p w14:paraId="6B917508" w14:textId="77777777" w:rsidR="00B40CF0" w:rsidRPr="00B40CF0" w:rsidRDefault="00B40CF0" w:rsidP="00B40CF0">
      <w:r w:rsidRPr="00B40CF0">
        <w:lastRenderedPageBreak/>
        <w:pict w14:anchorId="19AC992B">
          <v:rect id="_x0000_i1043" style="width:564pt;height:.75pt" o:hrpct="0" o:hralign="center" o:hrstd="t" o:hr="t" fillcolor="#a0a0a0" stroked="f"/>
        </w:pict>
      </w:r>
    </w:p>
    <w:p w14:paraId="46439563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2. Come si possono stornare o rimuovere i dati di test?</w:t>
      </w:r>
    </w:p>
    <w:p w14:paraId="29C6DCF2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È facilissimo e hai a disposizione due modalità:</w:t>
      </w:r>
    </w:p>
    <w:p w14:paraId="4D16EB8E" w14:textId="77777777" w:rsidR="00B40CF0" w:rsidRPr="00B40CF0" w:rsidRDefault="00B40CF0" w:rsidP="00B40CF0">
      <w:pPr>
        <w:numPr>
          <w:ilvl w:val="0"/>
          <w:numId w:val="1"/>
        </w:numPr>
      </w:pPr>
      <w:proofErr w:type="spellStart"/>
      <w:r w:rsidRPr="00B40CF0">
        <w:rPr>
          <w:b/>
          <w:bCs/>
        </w:rPr>
        <w:t>Dall'interfaccia</w:t>
      </w:r>
      <w:proofErr w:type="spellEnd"/>
      <w:r w:rsidRPr="00B40CF0">
        <w:rPr>
          <w:b/>
          <w:bCs/>
        </w:rPr>
        <w:t xml:space="preserve"> (1 click):</w:t>
      </w:r>
    </w:p>
    <w:p w14:paraId="035796E8" w14:textId="77777777" w:rsidR="00B40CF0" w:rsidRPr="00B40CF0" w:rsidRDefault="00B40CF0" w:rsidP="00B40CF0">
      <w:pPr>
        <w:numPr>
          <w:ilvl w:val="1"/>
          <w:numId w:val="1"/>
        </w:numPr>
        <w:rPr>
          <w:lang w:val="it-IT"/>
        </w:rPr>
      </w:pPr>
      <w:r w:rsidRPr="00B40CF0">
        <w:rPr>
          <w:lang w:val="it-IT"/>
        </w:rPr>
        <w:t>Per stornare la contabilizzazione dal bilancio: basta cliccare sul pulsante rosso </w:t>
      </w:r>
      <w:r w:rsidRPr="00B40CF0">
        <w:rPr>
          <w:b/>
          <w:bCs/>
          <w:lang w:val="it-IT"/>
        </w:rPr>
        <w:t>"</w:t>
      </w:r>
      <w:r w:rsidRPr="00B40CF0">
        <w:rPr>
          <w:rFonts w:ascii="Cambria Math" w:hAnsi="Cambria Math" w:cs="Cambria Math"/>
          <w:b/>
          <w:bCs/>
          <w:lang w:val="it-IT"/>
        </w:rPr>
        <w:t>↺</w:t>
      </w:r>
      <w:r w:rsidRPr="00B40CF0">
        <w:rPr>
          <w:b/>
          <w:bCs/>
          <w:lang w:val="it-IT"/>
        </w:rPr>
        <w:t xml:space="preserve"> Storna"</w:t>
      </w:r>
      <w:r w:rsidRPr="00B40CF0">
        <w:rPr>
          <w:lang w:val="it-IT"/>
        </w:rPr>
        <w:t> in alto.</w:t>
      </w:r>
    </w:p>
    <w:p w14:paraId="52450079" w14:textId="77777777" w:rsidR="00B40CF0" w:rsidRPr="00B40CF0" w:rsidRDefault="00B40CF0" w:rsidP="00B40CF0">
      <w:pPr>
        <w:numPr>
          <w:ilvl w:val="1"/>
          <w:numId w:val="1"/>
        </w:numPr>
        <w:rPr>
          <w:lang w:val="it-IT"/>
        </w:rPr>
      </w:pPr>
      <w:r w:rsidRPr="00B40CF0">
        <w:rPr>
          <w:lang w:val="it-IT"/>
        </w:rPr>
        <w:t>Per eliminare i singoli cespiti di test: basta cliccare sull'icona del </w:t>
      </w:r>
      <w:r w:rsidRPr="00B40CF0">
        <w:rPr>
          <w:b/>
          <w:bCs/>
          <w:lang w:val="it-IT"/>
        </w:rPr>
        <w:t>cestino rosso </w:t>
      </w:r>
      <w:r w:rsidRPr="00B40CF0">
        <w:rPr>
          <w:lang w:val="it-IT"/>
        </w:rPr>
        <w:t>nella tabella dei cespiti, oppure modificarli con la </w:t>
      </w:r>
      <w:proofErr w:type="gramStart"/>
      <w:r w:rsidRPr="00B40CF0">
        <w:rPr>
          <w:b/>
          <w:bCs/>
          <w:lang w:val="it-IT"/>
        </w:rPr>
        <w:t>matita </w:t>
      </w:r>
      <w:r w:rsidRPr="00B40CF0">
        <w:rPr>
          <w:lang w:val="it-IT"/>
        </w:rPr>
        <w:t>.</w:t>
      </w:r>
      <w:proofErr w:type="gramEnd"/>
    </w:p>
    <w:p w14:paraId="3C2FF2A8" w14:textId="77777777" w:rsidR="00B40CF0" w:rsidRPr="00B40CF0" w:rsidRDefault="00B40CF0" w:rsidP="00B40CF0">
      <w:pPr>
        <w:numPr>
          <w:ilvl w:val="0"/>
          <w:numId w:val="1"/>
        </w:numPr>
      </w:pPr>
      <w:proofErr w:type="spellStart"/>
      <w:r w:rsidRPr="00B40CF0">
        <w:rPr>
          <w:b/>
          <w:bCs/>
        </w:rPr>
        <w:t>Svuotamento</w:t>
      </w:r>
      <w:proofErr w:type="spellEnd"/>
      <w:r w:rsidRPr="00B40CF0">
        <w:rPr>
          <w:b/>
          <w:bCs/>
        </w:rPr>
        <w:t xml:space="preserve"> </w:t>
      </w:r>
      <w:proofErr w:type="spellStart"/>
      <w:r w:rsidRPr="00B40CF0">
        <w:rPr>
          <w:b/>
          <w:bCs/>
        </w:rPr>
        <w:t>completo</w:t>
      </w:r>
      <w:proofErr w:type="spellEnd"/>
      <w:r w:rsidRPr="00B40CF0">
        <w:rPr>
          <w:b/>
          <w:bCs/>
        </w:rPr>
        <w:t xml:space="preserve"> / Reset:</w:t>
      </w:r>
    </w:p>
    <w:p w14:paraId="167CE290" w14:textId="77777777" w:rsidR="00B40CF0" w:rsidRPr="00B40CF0" w:rsidRDefault="00B40CF0" w:rsidP="00B40CF0">
      <w:pPr>
        <w:numPr>
          <w:ilvl w:val="1"/>
          <w:numId w:val="1"/>
        </w:numPr>
        <w:rPr>
          <w:lang w:val="it-IT"/>
        </w:rPr>
      </w:pPr>
      <w:r w:rsidRPr="00B40CF0">
        <w:rPr>
          <w:lang w:val="it-IT"/>
        </w:rPr>
        <w:t>Possiamo azzerare la lista dei cespiti predefiniti in qualunque momento con un array vuoto [], lasciando il registro pronto per i tuoi inserimenti reali.</w:t>
      </w:r>
    </w:p>
    <w:p w14:paraId="500C6562" w14:textId="77777777" w:rsidR="00B40CF0" w:rsidRPr="00B40CF0" w:rsidRDefault="00B40CF0" w:rsidP="00B40CF0">
      <w:r w:rsidRPr="00B40CF0">
        <w:pict w14:anchorId="0D7CD18E">
          <v:rect id="_x0000_i1044" style="width:564pt;height:.75pt" o:hrpct="0" o:hralign="center" o:hrstd="t" o:hr="t" fillcolor="#a0a0a0" stroked="f"/>
        </w:pict>
      </w:r>
    </w:p>
    <w:p w14:paraId="069A4DDA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3. Come vengono identificate le voci? Cerca in automatico o richiede inserimento?</w:t>
      </w:r>
    </w:p>
    <w:p w14:paraId="68A9513A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Attualmente il modulo funziona secondo lo standard dei </w:t>
      </w:r>
      <w:r w:rsidRPr="00B40CF0">
        <w:rPr>
          <w:b/>
          <w:bCs/>
          <w:lang w:val="it-IT"/>
        </w:rPr>
        <w:t>Registri Cespiti Ammortizzabili</w:t>
      </w:r>
      <w:r w:rsidRPr="00B40CF0">
        <w:rPr>
          <w:lang w:val="it-IT"/>
        </w:rPr>
        <w:t>:</w:t>
      </w:r>
    </w:p>
    <w:p w14:paraId="429DFE47" w14:textId="77777777" w:rsidR="00B40CF0" w:rsidRPr="00B40CF0" w:rsidRDefault="00B40CF0" w:rsidP="00B40CF0">
      <w:pPr>
        <w:numPr>
          <w:ilvl w:val="0"/>
          <w:numId w:val="2"/>
        </w:numPr>
        <w:rPr>
          <w:lang w:val="it-IT"/>
        </w:rPr>
      </w:pPr>
      <w:r w:rsidRPr="00B40CF0">
        <w:rPr>
          <w:b/>
          <w:bCs/>
          <w:lang w:val="it-IT"/>
        </w:rPr>
        <w:t>Gestione Cespiti</w:t>
      </w:r>
      <w:r w:rsidRPr="00B40CF0">
        <w:rPr>
          <w:lang w:val="it-IT"/>
        </w:rPr>
        <w:t>: Ti permette di inserire ogni bene/immobilizzazione con il suo costo storico, la data di entrata in funzione, la categoria PCN e la vita utile.</w:t>
      </w:r>
    </w:p>
    <w:p w14:paraId="4230CC53" w14:textId="77777777" w:rsidR="00B40CF0" w:rsidRPr="00B40CF0" w:rsidRDefault="00B40CF0" w:rsidP="00B40CF0">
      <w:pPr>
        <w:numPr>
          <w:ilvl w:val="0"/>
          <w:numId w:val="2"/>
        </w:numPr>
        <w:rPr>
          <w:lang w:val="it-IT"/>
        </w:rPr>
      </w:pPr>
      <w:r w:rsidRPr="00B40CF0">
        <w:rPr>
          <w:b/>
          <w:bCs/>
          <w:lang w:val="it-IT"/>
        </w:rPr>
        <w:t>Calcolo &amp; Contabilizzazione Automatica</w:t>
      </w:r>
      <w:r w:rsidRPr="00B40CF0">
        <w:rPr>
          <w:lang w:val="it-IT"/>
        </w:rPr>
        <w:t>: Il motore calcola in automatico le quote lineari e il pro-rata temporis, e genera direttamente le scritture di assestamento per il Conto Economico e lo Stato Patrimoniale.</w:t>
      </w:r>
    </w:p>
    <w:p w14:paraId="651B6085" w14:textId="77777777" w:rsidR="00B40CF0" w:rsidRPr="00B40CF0" w:rsidRDefault="00B40CF0" w:rsidP="00B40CF0">
      <w:r w:rsidRPr="00B40CF0">
        <w:pict w14:anchorId="087FDA47">
          <v:rect id="_x0000_i1045" style="width:564pt;height:.75pt" o:hrpct="0" o:hralign="center" o:hrstd="t" o:hr="t" fillcolor="#a0a0a0" stroked="f"/>
        </w:pict>
      </w:r>
    </w:p>
    <w:p w14:paraId="6652BC62" w14:textId="77777777" w:rsidR="00B40CF0" w:rsidRPr="00B40CF0" w:rsidRDefault="00B40CF0" w:rsidP="00B40CF0">
      <w:pPr>
        <w:rPr>
          <w:lang w:val="it-IT"/>
        </w:rPr>
      </w:pPr>
      <w:r w:rsidRPr="00B40CF0">
        <w:rPr>
          <w:rFonts w:ascii="Segoe UI Emoji" w:hAnsi="Segoe UI Emoji" w:cs="Segoe UI Emoji"/>
        </w:rPr>
        <w:t>💡</w:t>
      </w:r>
      <w:r w:rsidRPr="00B40CF0">
        <w:rPr>
          <w:lang w:val="it-IT"/>
        </w:rPr>
        <w:t xml:space="preserve"> Possiamo aggiungere la "Ricerca Automatica dai Movimenti Contabili"?</w:t>
      </w:r>
    </w:p>
    <w:p w14:paraId="0F11F54A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Se lo desideri, </w:t>
      </w:r>
      <w:r w:rsidRPr="00B40CF0">
        <w:rPr>
          <w:b/>
          <w:bCs/>
          <w:lang w:val="it-IT"/>
        </w:rPr>
        <w:t>posso aggiungere un pulsante </w:t>
      </w:r>
      <w:r w:rsidRPr="00B40CF0">
        <w:rPr>
          <w:b/>
          <w:bCs/>
          <w:i/>
          <w:iCs/>
          <w:lang w:val="it-IT"/>
        </w:rPr>
        <w:t>"</w:t>
      </w:r>
      <w:r w:rsidRPr="00B40CF0">
        <w:rPr>
          <w:rFonts w:ascii="Segoe UI Emoji" w:hAnsi="Segoe UI Emoji" w:cs="Segoe UI Emoji"/>
          <w:b/>
          <w:bCs/>
          <w:i/>
          <w:iCs/>
        </w:rPr>
        <w:t>🔍</w:t>
      </w:r>
      <w:r w:rsidRPr="00B40CF0">
        <w:rPr>
          <w:b/>
          <w:bCs/>
          <w:i/>
          <w:iCs/>
          <w:lang w:val="it-IT"/>
        </w:rPr>
        <w:t xml:space="preserve"> Cerca &amp; Importa Spese Ammortizzabili dalla Contabilità"</w:t>
      </w:r>
      <w:r w:rsidRPr="00B40CF0">
        <w:rPr>
          <w:lang w:val="it-IT"/>
        </w:rPr>
        <w:t> che:</w:t>
      </w:r>
    </w:p>
    <w:p w14:paraId="3EFBCAC2" w14:textId="77777777" w:rsidR="00B40CF0" w:rsidRPr="00B40CF0" w:rsidRDefault="00B40CF0" w:rsidP="00B40CF0">
      <w:pPr>
        <w:numPr>
          <w:ilvl w:val="0"/>
          <w:numId w:val="3"/>
        </w:numPr>
        <w:rPr>
          <w:lang w:val="it-IT"/>
        </w:rPr>
      </w:pPr>
      <w:r w:rsidRPr="00B40CF0">
        <w:rPr>
          <w:lang w:val="it-IT"/>
        </w:rPr>
        <w:t xml:space="preserve">Analizza automaticamente le registrazioni contabili del Giornale (es. fatture notarili per costituzione </w:t>
      </w:r>
      <w:proofErr w:type="spellStart"/>
      <w:r w:rsidRPr="00B40CF0">
        <w:rPr>
          <w:lang w:val="it-IT"/>
        </w:rPr>
        <w:t>SCSp</w:t>
      </w:r>
      <w:proofErr w:type="spellEnd"/>
      <w:r w:rsidRPr="00B40CF0">
        <w:rPr>
          <w:lang w:val="it-IT"/>
        </w:rPr>
        <w:t>, acquisti licenze software, investimenti tecnici);</w:t>
      </w:r>
    </w:p>
    <w:p w14:paraId="5C9E5B20" w14:textId="77777777" w:rsidR="00B40CF0" w:rsidRPr="00B40CF0" w:rsidRDefault="00B40CF0" w:rsidP="00B40CF0">
      <w:pPr>
        <w:numPr>
          <w:ilvl w:val="0"/>
          <w:numId w:val="3"/>
        </w:numPr>
        <w:rPr>
          <w:lang w:val="it-IT"/>
        </w:rPr>
      </w:pPr>
      <w:r w:rsidRPr="00B40CF0">
        <w:rPr>
          <w:lang w:val="it-IT"/>
        </w:rPr>
        <w:t>Ti propone l'elenco dei movimenti individuati con una spunta per trasformarli con 1 click in cespiti ammortizzabili nel Registro.</w:t>
      </w:r>
    </w:p>
    <w:p w14:paraId="1985BBEC" w14:textId="77777777" w:rsidR="00B40CF0" w:rsidRPr="00B40CF0" w:rsidRDefault="00B40CF0" w:rsidP="00B40CF0">
      <w:pPr>
        <w:rPr>
          <w:lang w:val="it-IT"/>
        </w:rPr>
      </w:pPr>
      <w:r w:rsidRPr="00B40CF0">
        <w:rPr>
          <w:lang w:val="it-IT"/>
        </w:rPr>
        <w:t> Nuovi Pulsanti inseriti nella barra in alto:</w:t>
      </w:r>
    </w:p>
    <w:p w14:paraId="3A871F28" w14:textId="77777777" w:rsidR="00B40CF0" w:rsidRPr="00B40CF0" w:rsidRDefault="00B40CF0" w:rsidP="00B40CF0">
      <w:pPr>
        <w:numPr>
          <w:ilvl w:val="0"/>
          <w:numId w:val="4"/>
        </w:numPr>
      </w:pPr>
      <w:r w:rsidRPr="00B40CF0">
        <w:rPr>
          <w:rFonts w:ascii="Cambria Math" w:hAnsi="Cambria Math" w:cs="Cambria Math"/>
          <w:b/>
          <w:bCs/>
        </w:rPr>
        <w:t>↺</w:t>
      </w:r>
      <w:r w:rsidRPr="00B40CF0">
        <w:rPr>
          <w:b/>
          <w:bCs/>
        </w:rPr>
        <w:t xml:space="preserve"> </w:t>
      </w:r>
      <w:proofErr w:type="spellStart"/>
      <w:r w:rsidRPr="00B40CF0">
        <w:rPr>
          <w:b/>
          <w:bCs/>
        </w:rPr>
        <w:t>Storna</w:t>
      </w:r>
      <w:proofErr w:type="spellEnd"/>
      <w:r w:rsidRPr="00B40CF0">
        <w:rPr>
          <w:b/>
          <w:bCs/>
        </w:rPr>
        <w:t xml:space="preserve"> </w:t>
      </w:r>
      <w:proofErr w:type="spellStart"/>
      <w:r w:rsidRPr="00B40CF0">
        <w:rPr>
          <w:b/>
          <w:bCs/>
        </w:rPr>
        <w:t>Contabilizzazione</w:t>
      </w:r>
      <w:proofErr w:type="spellEnd"/>
      <w:r w:rsidRPr="00B40CF0">
        <w:t> </w:t>
      </w:r>
      <w:r w:rsidRPr="00B40CF0">
        <w:rPr>
          <w:i/>
          <w:iCs/>
        </w:rPr>
        <w:t>(</w:t>
      </w:r>
      <w:proofErr w:type="spellStart"/>
      <w:r w:rsidRPr="00B40CF0">
        <w:rPr>
          <w:i/>
          <w:iCs/>
        </w:rPr>
        <w:t>Pulsante</w:t>
      </w:r>
      <w:proofErr w:type="spellEnd"/>
      <w:r w:rsidRPr="00B40CF0">
        <w:rPr>
          <w:i/>
          <w:iCs/>
        </w:rPr>
        <w:t xml:space="preserve"> rosso)</w:t>
      </w:r>
      <w:r w:rsidRPr="00B40CF0">
        <w:t>:</w:t>
      </w:r>
    </w:p>
    <w:p w14:paraId="6CC313E0" w14:textId="77777777" w:rsidR="00B40CF0" w:rsidRPr="00B40CF0" w:rsidRDefault="00B40CF0" w:rsidP="00B40CF0">
      <w:pPr>
        <w:numPr>
          <w:ilvl w:val="1"/>
          <w:numId w:val="4"/>
        </w:numPr>
        <w:rPr>
          <w:lang w:val="it-IT"/>
        </w:rPr>
      </w:pPr>
      <w:r w:rsidRPr="00B40CF0">
        <w:rPr>
          <w:lang w:val="it-IT"/>
        </w:rPr>
        <w:lastRenderedPageBreak/>
        <w:t>È ora </w:t>
      </w:r>
      <w:r w:rsidRPr="00B40CF0">
        <w:rPr>
          <w:b/>
          <w:bCs/>
          <w:lang w:val="it-IT"/>
        </w:rPr>
        <w:t>sempre visibile</w:t>
      </w:r>
      <w:r w:rsidRPr="00B40CF0">
        <w:rPr>
          <w:lang w:val="it-IT"/>
        </w:rPr>
        <w:t> nella barra in alto.</w:t>
      </w:r>
    </w:p>
    <w:p w14:paraId="12DE6A1F" w14:textId="77777777" w:rsidR="00B40CF0" w:rsidRPr="00B40CF0" w:rsidRDefault="00B40CF0" w:rsidP="00B40CF0">
      <w:pPr>
        <w:numPr>
          <w:ilvl w:val="1"/>
          <w:numId w:val="4"/>
        </w:numPr>
        <w:rPr>
          <w:lang w:val="it-IT"/>
        </w:rPr>
      </w:pPr>
      <w:r w:rsidRPr="00B40CF0">
        <w:rPr>
          <w:lang w:val="it-IT"/>
        </w:rPr>
        <w:t>Serve per annullare/rimuovere in un istante le scritture di assestamento di ammortamento dell'anno selezionato (es. 2025 o 2026) dal Bilancio.</w:t>
      </w:r>
    </w:p>
    <w:p w14:paraId="7999D08B" w14:textId="77777777" w:rsidR="00B40CF0" w:rsidRPr="00B40CF0" w:rsidRDefault="00B40CF0" w:rsidP="00B40CF0">
      <w:pPr>
        <w:numPr>
          <w:ilvl w:val="0"/>
          <w:numId w:val="4"/>
        </w:numPr>
      </w:pPr>
      <w:r w:rsidRPr="00B40CF0">
        <w:rPr>
          <w:rFonts w:ascii="Segoe UI Emoji" w:hAnsi="Segoe UI Emoji" w:cs="Segoe UI Emoji"/>
          <w:b/>
          <w:bCs/>
        </w:rPr>
        <w:t>🗑️</w:t>
      </w:r>
      <w:r w:rsidRPr="00B40CF0">
        <w:rPr>
          <w:b/>
          <w:bCs/>
        </w:rPr>
        <w:t xml:space="preserve"> </w:t>
      </w:r>
      <w:proofErr w:type="spellStart"/>
      <w:r w:rsidRPr="00B40CF0">
        <w:rPr>
          <w:b/>
          <w:bCs/>
        </w:rPr>
        <w:t>Svuota</w:t>
      </w:r>
      <w:proofErr w:type="spellEnd"/>
      <w:r w:rsidRPr="00B40CF0">
        <w:rPr>
          <w:b/>
          <w:bCs/>
        </w:rPr>
        <w:t xml:space="preserve"> Dati </w:t>
      </w:r>
      <w:proofErr w:type="spellStart"/>
      <w:r w:rsidRPr="00B40CF0">
        <w:rPr>
          <w:b/>
          <w:bCs/>
        </w:rPr>
        <w:t>Prova</w:t>
      </w:r>
      <w:proofErr w:type="spellEnd"/>
      <w:r w:rsidRPr="00B40CF0">
        <w:t>:</w:t>
      </w:r>
    </w:p>
    <w:p w14:paraId="1CE267EC" w14:textId="77777777" w:rsidR="00B40CF0" w:rsidRPr="00B40CF0" w:rsidRDefault="00B40CF0" w:rsidP="00B40CF0">
      <w:pPr>
        <w:numPr>
          <w:ilvl w:val="1"/>
          <w:numId w:val="4"/>
        </w:numPr>
        <w:rPr>
          <w:lang w:val="it-IT"/>
        </w:rPr>
      </w:pPr>
      <w:r w:rsidRPr="00B40CF0">
        <w:rPr>
          <w:lang w:val="it-IT"/>
        </w:rPr>
        <w:t>Ti permette con </w:t>
      </w:r>
      <w:r w:rsidRPr="00B40CF0">
        <w:rPr>
          <w:b/>
          <w:bCs/>
          <w:lang w:val="it-IT"/>
        </w:rPr>
        <w:t>1 solo click</w:t>
      </w:r>
      <w:r w:rsidRPr="00B40CF0">
        <w:rPr>
          <w:lang w:val="it-IT"/>
        </w:rPr>
        <w:t> di eliminare tutti i 5 cespiti di simulazione/test (costi impianto, licenza software, server, parco fotovoltaico pilota, inverter), lasciando il Registro Cespiti completamente pulito e pronto per i tuoi dati effettivi.</w:t>
      </w:r>
    </w:p>
    <w:p w14:paraId="34B9934A" w14:textId="77777777" w:rsidR="00B40CF0" w:rsidRPr="00B40CF0" w:rsidRDefault="00B40CF0" w:rsidP="00B40CF0">
      <w:pPr>
        <w:numPr>
          <w:ilvl w:val="0"/>
          <w:numId w:val="4"/>
        </w:numPr>
      </w:pPr>
      <w:r w:rsidRPr="00B40CF0">
        <w:rPr>
          <w:rFonts w:ascii="Cambria Math" w:hAnsi="Cambria Math" w:cs="Cambria Math"/>
          <w:b/>
          <w:bCs/>
        </w:rPr>
        <w:t>↺</w:t>
      </w:r>
      <w:r w:rsidRPr="00B40CF0">
        <w:rPr>
          <w:b/>
          <w:bCs/>
        </w:rPr>
        <w:t xml:space="preserve"> </w:t>
      </w:r>
      <w:proofErr w:type="spellStart"/>
      <w:r w:rsidRPr="00B40CF0">
        <w:rPr>
          <w:b/>
          <w:bCs/>
        </w:rPr>
        <w:t>Ripristina</w:t>
      </w:r>
      <w:proofErr w:type="spellEnd"/>
      <w:r w:rsidRPr="00B40CF0">
        <w:rPr>
          <w:b/>
          <w:bCs/>
        </w:rPr>
        <w:t xml:space="preserve"> Demo</w:t>
      </w:r>
      <w:r w:rsidRPr="00B40CF0">
        <w:t>:</w:t>
      </w:r>
    </w:p>
    <w:p w14:paraId="4E544D75" w14:textId="77777777" w:rsidR="00B40CF0" w:rsidRPr="00B40CF0" w:rsidRDefault="00B40CF0" w:rsidP="00B40CF0">
      <w:pPr>
        <w:numPr>
          <w:ilvl w:val="1"/>
          <w:numId w:val="4"/>
        </w:numPr>
        <w:rPr>
          <w:lang w:val="it-IT"/>
        </w:rPr>
      </w:pPr>
      <w:r w:rsidRPr="00B40CF0">
        <w:rPr>
          <w:lang w:val="it-IT"/>
        </w:rPr>
        <w:t>Se in futuro vorrai rivedere gli esempi di calcolo o effettuare altre simulazioni, questo pulsante ti permette di ricaricare i cespiti di test.</w:t>
      </w:r>
    </w:p>
    <w:p w14:paraId="132C5799" w14:textId="77777777" w:rsidR="00B40CF0" w:rsidRPr="00B40CF0" w:rsidRDefault="00B40CF0" w:rsidP="00B40CF0">
      <w:r w:rsidRPr="00B40CF0">
        <w:pict w14:anchorId="47F4E86F">
          <v:rect id="_x0000_i1055" style="width:564pt;height:.75pt" o:hrpct="0" o:hralign="center" o:hrstd="t" o:hr="t" fillcolor="#a0a0a0" stroked="f"/>
        </w:pict>
      </w:r>
    </w:p>
    <w:p w14:paraId="2729571C" w14:textId="77777777" w:rsidR="00B40CF0" w:rsidRPr="00B40CF0" w:rsidRDefault="00B40CF0" w:rsidP="00B40CF0">
      <w:pPr>
        <w:rPr>
          <w:lang w:val="it-IT"/>
        </w:rPr>
      </w:pPr>
      <w:r w:rsidRPr="00B40CF0">
        <w:rPr>
          <w:rFonts w:ascii="Segoe UI Emoji" w:hAnsi="Segoe UI Emoji" w:cs="Segoe UI Emoji"/>
        </w:rPr>
        <w:t>📍</w:t>
      </w:r>
      <w:r w:rsidRPr="00B40CF0">
        <w:rPr>
          <w:lang w:val="it-IT"/>
        </w:rPr>
        <w:t xml:space="preserve"> Riepilogo Posizione e Accesso:</w:t>
      </w:r>
    </w:p>
    <w:p w14:paraId="77FF8E6E" w14:textId="77777777" w:rsidR="00B40CF0" w:rsidRPr="00B40CF0" w:rsidRDefault="00B40CF0" w:rsidP="00B40CF0">
      <w:pPr>
        <w:numPr>
          <w:ilvl w:val="0"/>
          <w:numId w:val="5"/>
        </w:numPr>
        <w:rPr>
          <w:lang w:val="it-IT"/>
        </w:rPr>
      </w:pPr>
      <w:r w:rsidRPr="00B40CF0">
        <w:rPr>
          <w:b/>
          <w:bCs/>
          <w:lang w:val="it-IT"/>
        </w:rPr>
        <w:t>Dalla pagina Contabilità</w:t>
      </w:r>
      <w:r w:rsidRPr="00B40CF0">
        <w:rPr>
          <w:lang w:val="it-IT"/>
        </w:rPr>
        <w:t>: Cliccando sul pulsante verde </w:t>
      </w:r>
      <w:r w:rsidRPr="00B40CF0">
        <w:rPr>
          <w:b/>
          <w:bCs/>
          <w:lang w:val="it-IT"/>
        </w:rPr>
        <w:t>Modulo Ammortamenti</w:t>
      </w:r>
      <w:r w:rsidRPr="00B40CF0">
        <w:rPr>
          <w:lang w:val="it-IT"/>
        </w:rPr>
        <w:t> o dalla voce </w:t>
      </w:r>
      <w:r w:rsidRPr="00B40CF0">
        <w:rPr>
          <w:b/>
          <w:bCs/>
          <w:lang w:val="it-IT"/>
        </w:rPr>
        <w:t>Ammortamenti</w:t>
      </w:r>
      <w:r w:rsidRPr="00B40CF0">
        <w:rPr>
          <w:lang w:val="it-IT"/>
        </w:rPr>
        <w:t> nella barra laterale sinistra.</w:t>
      </w:r>
    </w:p>
    <w:p w14:paraId="22081A2F" w14:textId="77777777" w:rsidR="00B40CF0" w:rsidRPr="00B40CF0" w:rsidRDefault="00B40CF0" w:rsidP="00B40CF0">
      <w:pPr>
        <w:numPr>
          <w:ilvl w:val="0"/>
          <w:numId w:val="5"/>
        </w:numPr>
        <w:rPr>
          <w:lang w:val="it-IT"/>
        </w:rPr>
      </w:pPr>
      <w:r w:rsidRPr="00B40CF0">
        <w:rPr>
          <w:b/>
          <w:bCs/>
          <w:lang w:val="it-IT"/>
        </w:rPr>
        <w:t>Nella pagina Ammortamenti</w:t>
      </w:r>
      <w:r w:rsidRPr="00B40CF0">
        <w:rPr>
          <w:lang w:val="it-IT"/>
        </w:rPr>
        <w:t>: Trovi in alto tutti i comandi:</w:t>
      </w:r>
    </w:p>
    <w:p w14:paraId="2BE1393E" w14:textId="77777777" w:rsidR="00B40CF0" w:rsidRPr="00B40CF0" w:rsidRDefault="00B40CF0" w:rsidP="00B40CF0">
      <w:pPr>
        <w:numPr>
          <w:ilvl w:val="1"/>
          <w:numId w:val="5"/>
        </w:numPr>
      </w:pPr>
      <w:r w:rsidRPr="00B40CF0">
        <w:rPr>
          <w:b/>
          <w:bCs/>
        </w:rPr>
        <w:t xml:space="preserve">+ Nuovo </w:t>
      </w:r>
      <w:proofErr w:type="spellStart"/>
      <w:r w:rsidRPr="00B40CF0">
        <w:rPr>
          <w:b/>
          <w:bCs/>
        </w:rPr>
        <w:t>Cespite</w:t>
      </w:r>
      <w:proofErr w:type="spellEnd"/>
    </w:p>
    <w:p w14:paraId="7A5DD3E4" w14:textId="77777777" w:rsidR="00B40CF0" w:rsidRPr="00B40CF0" w:rsidRDefault="00B40CF0" w:rsidP="00B40CF0">
      <w:pPr>
        <w:numPr>
          <w:ilvl w:val="1"/>
          <w:numId w:val="5"/>
        </w:numPr>
      </w:pPr>
      <w:r w:rsidRPr="00B40CF0">
        <w:rPr>
          <w:rFonts w:ascii="Segoe UI Emoji" w:hAnsi="Segoe UI Emoji" w:cs="Segoe UI Emoji"/>
          <w:b/>
          <w:bCs/>
        </w:rPr>
        <w:t>⚡</w:t>
      </w:r>
      <w:r w:rsidRPr="00B40CF0">
        <w:rPr>
          <w:b/>
          <w:bCs/>
        </w:rPr>
        <w:t xml:space="preserve"> </w:t>
      </w:r>
      <w:proofErr w:type="spellStart"/>
      <w:r w:rsidRPr="00B40CF0">
        <w:rPr>
          <w:b/>
          <w:bCs/>
        </w:rPr>
        <w:t>Contabilizza</w:t>
      </w:r>
      <w:proofErr w:type="spellEnd"/>
      <w:r w:rsidRPr="00B40CF0">
        <w:rPr>
          <w:b/>
          <w:bCs/>
        </w:rPr>
        <w:t xml:space="preserve"> a </w:t>
      </w:r>
      <w:proofErr w:type="spellStart"/>
      <w:r w:rsidRPr="00B40CF0">
        <w:rPr>
          <w:b/>
          <w:bCs/>
        </w:rPr>
        <w:t>Bilancio</w:t>
      </w:r>
      <w:proofErr w:type="spellEnd"/>
    </w:p>
    <w:p w14:paraId="7C96BFE5" w14:textId="77777777" w:rsidR="00B40CF0" w:rsidRPr="00B40CF0" w:rsidRDefault="00B40CF0" w:rsidP="00B40CF0">
      <w:pPr>
        <w:numPr>
          <w:ilvl w:val="1"/>
          <w:numId w:val="5"/>
        </w:numPr>
      </w:pPr>
      <w:r w:rsidRPr="00B40CF0">
        <w:rPr>
          <w:rFonts w:ascii="Cambria Math" w:hAnsi="Cambria Math" w:cs="Cambria Math"/>
          <w:b/>
          <w:bCs/>
        </w:rPr>
        <w:t>↺</w:t>
      </w:r>
      <w:r w:rsidRPr="00B40CF0">
        <w:rPr>
          <w:b/>
          <w:bCs/>
        </w:rPr>
        <w:t xml:space="preserve"> </w:t>
      </w:r>
      <w:proofErr w:type="spellStart"/>
      <w:r w:rsidRPr="00B40CF0">
        <w:rPr>
          <w:b/>
          <w:bCs/>
        </w:rPr>
        <w:t>Storna</w:t>
      </w:r>
      <w:proofErr w:type="spellEnd"/>
      <w:r w:rsidRPr="00B40CF0">
        <w:rPr>
          <w:b/>
          <w:bCs/>
        </w:rPr>
        <w:t xml:space="preserve"> </w:t>
      </w:r>
      <w:proofErr w:type="spellStart"/>
      <w:r w:rsidRPr="00B40CF0">
        <w:rPr>
          <w:b/>
          <w:bCs/>
        </w:rPr>
        <w:t>Contabilizzazione</w:t>
      </w:r>
      <w:proofErr w:type="spellEnd"/>
      <w:r w:rsidRPr="00B40CF0">
        <w:t> (Rosso)</w:t>
      </w:r>
    </w:p>
    <w:p w14:paraId="3E4CADF3" w14:textId="77777777" w:rsidR="00B40CF0" w:rsidRPr="00B40CF0" w:rsidRDefault="00B40CF0" w:rsidP="00B40CF0">
      <w:pPr>
        <w:numPr>
          <w:ilvl w:val="1"/>
          <w:numId w:val="5"/>
        </w:numPr>
      </w:pPr>
      <w:r w:rsidRPr="00B40CF0">
        <w:rPr>
          <w:rFonts w:ascii="Segoe UI Emoji" w:hAnsi="Segoe UI Emoji" w:cs="Segoe UI Emoji"/>
          <w:b/>
          <w:bCs/>
        </w:rPr>
        <w:t>🗑️</w:t>
      </w:r>
      <w:r w:rsidRPr="00B40CF0">
        <w:rPr>
          <w:b/>
          <w:bCs/>
        </w:rPr>
        <w:t xml:space="preserve"> </w:t>
      </w:r>
      <w:proofErr w:type="spellStart"/>
      <w:r w:rsidRPr="00B40CF0">
        <w:rPr>
          <w:b/>
          <w:bCs/>
        </w:rPr>
        <w:t>Svuota</w:t>
      </w:r>
      <w:proofErr w:type="spellEnd"/>
      <w:r w:rsidRPr="00B40CF0">
        <w:rPr>
          <w:b/>
          <w:bCs/>
        </w:rPr>
        <w:t xml:space="preserve"> Dati </w:t>
      </w:r>
      <w:proofErr w:type="spellStart"/>
      <w:r w:rsidRPr="00B40CF0">
        <w:rPr>
          <w:b/>
          <w:bCs/>
        </w:rPr>
        <w:t>Prova</w:t>
      </w:r>
      <w:proofErr w:type="spellEnd"/>
    </w:p>
    <w:p w14:paraId="22EE0BA6" w14:textId="77777777" w:rsidR="00E05872" w:rsidRDefault="00E05872" w:rsidP="00E05872"/>
    <w:p w14:paraId="711DD579" w14:textId="77777777" w:rsidR="00E05872" w:rsidRDefault="00E05872" w:rsidP="00E05872"/>
    <w:p w14:paraId="54D99C20" w14:textId="77777777" w:rsidR="00E05872" w:rsidRDefault="00E05872" w:rsidP="00E05872"/>
    <w:p w14:paraId="3B352695" w14:textId="77777777" w:rsidR="00E05872" w:rsidRDefault="00E05872" w:rsidP="00E05872"/>
    <w:p w14:paraId="43000FCF" w14:textId="77777777" w:rsidR="00E05872" w:rsidRDefault="00E05872" w:rsidP="00E05872"/>
    <w:p w14:paraId="553CBB00" w14:textId="77777777" w:rsidR="00E05872" w:rsidRDefault="00E05872" w:rsidP="00E05872"/>
    <w:p w14:paraId="1ED73143" w14:textId="77777777" w:rsidR="00E05872" w:rsidRDefault="00E05872" w:rsidP="00E05872"/>
    <w:p w14:paraId="7AD5609B" w14:textId="77777777" w:rsidR="00E05872" w:rsidRDefault="00E05872" w:rsidP="00E05872"/>
    <w:p w14:paraId="2DF2FCFE" w14:textId="4089A03F" w:rsidR="00E05872" w:rsidRPr="00E05872" w:rsidRDefault="00E05872" w:rsidP="00E05872">
      <w:proofErr w:type="spellStart"/>
      <w:r w:rsidRPr="00E05872">
        <w:lastRenderedPageBreak/>
        <w:t>Riepilogo</w:t>
      </w:r>
      <w:proofErr w:type="spellEnd"/>
      <w:r w:rsidRPr="00E05872">
        <w:t xml:space="preserve"> delle </w:t>
      </w:r>
      <w:proofErr w:type="spellStart"/>
      <w:r w:rsidRPr="00E05872">
        <w:t>funzionalità</w:t>
      </w:r>
      <w:proofErr w:type="spellEnd"/>
      <w:r w:rsidRPr="00E05872">
        <w:t xml:space="preserve"> </w:t>
      </w:r>
      <w:proofErr w:type="spellStart"/>
      <w:r w:rsidRPr="00E05872">
        <w:t>completate</w:t>
      </w:r>
      <w:proofErr w:type="spellEnd"/>
    </w:p>
    <w:p w14:paraId="5DE07703" w14:textId="77777777" w:rsidR="00E05872" w:rsidRPr="00E05872" w:rsidRDefault="00E05872" w:rsidP="00E05872">
      <w:pPr>
        <w:numPr>
          <w:ilvl w:val="0"/>
          <w:numId w:val="6"/>
        </w:numPr>
        <w:rPr>
          <w:lang w:val="it-IT"/>
        </w:rPr>
      </w:pPr>
      <w:r w:rsidRPr="00E05872">
        <w:rPr>
          <w:b/>
          <w:bCs/>
          <w:lang w:val="it-IT"/>
        </w:rPr>
        <w:t>Rilevamento Automatico Spese dalla Contabilità (</w:t>
      </w:r>
      <w:r w:rsidRPr="00E05872">
        <w:rPr>
          <w:rFonts w:ascii="Segoe UI Emoji" w:hAnsi="Segoe UI Emoji" w:cs="Segoe UI Emoji"/>
          <w:b/>
          <w:bCs/>
        </w:rPr>
        <w:t>🔍</w:t>
      </w:r>
      <w:r w:rsidRPr="00E05872">
        <w:rPr>
          <w:b/>
          <w:bCs/>
          <w:lang w:val="it-IT"/>
        </w:rPr>
        <w:t xml:space="preserve"> Rileva da Contabilità)</w:t>
      </w:r>
      <w:r w:rsidRPr="00E05872">
        <w:rPr>
          <w:lang w:val="it-IT"/>
        </w:rPr>
        <w:t>:</w:t>
      </w:r>
    </w:p>
    <w:p w14:paraId="074286A9" w14:textId="77777777" w:rsidR="00E05872" w:rsidRPr="00E05872" w:rsidRDefault="00E05872" w:rsidP="00E05872">
      <w:pPr>
        <w:numPr>
          <w:ilvl w:val="1"/>
          <w:numId w:val="6"/>
        </w:numPr>
        <w:rPr>
          <w:lang w:val="it-IT"/>
        </w:rPr>
      </w:pPr>
      <w:r w:rsidRPr="00E05872">
        <w:rPr>
          <w:lang w:val="it-IT"/>
        </w:rPr>
        <w:t>Cliccando sul pulsante dedicato, il modulo esamina automaticamente le registrazioni contabili PCN del Grand Livre (atti notarili </w:t>
      </w:r>
      <w:proofErr w:type="spellStart"/>
      <w:r w:rsidRPr="00E05872">
        <w:rPr>
          <w:i/>
          <w:iCs/>
          <w:lang w:val="it-IT"/>
        </w:rPr>
        <w:t>Notaire</w:t>
      </w:r>
      <w:proofErr w:type="spellEnd"/>
      <w:r w:rsidRPr="00E05872">
        <w:rPr>
          <w:i/>
          <w:iCs/>
          <w:lang w:val="it-IT"/>
        </w:rPr>
        <w:t xml:space="preserve"> Schaeffer</w:t>
      </w:r>
      <w:r w:rsidRPr="00E05872">
        <w:rPr>
          <w:lang w:val="it-IT"/>
        </w:rPr>
        <w:t>, registrazione </w:t>
      </w:r>
      <w:r w:rsidRPr="00E05872">
        <w:rPr>
          <w:i/>
          <w:iCs/>
          <w:lang w:val="it-IT"/>
        </w:rPr>
        <w:t>RCS Luxembourg</w:t>
      </w:r>
      <w:r w:rsidRPr="00E05872">
        <w:rPr>
          <w:lang w:val="it-IT"/>
        </w:rPr>
        <w:t>, </w:t>
      </w:r>
      <w:r w:rsidRPr="00E05872">
        <w:rPr>
          <w:i/>
          <w:iCs/>
          <w:lang w:val="it-IT"/>
        </w:rPr>
        <w:t>RBE</w:t>
      </w:r>
      <w:r w:rsidRPr="00E05872">
        <w:rPr>
          <w:lang w:val="it-IT"/>
        </w:rPr>
        <w:t xml:space="preserve">, </w:t>
      </w:r>
      <w:proofErr w:type="spellStart"/>
      <w:r w:rsidRPr="00E05872">
        <w:rPr>
          <w:lang w:val="it-IT"/>
        </w:rPr>
        <w:t>apostille</w:t>
      </w:r>
      <w:proofErr w:type="spellEnd"/>
      <w:r w:rsidRPr="00E05872">
        <w:rPr>
          <w:lang w:val="it-IT"/>
        </w:rPr>
        <w:t xml:space="preserve"> ministeriali, licenze software, hardware o impianti).</w:t>
      </w:r>
    </w:p>
    <w:p w14:paraId="1E34A955" w14:textId="77777777" w:rsidR="00E05872" w:rsidRPr="00E05872" w:rsidRDefault="00E05872" w:rsidP="00E05872">
      <w:pPr>
        <w:numPr>
          <w:ilvl w:val="1"/>
          <w:numId w:val="6"/>
        </w:numPr>
        <w:rPr>
          <w:lang w:val="it-IT"/>
        </w:rPr>
      </w:pPr>
      <w:r w:rsidRPr="00E05872">
        <w:rPr>
          <w:lang w:val="it-IT"/>
        </w:rPr>
        <w:t>Mostra una finestra interattiva con l'elenco delle spese capitalizzabili individuate, la data, il fornitore, l'importo e la categoria PCN proposta (es. 2010000 Frais d'</w:t>
      </w:r>
      <w:proofErr w:type="spellStart"/>
      <w:r w:rsidRPr="00E05872">
        <w:rPr>
          <w:lang w:val="it-IT"/>
        </w:rPr>
        <w:t>établissement</w:t>
      </w:r>
      <w:proofErr w:type="spellEnd"/>
      <w:r w:rsidRPr="00E05872">
        <w:rPr>
          <w:lang w:val="it-IT"/>
        </w:rPr>
        <w:t> per le spese di costituzione, vita utile 5 anni).</w:t>
      </w:r>
    </w:p>
    <w:p w14:paraId="6550F499" w14:textId="77777777" w:rsidR="00E05872" w:rsidRPr="00E05872" w:rsidRDefault="00E05872" w:rsidP="00E05872">
      <w:pPr>
        <w:numPr>
          <w:ilvl w:val="1"/>
          <w:numId w:val="6"/>
        </w:numPr>
        <w:rPr>
          <w:lang w:val="it-IT"/>
        </w:rPr>
      </w:pPr>
      <w:r w:rsidRPr="00E05872">
        <w:rPr>
          <w:lang w:val="it-IT"/>
        </w:rPr>
        <w:t>È presente l'opzione (attiva di default) per </w:t>
      </w:r>
      <w:r w:rsidRPr="00E05872">
        <w:rPr>
          <w:b/>
          <w:bCs/>
          <w:lang w:val="it-IT"/>
        </w:rPr>
        <w:t>accorpare le 10 voci notarili e amministrative del 2025</w:t>
      </w:r>
      <w:r w:rsidRPr="00E05872">
        <w:rPr>
          <w:lang w:val="it-IT"/>
        </w:rPr>
        <w:t> in un unico cespite consolidato (Frais d'</w:t>
      </w:r>
      <w:proofErr w:type="spellStart"/>
      <w:r w:rsidRPr="00E05872">
        <w:rPr>
          <w:lang w:val="it-IT"/>
        </w:rPr>
        <w:t>établissement</w:t>
      </w:r>
      <w:proofErr w:type="spellEnd"/>
      <w:r w:rsidRPr="00E05872">
        <w:rPr>
          <w:lang w:val="it-IT"/>
        </w:rPr>
        <w:t xml:space="preserve"> </w:t>
      </w:r>
      <w:proofErr w:type="spellStart"/>
      <w:r w:rsidRPr="00E05872">
        <w:rPr>
          <w:lang w:val="it-IT"/>
        </w:rPr>
        <w:t>SCSp</w:t>
      </w:r>
      <w:proofErr w:type="spellEnd"/>
      <w:r w:rsidRPr="00E05872">
        <w:rPr>
          <w:lang w:val="it-IT"/>
        </w:rPr>
        <w:t> per un totale di </w:t>
      </w:r>
      <w:r w:rsidRPr="00E05872">
        <w:rPr>
          <w:b/>
          <w:bCs/>
          <w:lang w:val="it-IT"/>
        </w:rPr>
        <w:t>451,90 €</w:t>
      </w:r>
      <w:r w:rsidRPr="00E05872">
        <w:rPr>
          <w:lang w:val="it-IT"/>
        </w:rPr>
        <w:t>), oppure importarli come singoli cespiti separati.</w:t>
      </w:r>
    </w:p>
    <w:p w14:paraId="6DC47FCD" w14:textId="77777777" w:rsidR="00E05872" w:rsidRPr="00E05872" w:rsidRDefault="00E05872" w:rsidP="00E05872">
      <w:pPr>
        <w:numPr>
          <w:ilvl w:val="0"/>
          <w:numId w:val="6"/>
        </w:numPr>
        <w:rPr>
          <w:lang w:val="it-IT"/>
        </w:rPr>
      </w:pPr>
      <w:r w:rsidRPr="00E05872">
        <w:rPr>
          <w:b/>
          <w:bCs/>
          <w:lang w:val="it-IT"/>
        </w:rPr>
        <w:t>Gestione Flessibile del Registro Cespiti (Inserimento &amp; Cancellazione)</w:t>
      </w:r>
      <w:r w:rsidRPr="00E05872">
        <w:rPr>
          <w:lang w:val="it-IT"/>
        </w:rPr>
        <w:t>:</w:t>
      </w:r>
    </w:p>
    <w:p w14:paraId="2667BCBB" w14:textId="77777777" w:rsidR="00E05872" w:rsidRPr="00E05872" w:rsidRDefault="00E05872" w:rsidP="00E05872">
      <w:pPr>
        <w:numPr>
          <w:ilvl w:val="1"/>
          <w:numId w:val="6"/>
        </w:numPr>
        <w:rPr>
          <w:lang w:val="it-IT"/>
        </w:rPr>
      </w:pPr>
      <w:r w:rsidRPr="00E05872">
        <w:rPr>
          <w:b/>
          <w:bCs/>
          <w:lang w:val="it-IT"/>
        </w:rPr>
        <w:t>Cancellazione Singola</w:t>
      </w:r>
      <w:r w:rsidRPr="00E05872">
        <w:rPr>
          <w:lang w:val="it-IT"/>
        </w:rPr>
        <w:t xml:space="preserve">: icona del cestino rosso </w:t>
      </w:r>
      <w:r w:rsidRPr="00E05872">
        <w:rPr>
          <w:rFonts w:ascii="Segoe UI Emoji" w:hAnsi="Segoe UI Emoji" w:cs="Segoe UI Emoji"/>
        </w:rPr>
        <w:t>🗑️</w:t>
      </w:r>
      <w:r w:rsidRPr="00E05872">
        <w:rPr>
          <w:lang w:val="it-IT"/>
        </w:rPr>
        <w:t xml:space="preserve"> su ogni riga della tabella per eliminare istantaneamente qualsiasi cespite.</w:t>
      </w:r>
    </w:p>
    <w:p w14:paraId="74C02314" w14:textId="77777777" w:rsidR="00E05872" w:rsidRPr="00E05872" w:rsidRDefault="00E05872" w:rsidP="00E05872">
      <w:pPr>
        <w:numPr>
          <w:ilvl w:val="1"/>
          <w:numId w:val="6"/>
        </w:numPr>
        <w:rPr>
          <w:lang w:val="it-IT"/>
        </w:rPr>
      </w:pPr>
      <w:r w:rsidRPr="00E05872">
        <w:rPr>
          <w:b/>
          <w:bCs/>
          <w:lang w:val="it-IT"/>
        </w:rPr>
        <w:t>Inserimento Manuale (+ Nuovo Cespite)</w:t>
      </w:r>
      <w:r w:rsidRPr="00E05872">
        <w:rPr>
          <w:lang w:val="it-IT"/>
        </w:rPr>
        <w:t>: form guidato con codice cespite, categoria PCN (Materiale/Immateriale), data di entrata, fornitore, fattura, costo storico, vita utile in anni (con calcolo automatico dell'aliquota lineare %) e opzione </w:t>
      </w:r>
      <w:r w:rsidRPr="00E05872">
        <w:rPr>
          <w:i/>
          <w:iCs/>
          <w:lang w:val="it-IT"/>
        </w:rPr>
        <w:t>pro-rata temporis</w:t>
      </w:r>
      <w:r w:rsidRPr="00E05872">
        <w:rPr>
          <w:lang w:val="it-IT"/>
        </w:rPr>
        <w:t> per il 1° anno.</w:t>
      </w:r>
    </w:p>
    <w:p w14:paraId="0A0EAB9B" w14:textId="77777777" w:rsidR="00E05872" w:rsidRPr="00E05872" w:rsidRDefault="00E05872" w:rsidP="00E05872">
      <w:pPr>
        <w:numPr>
          <w:ilvl w:val="1"/>
          <w:numId w:val="6"/>
        </w:numPr>
        <w:rPr>
          <w:lang w:val="it-IT"/>
        </w:rPr>
      </w:pPr>
      <w:r w:rsidRPr="00E05872">
        <w:rPr>
          <w:b/>
          <w:bCs/>
          <w:lang w:val="it-IT"/>
        </w:rPr>
        <w:t>Svuota Dati (</w:t>
      </w:r>
      <w:r w:rsidRPr="00E05872">
        <w:rPr>
          <w:rFonts w:ascii="Segoe UI Emoji" w:hAnsi="Segoe UI Emoji" w:cs="Segoe UI Emoji"/>
          <w:b/>
          <w:bCs/>
        </w:rPr>
        <w:t>🗑️</w:t>
      </w:r>
      <w:r w:rsidRPr="00E05872">
        <w:rPr>
          <w:b/>
          <w:bCs/>
          <w:lang w:val="it-IT"/>
        </w:rPr>
        <w:t xml:space="preserve"> Svuota Dati)</w:t>
      </w:r>
      <w:r w:rsidRPr="00E05872">
        <w:rPr>
          <w:lang w:val="it-IT"/>
        </w:rPr>
        <w:t>: azzera in 1 clic tutti i cespiti di simulazione/prova per partire da un registro completamente pulito con i soli beni reali.</w:t>
      </w:r>
    </w:p>
    <w:p w14:paraId="6FDA1E2A" w14:textId="77777777" w:rsidR="00E05872" w:rsidRPr="00E05872" w:rsidRDefault="00E05872" w:rsidP="00E05872">
      <w:pPr>
        <w:numPr>
          <w:ilvl w:val="1"/>
          <w:numId w:val="6"/>
        </w:numPr>
        <w:rPr>
          <w:lang w:val="it-IT"/>
        </w:rPr>
      </w:pPr>
      <w:r w:rsidRPr="00E05872">
        <w:rPr>
          <w:b/>
          <w:bCs/>
          <w:lang w:val="it-IT"/>
        </w:rPr>
        <w:t>Demo (</w:t>
      </w:r>
      <w:r w:rsidRPr="00E05872">
        <w:rPr>
          <w:rFonts w:ascii="Cambria Math" w:hAnsi="Cambria Math" w:cs="Cambria Math"/>
          <w:b/>
          <w:bCs/>
          <w:lang w:val="it-IT"/>
        </w:rPr>
        <w:t>↺</w:t>
      </w:r>
      <w:r w:rsidRPr="00E05872">
        <w:rPr>
          <w:b/>
          <w:bCs/>
          <w:lang w:val="it-IT"/>
        </w:rPr>
        <w:t xml:space="preserve"> Demo)</w:t>
      </w:r>
      <w:r w:rsidRPr="00E05872">
        <w:rPr>
          <w:lang w:val="it-IT"/>
        </w:rPr>
        <w:t>: ripristina all'occorrenza i cespiti di esempio (costi impianto, software, server, fotovoltaico, inverter).</w:t>
      </w:r>
    </w:p>
    <w:p w14:paraId="1DC42EB1" w14:textId="77777777" w:rsidR="00E05872" w:rsidRPr="00E05872" w:rsidRDefault="00E05872" w:rsidP="00E05872">
      <w:pPr>
        <w:numPr>
          <w:ilvl w:val="0"/>
          <w:numId w:val="6"/>
        </w:numPr>
        <w:rPr>
          <w:lang w:val="it-IT"/>
        </w:rPr>
      </w:pPr>
      <w:r w:rsidRPr="00E05872">
        <w:rPr>
          <w:b/>
          <w:bCs/>
          <w:lang w:val="it-IT"/>
        </w:rPr>
        <w:t>Calcolo Ammortamenti &amp; Contabilizzazione a Bilancio PCN</w:t>
      </w:r>
      <w:r w:rsidRPr="00E05872">
        <w:rPr>
          <w:lang w:val="it-IT"/>
        </w:rPr>
        <w:t>:</w:t>
      </w:r>
    </w:p>
    <w:p w14:paraId="0A3FF27A" w14:textId="77777777" w:rsidR="00E05872" w:rsidRPr="00E05872" w:rsidRDefault="00E05872" w:rsidP="00E05872">
      <w:pPr>
        <w:numPr>
          <w:ilvl w:val="1"/>
          <w:numId w:val="6"/>
        </w:numPr>
        <w:rPr>
          <w:lang w:val="it-IT"/>
        </w:rPr>
      </w:pPr>
      <w:r w:rsidRPr="00E05872">
        <w:rPr>
          <w:b/>
          <w:bCs/>
          <w:lang w:val="it-IT"/>
        </w:rPr>
        <w:t>Metodo Lineare a Quote Costanti</w:t>
      </w:r>
      <w:r w:rsidRPr="00E05872">
        <w:rPr>
          <w:lang w:val="it-IT"/>
        </w:rPr>
        <w:t> con calcolo esatto mese per mese (</w:t>
      </w:r>
      <w:r w:rsidRPr="00E05872">
        <w:rPr>
          <w:i/>
          <w:iCs/>
          <w:lang w:val="it-IT"/>
        </w:rPr>
        <w:t>pro-rata temporis</w:t>
      </w:r>
      <w:r w:rsidRPr="00E05872">
        <w:rPr>
          <w:lang w:val="it-IT"/>
        </w:rPr>
        <w:t>) e piano di ammortamento pluriennale fino al completo azzeramento contabile.</w:t>
      </w:r>
    </w:p>
    <w:p w14:paraId="5245F24F" w14:textId="77777777" w:rsidR="00E05872" w:rsidRPr="00E05872" w:rsidRDefault="00E05872" w:rsidP="00E05872">
      <w:pPr>
        <w:numPr>
          <w:ilvl w:val="1"/>
          <w:numId w:val="6"/>
        </w:numPr>
        <w:rPr>
          <w:lang w:val="it-IT"/>
        </w:rPr>
      </w:pPr>
      <w:r w:rsidRPr="00E05872">
        <w:rPr>
          <w:rFonts w:ascii="Segoe UI Emoji" w:hAnsi="Segoe UI Emoji" w:cs="Segoe UI Emoji"/>
          <w:b/>
          <w:bCs/>
          <w:lang w:val="it-IT"/>
        </w:rPr>
        <w:t>⚡</w:t>
      </w:r>
      <w:r w:rsidRPr="00E05872">
        <w:rPr>
          <w:b/>
          <w:bCs/>
          <w:lang w:val="it-IT"/>
        </w:rPr>
        <w:t xml:space="preserve"> Contabilizza a Bilancio</w:t>
      </w:r>
      <w:r w:rsidRPr="00E05872">
        <w:rPr>
          <w:lang w:val="it-IT"/>
        </w:rPr>
        <w:t xml:space="preserve">: genera e inserisce a fine esercizio (31/12) le scritture di assestamento a Conto Economico (6511000 / 6512000 </w:t>
      </w:r>
      <w:proofErr w:type="spellStart"/>
      <w:r w:rsidRPr="00E05872">
        <w:rPr>
          <w:lang w:val="it-IT"/>
        </w:rPr>
        <w:t>Dotations</w:t>
      </w:r>
      <w:proofErr w:type="spellEnd"/>
      <w:r w:rsidRPr="00E05872">
        <w:rPr>
          <w:lang w:val="it-IT"/>
        </w:rPr>
        <w:t xml:space="preserve"> </w:t>
      </w:r>
      <w:proofErr w:type="spellStart"/>
      <w:r w:rsidRPr="00E05872">
        <w:rPr>
          <w:lang w:val="it-IT"/>
        </w:rPr>
        <w:t>aux</w:t>
      </w:r>
      <w:proofErr w:type="spellEnd"/>
      <w:r w:rsidRPr="00E05872">
        <w:rPr>
          <w:lang w:val="it-IT"/>
        </w:rPr>
        <w:t xml:space="preserve"> </w:t>
      </w:r>
      <w:proofErr w:type="spellStart"/>
      <w:r w:rsidRPr="00E05872">
        <w:rPr>
          <w:lang w:val="it-IT"/>
        </w:rPr>
        <w:t>amortissements</w:t>
      </w:r>
      <w:proofErr w:type="spellEnd"/>
      <w:r w:rsidRPr="00E05872">
        <w:rPr>
          <w:lang w:val="it-IT"/>
        </w:rPr>
        <w:t>) e a Stato Patrimoniale nei relativi Fondi di rettifica dell'Attivo (2018000, 2148000, 2528000, 2318000).</w:t>
      </w:r>
    </w:p>
    <w:p w14:paraId="606D9F2F" w14:textId="77777777" w:rsidR="00E05872" w:rsidRPr="00E05872" w:rsidRDefault="00E05872" w:rsidP="00E05872">
      <w:pPr>
        <w:numPr>
          <w:ilvl w:val="1"/>
          <w:numId w:val="6"/>
        </w:numPr>
        <w:rPr>
          <w:lang w:val="it-IT"/>
        </w:rPr>
      </w:pPr>
      <w:r w:rsidRPr="00E05872">
        <w:rPr>
          <w:rFonts w:ascii="Cambria Math" w:hAnsi="Cambria Math" w:cs="Cambria Math"/>
          <w:b/>
          <w:bCs/>
          <w:lang w:val="it-IT"/>
        </w:rPr>
        <w:lastRenderedPageBreak/>
        <w:t>↺</w:t>
      </w:r>
      <w:r w:rsidRPr="00E05872">
        <w:rPr>
          <w:b/>
          <w:bCs/>
          <w:lang w:val="it-IT"/>
        </w:rPr>
        <w:t xml:space="preserve"> Storna Contabilizzazione</w:t>
      </w:r>
      <w:r w:rsidRPr="00E05872">
        <w:rPr>
          <w:lang w:val="it-IT"/>
        </w:rPr>
        <w:t>: pulsante sempre visibile per annullare o ricalcolare in qualsiasi momento le scritture di bilancio dell'anno selezionato.</w:t>
      </w:r>
    </w:p>
    <w:p w14:paraId="6880A9C9" w14:textId="77777777" w:rsidR="00E05872" w:rsidRPr="00E05872" w:rsidRDefault="00E05872" w:rsidP="00E05872">
      <w:pPr>
        <w:numPr>
          <w:ilvl w:val="1"/>
          <w:numId w:val="6"/>
        </w:numPr>
        <w:rPr>
          <w:lang w:val="it-IT"/>
        </w:rPr>
      </w:pPr>
      <w:r w:rsidRPr="00E05872">
        <w:rPr>
          <w:b/>
          <w:bCs/>
          <w:lang w:val="it-IT"/>
        </w:rPr>
        <w:t>Esportazione</w:t>
      </w:r>
      <w:r w:rsidRPr="00E05872">
        <w:rPr>
          <w:lang w:val="it-IT"/>
        </w:rPr>
        <w:t>: report completi sia in </w:t>
      </w:r>
      <w:r w:rsidRPr="00E05872">
        <w:rPr>
          <w:b/>
          <w:bCs/>
          <w:lang w:val="it-IT"/>
        </w:rPr>
        <w:t>Excel (.</w:t>
      </w:r>
      <w:proofErr w:type="spellStart"/>
      <w:r w:rsidRPr="00E05872">
        <w:rPr>
          <w:b/>
          <w:bCs/>
          <w:lang w:val="it-IT"/>
        </w:rPr>
        <w:t>xlsx</w:t>
      </w:r>
      <w:proofErr w:type="spellEnd"/>
      <w:r w:rsidRPr="00E05872">
        <w:rPr>
          <w:b/>
          <w:bCs/>
          <w:lang w:val="it-IT"/>
        </w:rPr>
        <w:t>)</w:t>
      </w:r>
      <w:r w:rsidRPr="00E05872">
        <w:rPr>
          <w:lang w:val="it-IT"/>
        </w:rPr>
        <w:t> sia in </w:t>
      </w:r>
      <w:r w:rsidRPr="00E05872">
        <w:rPr>
          <w:b/>
          <w:bCs/>
          <w:lang w:val="it-IT"/>
        </w:rPr>
        <w:t>PDF</w:t>
      </w:r>
      <w:r w:rsidRPr="00E05872">
        <w:rPr>
          <w:lang w:val="it-IT"/>
        </w:rPr>
        <w:t>.</w:t>
      </w:r>
    </w:p>
    <w:p w14:paraId="124DCF44" w14:textId="77777777" w:rsidR="00B40CF0" w:rsidRPr="00B40CF0" w:rsidRDefault="00B40CF0" w:rsidP="00B40CF0">
      <w:pPr>
        <w:rPr>
          <w:lang w:val="it-IT"/>
        </w:rPr>
      </w:pPr>
    </w:p>
    <w:sectPr w:rsidR="00B40CF0" w:rsidRPr="00B40C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1BDA"/>
    <w:multiLevelType w:val="multilevel"/>
    <w:tmpl w:val="7C8A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376A0"/>
    <w:multiLevelType w:val="multilevel"/>
    <w:tmpl w:val="689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1C2FDE"/>
    <w:multiLevelType w:val="multilevel"/>
    <w:tmpl w:val="1EAA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12C1C"/>
    <w:multiLevelType w:val="multilevel"/>
    <w:tmpl w:val="B904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FD075E"/>
    <w:multiLevelType w:val="multilevel"/>
    <w:tmpl w:val="B1F6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34DE2"/>
    <w:multiLevelType w:val="multilevel"/>
    <w:tmpl w:val="3CA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1429565">
    <w:abstractNumId w:val="0"/>
  </w:num>
  <w:num w:numId="2" w16cid:durableId="165823022">
    <w:abstractNumId w:val="1"/>
  </w:num>
  <w:num w:numId="3" w16cid:durableId="1649899361">
    <w:abstractNumId w:val="3"/>
  </w:num>
  <w:num w:numId="4" w16cid:durableId="2053261097">
    <w:abstractNumId w:val="4"/>
  </w:num>
  <w:num w:numId="5" w16cid:durableId="2063626236">
    <w:abstractNumId w:val="5"/>
  </w:num>
  <w:num w:numId="6" w16cid:durableId="961302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CF0"/>
    <w:rsid w:val="003D1181"/>
    <w:rsid w:val="005A4109"/>
    <w:rsid w:val="00B40CF0"/>
    <w:rsid w:val="00B43328"/>
    <w:rsid w:val="00E05872"/>
    <w:rsid w:val="00FA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43E72"/>
  <w15:chartTrackingRefBased/>
  <w15:docId w15:val="{7E7196F5-BA90-4927-8710-CBDF2F79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40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40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40C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40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40C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40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40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40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40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40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40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40C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40CF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40CF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40C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40C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40C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40C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40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40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40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40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40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40C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40C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40CF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40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40CF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40C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1185</Words>
  <Characters>6759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</dc:creator>
  <cp:keywords/>
  <dc:description/>
  <cp:lastModifiedBy>Edoardo</cp:lastModifiedBy>
  <cp:revision>1</cp:revision>
  <cp:lastPrinted>2026-09-26T17:00:00Z</cp:lastPrinted>
  <dcterms:created xsi:type="dcterms:W3CDTF">2026-09-26T16:41:00Z</dcterms:created>
  <dcterms:modified xsi:type="dcterms:W3CDTF">2026-09-26T17:04:00Z</dcterms:modified>
</cp:coreProperties>
</file>