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3D51D3">
      <w:r>
        <w:pict w14:anchorId="45642A50">
          <v:rect id="_x0000_i1025" style="width:404.35pt;height:.4pt" o:hrpct="896" o:hralign="center" o:hrstd="t" o:hr="t" fillcolor="#a0a0a0" stroked="f"/>
        </w:pict>
      </w:r>
    </w:p>
    <w:p w14:paraId="21E6C558" w14:textId="363D261C" w:rsidR="00B8152B" w:rsidRPr="0047084D" w:rsidRDefault="008E3BAD">
      <w:pPr>
        <w:rPr>
          <w:bCs/>
          <w:sz w:val="24"/>
          <w:szCs w:val="24"/>
          <w:u w:val="single"/>
        </w:rPr>
      </w:pPr>
      <w:r w:rsidRPr="0047084D">
        <w:rPr>
          <w:bCs/>
          <w:sz w:val="24"/>
          <w:szCs w:val="24"/>
          <w:u w:val="single"/>
        </w:rPr>
        <w:t>Relevant g</w:t>
      </w:r>
      <w:r w:rsidR="004548FB" w:rsidRPr="0047084D">
        <w:rPr>
          <w:bCs/>
          <w:sz w:val="24"/>
          <w:szCs w:val="24"/>
          <w:u w:val="single"/>
        </w:rPr>
        <w:t>uidance</w:t>
      </w:r>
      <w:r w:rsidRPr="0047084D">
        <w:rPr>
          <w:bCs/>
          <w:sz w:val="24"/>
          <w:szCs w:val="24"/>
          <w:u w:val="single"/>
        </w:rPr>
        <w:t xml:space="preserve">, documents and legislation: </w:t>
      </w:r>
    </w:p>
    <w:p w14:paraId="1F17C99C" w14:textId="187CF519" w:rsidR="00A8645B" w:rsidRDefault="001D0296" w:rsidP="00A8645B">
      <w:pPr>
        <w:pStyle w:val="ListParagraph"/>
        <w:numPr>
          <w:ilvl w:val="0"/>
          <w:numId w:val="2"/>
        </w:numPr>
        <w:rPr>
          <w:rStyle w:val="Hyperlink"/>
          <w:sz w:val="24"/>
          <w:szCs w:val="24"/>
        </w:rPr>
      </w:pPr>
      <w:hyperlink r:id="rId8" w:history="1">
        <w:r w:rsidR="004548FB" w:rsidRPr="001D0296">
          <w:rPr>
            <w:rStyle w:val="Hyperlink"/>
            <w:sz w:val="24"/>
            <w:szCs w:val="24"/>
          </w:rPr>
          <w:t>Suspension and permanent exclusion from maintained schools, academies and pupil referral units in England, including pupil movement</w:t>
        </w:r>
      </w:hyperlink>
    </w:p>
    <w:p w14:paraId="2326A198" w14:textId="77777777" w:rsidR="00A8645B" w:rsidRPr="00A8645B" w:rsidRDefault="003D51D3" w:rsidP="00A8645B">
      <w:pPr>
        <w:pStyle w:val="ListParagraph"/>
        <w:numPr>
          <w:ilvl w:val="0"/>
          <w:numId w:val="2"/>
        </w:numPr>
        <w:rPr>
          <w:color w:val="0563C1" w:themeColor="hyperlink"/>
          <w:sz w:val="24"/>
          <w:szCs w:val="24"/>
          <w:u w:val="single"/>
        </w:rPr>
      </w:pPr>
      <w:hyperlink r:id="rId9" w:history="1">
        <w:r w:rsidR="008E3BAD" w:rsidRPr="00A8645B">
          <w:rPr>
            <w:rStyle w:val="Hyperlink"/>
            <w:sz w:val="24"/>
            <w:szCs w:val="24"/>
          </w:rPr>
          <w:t>Promoting the education of looked-after and previously looked-after children</w:t>
        </w:r>
      </w:hyperlink>
    </w:p>
    <w:p w14:paraId="2F80E4E4" w14:textId="77777777" w:rsidR="00A8645B" w:rsidRPr="00A8645B" w:rsidRDefault="003D51D3" w:rsidP="00A8645B">
      <w:pPr>
        <w:pStyle w:val="ListParagraph"/>
        <w:numPr>
          <w:ilvl w:val="0"/>
          <w:numId w:val="2"/>
        </w:numPr>
        <w:rPr>
          <w:color w:val="0563C1" w:themeColor="hyperlink"/>
          <w:sz w:val="24"/>
          <w:szCs w:val="24"/>
          <w:u w:val="single"/>
        </w:rPr>
      </w:pPr>
      <w:hyperlink r:id="rId10" w:history="1">
        <w:r w:rsidR="00F2219C" w:rsidRPr="00A8645B">
          <w:rPr>
            <w:rStyle w:val="Hyperlink"/>
            <w:sz w:val="24"/>
            <w:szCs w:val="24"/>
          </w:rPr>
          <w:t>The designated teacher for looked after and previously looked-after children</w:t>
        </w:r>
      </w:hyperlink>
    </w:p>
    <w:p w14:paraId="45793A1D" w14:textId="7A8BBB50" w:rsidR="00F2219C" w:rsidRDefault="003D51D3" w:rsidP="00A8645B">
      <w:pPr>
        <w:pStyle w:val="ListParagraph"/>
        <w:numPr>
          <w:ilvl w:val="0"/>
          <w:numId w:val="2"/>
        </w:numPr>
        <w:rPr>
          <w:rStyle w:val="Hyperlink"/>
          <w:sz w:val="24"/>
          <w:szCs w:val="24"/>
        </w:rPr>
      </w:pPr>
      <w:hyperlink r:id="rId11" w:history="1">
        <w:r w:rsidR="00F2219C" w:rsidRPr="00A8645B">
          <w:rPr>
            <w:rStyle w:val="Hyperlink"/>
            <w:sz w:val="24"/>
            <w:szCs w:val="24"/>
          </w:rPr>
          <w:t>Children Act 1989: care planning, placement and case review</w:t>
        </w:r>
      </w:hyperlink>
    </w:p>
    <w:p w14:paraId="5D9DF481" w14:textId="08F0A8B4" w:rsidR="003D51D3" w:rsidRPr="003D51D3" w:rsidRDefault="003D51D3" w:rsidP="003D51D3">
      <w:pPr>
        <w:rPr>
          <w:color w:val="0563C1" w:themeColor="hyperlink"/>
          <w:sz w:val="24"/>
          <w:szCs w:val="24"/>
          <w:u w:val="single"/>
        </w:rPr>
      </w:pPr>
      <w:r>
        <w:pict w14:anchorId="292198D3">
          <v:rect id="_x0000_i1026" style="width:404.35pt;height:.4pt" o:hrpct="896" o:hralign="center" o:hrstd="t" o:hr="t" fillcolor="#a0a0a0" stroked="f"/>
        </w:pict>
      </w:r>
    </w:p>
    <w:p w14:paraId="48A753BC" w14:textId="38C7693D" w:rsidR="004548FB" w:rsidRPr="00A8645B" w:rsidRDefault="004548FB" w:rsidP="004548FB">
      <w:pPr>
        <w:rPr>
          <w:bCs/>
          <w:sz w:val="24"/>
          <w:szCs w:val="24"/>
          <w:u w:val="single"/>
        </w:rPr>
      </w:pPr>
      <w:r w:rsidRPr="00A8645B">
        <w:rPr>
          <w:bCs/>
          <w:sz w:val="24"/>
          <w:szCs w:val="24"/>
          <w:u w:val="single"/>
        </w:rPr>
        <w:t>Relevant excerpts:</w:t>
      </w:r>
    </w:p>
    <w:p w14:paraId="551D0C5F" w14:textId="01EC59E9" w:rsidR="00046C2B" w:rsidRPr="0047084D" w:rsidRDefault="0047084D" w:rsidP="0047084D">
      <w:pPr>
        <w:pStyle w:val="ListParagraph"/>
        <w:numPr>
          <w:ilvl w:val="0"/>
          <w:numId w:val="3"/>
        </w:numPr>
        <w:rPr>
          <w:bCs/>
          <w:i/>
          <w:sz w:val="24"/>
          <w:szCs w:val="24"/>
        </w:rPr>
      </w:pPr>
      <w:r>
        <w:rPr>
          <w:bCs/>
          <w:i/>
          <w:sz w:val="24"/>
          <w:szCs w:val="24"/>
        </w:rPr>
        <w:t>“</w:t>
      </w:r>
      <w:r w:rsidR="00046C2B" w:rsidRPr="0047084D">
        <w:rPr>
          <w:bCs/>
          <w:i/>
          <w:sz w:val="24"/>
          <w:szCs w:val="24"/>
        </w:rPr>
        <w:t>For children with a social worker, education is an important protective factor, providing a safe space for children to receive support, be visible to professionals and realise their potential. When children are not in school, they miss the protection and opportunities it can provide, and become more vulnerable to harm. Headteachers should balance this important reality with the need to ensure calm and safe environments for all pupils and staff, so should devise strategies that take both of these aspects into account.</w:t>
      </w:r>
      <w:r>
        <w:rPr>
          <w:bCs/>
          <w:i/>
          <w:sz w:val="24"/>
          <w:szCs w:val="24"/>
        </w:rPr>
        <w:t>”</w:t>
      </w:r>
    </w:p>
    <w:p w14:paraId="320B16FF" w14:textId="1F8B5440" w:rsidR="00046C2B" w:rsidRPr="00046C2B" w:rsidRDefault="00046C2B" w:rsidP="001D0296">
      <w:pPr>
        <w:ind w:left="720"/>
        <w:rPr>
          <w:bCs/>
          <w:sz w:val="24"/>
          <w:szCs w:val="24"/>
        </w:rPr>
      </w:pPr>
      <w:r w:rsidRPr="00046C2B">
        <w:rPr>
          <w:bCs/>
          <w:sz w:val="24"/>
          <w:szCs w:val="24"/>
        </w:rPr>
        <w:t xml:space="preserve">Paragraph 58: </w:t>
      </w:r>
      <w:hyperlink r:id="rId12" w:history="1">
        <w:r w:rsidRPr="001D0296">
          <w:rPr>
            <w:rStyle w:val="Hyperlink"/>
            <w:sz w:val="24"/>
            <w:szCs w:val="24"/>
          </w:rPr>
          <w:t>Suspension and permanent exclusion from maintained schools, academies and pupil referral units in England, including pupil movement</w:t>
        </w:r>
      </w:hyperlink>
    </w:p>
    <w:p w14:paraId="21CB497D" w14:textId="1BCDCFFA" w:rsidR="009D6DAE" w:rsidRPr="0047084D" w:rsidRDefault="0047084D" w:rsidP="0047084D">
      <w:pPr>
        <w:pStyle w:val="ListParagraph"/>
        <w:numPr>
          <w:ilvl w:val="0"/>
          <w:numId w:val="3"/>
        </w:numPr>
        <w:rPr>
          <w:i/>
          <w:sz w:val="24"/>
          <w:szCs w:val="24"/>
        </w:rPr>
      </w:pPr>
      <w:r>
        <w:rPr>
          <w:i/>
          <w:sz w:val="24"/>
          <w:szCs w:val="24"/>
        </w:rPr>
        <w:t>“</w:t>
      </w:r>
      <w:r w:rsidR="00046C2B" w:rsidRPr="0047084D">
        <w:rPr>
          <w:i/>
          <w:sz w:val="24"/>
          <w:szCs w:val="24"/>
        </w:rPr>
        <w:t>Where a looked-after child (LAC) is likely to be subject to a suspension or permanent exclusion, the Designated Teacher (DT) should contact the local authority’s VSH as soon as possible. The VSH, working with the DT and others, should consider what additional assessment and support need to be put in place to help the school address the factors affecting the child’s behaviour and reduce the need for suspension or permanent exclusion. Where relevant, the school should also engage with a child’s social worker, foster carers, or children’s home workers.</w:t>
      </w:r>
      <w:r>
        <w:rPr>
          <w:i/>
          <w:sz w:val="24"/>
          <w:szCs w:val="24"/>
        </w:rPr>
        <w:t>”</w:t>
      </w:r>
    </w:p>
    <w:p w14:paraId="37C94AA4" w14:textId="5138500F" w:rsidR="00046C2B" w:rsidRPr="00046C2B" w:rsidRDefault="00046C2B" w:rsidP="001D0296">
      <w:pPr>
        <w:ind w:left="720"/>
        <w:rPr>
          <w:b/>
          <w:bCs/>
          <w:sz w:val="24"/>
          <w:szCs w:val="24"/>
        </w:rPr>
      </w:pPr>
      <w:r w:rsidRPr="00046C2B">
        <w:rPr>
          <w:sz w:val="24"/>
          <w:szCs w:val="24"/>
        </w:rPr>
        <w:t xml:space="preserve">Paragraph 60: </w:t>
      </w:r>
      <w:hyperlink r:id="rId13" w:history="1">
        <w:r w:rsidRPr="001D0296">
          <w:rPr>
            <w:rStyle w:val="Hyperlink"/>
            <w:sz w:val="24"/>
            <w:szCs w:val="24"/>
          </w:rPr>
          <w:t>Suspension and permanent exclusion from maintained schools, academies and pupil referral units in England, including pupil movement</w:t>
        </w:r>
      </w:hyperlink>
    </w:p>
    <w:p w14:paraId="0ECF03D9" w14:textId="389D4AA1" w:rsidR="004548FB" w:rsidRPr="0047084D" w:rsidRDefault="0047084D" w:rsidP="0047084D">
      <w:pPr>
        <w:pStyle w:val="ListParagraph"/>
        <w:numPr>
          <w:ilvl w:val="0"/>
          <w:numId w:val="3"/>
        </w:numPr>
        <w:rPr>
          <w:i/>
          <w:sz w:val="24"/>
          <w:szCs w:val="24"/>
        </w:rPr>
      </w:pPr>
      <w:r>
        <w:rPr>
          <w:i/>
          <w:sz w:val="24"/>
          <w:szCs w:val="24"/>
        </w:rPr>
        <w:t>“</w:t>
      </w:r>
      <w:r w:rsidR="00046C2B" w:rsidRPr="0047084D">
        <w:rPr>
          <w:i/>
          <w:sz w:val="24"/>
          <w:szCs w:val="24"/>
        </w:rPr>
        <w:t>All looked-after children should have a Personal Education Plan (PEP) which is part of the child’s care plan or detention placement plan. 40 This should be reviewed every term and any concerns about the pupil's behaviour should be recorded, as well as how the pupil is being supported to improve their behaviour and reduce the likelihood of exclusion.</w:t>
      </w:r>
      <w:r>
        <w:rPr>
          <w:i/>
          <w:sz w:val="24"/>
          <w:szCs w:val="24"/>
        </w:rPr>
        <w:t>”</w:t>
      </w:r>
    </w:p>
    <w:p w14:paraId="6B90559B" w14:textId="76FA8A3F" w:rsidR="00046C2B" w:rsidRPr="00C94E6D" w:rsidRDefault="00046C2B" w:rsidP="001D0296">
      <w:pPr>
        <w:ind w:left="720"/>
        <w:rPr>
          <w:sz w:val="24"/>
          <w:szCs w:val="24"/>
        </w:rPr>
      </w:pPr>
      <w:r w:rsidRPr="00046C2B">
        <w:rPr>
          <w:sz w:val="24"/>
          <w:szCs w:val="24"/>
        </w:rPr>
        <w:lastRenderedPageBreak/>
        <w:t xml:space="preserve">Paragraph 61: </w:t>
      </w:r>
      <w:hyperlink r:id="rId14" w:history="1">
        <w:r w:rsidRPr="001D0296">
          <w:rPr>
            <w:rStyle w:val="Hyperlink"/>
            <w:sz w:val="24"/>
            <w:szCs w:val="24"/>
          </w:rPr>
          <w:t>Suspension and permanent exclusion from maintained schools, academies and pupil referral units in England, including pupil movement</w:t>
        </w:r>
      </w:hyperlink>
    </w:p>
    <w:p w14:paraId="4DB78334" w14:textId="1CEAA41C" w:rsidR="00046C2B" w:rsidRPr="0047084D" w:rsidRDefault="0047084D" w:rsidP="0047084D">
      <w:pPr>
        <w:pStyle w:val="ListParagraph"/>
        <w:numPr>
          <w:ilvl w:val="0"/>
          <w:numId w:val="3"/>
        </w:numPr>
        <w:rPr>
          <w:i/>
          <w:sz w:val="24"/>
          <w:szCs w:val="24"/>
        </w:rPr>
      </w:pPr>
      <w:r>
        <w:rPr>
          <w:i/>
          <w:sz w:val="24"/>
          <w:szCs w:val="24"/>
        </w:rPr>
        <w:t>“</w:t>
      </w:r>
      <w:r w:rsidR="00046C2B" w:rsidRPr="0047084D">
        <w:rPr>
          <w:i/>
          <w:sz w:val="24"/>
          <w:szCs w:val="24"/>
        </w:rPr>
        <w:t>Where previously looked-after children face the risk of being suspended or permanently excluded, the school should engage with the child’s parents and the school’s DT. The school may also seek the advice of the VSH on strategies to support the pupil.</w:t>
      </w:r>
      <w:r>
        <w:rPr>
          <w:i/>
          <w:sz w:val="24"/>
          <w:szCs w:val="24"/>
        </w:rPr>
        <w:t>”</w:t>
      </w:r>
    </w:p>
    <w:p w14:paraId="2EDEF2C4" w14:textId="07CBD9B0" w:rsidR="00046C2B" w:rsidRPr="00046C2B" w:rsidRDefault="00046C2B" w:rsidP="001D0296">
      <w:pPr>
        <w:ind w:left="720"/>
        <w:rPr>
          <w:b/>
          <w:bCs/>
          <w:sz w:val="24"/>
          <w:szCs w:val="24"/>
        </w:rPr>
      </w:pPr>
      <w:r w:rsidRPr="00046C2B">
        <w:rPr>
          <w:sz w:val="24"/>
          <w:szCs w:val="24"/>
        </w:rPr>
        <w:t>Paragraph 62:</w:t>
      </w:r>
      <w:r>
        <w:rPr>
          <w:sz w:val="24"/>
          <w:szCs w:val="24"/>
        </w:rPr>
        <w:t xml:space="preserve"> </w:t>
      </w:r>
      <w:hyperlink r:id="rId15" w:history="1">
        <w:r w:rsidRPr="001D0296">
          <w:rPr>
            <w:rStyle w:val="Hyperlink"/>
            <w:sz w:val="24"/>
            <w:szCs w:val="24"/>
          </w:rPr>
          <w:t>Suspension and permanent exclusion from maintained schools, academies and pupil referral units in England, including pupil movement</w:t>
        </w:r>
      </w:hyperlink>
    </w:p>
    <w:p w14:paraId="36D36197" w14:textId="13831F27" w:rsidR="004548FB" w:rsidRPr="0047084D" w:rsidRDefault="0047084D" w:rsidP="0047084D">
      <w:pPr>
        <w:pStyle w:val="ListParagraph"/>
        <w:numPr>
          <w:ilvl w:val="0"/>
          <w:numId w:val="3"/>
        </w:numPr>
        <w:rPr>
          <w:i/>
          <w:sz w:val="24"/>
          <w:szCs w:val="24"/>
        </w:rPr>
      </w:pPr>
      <w:r>
        <w:rPr>
          <w:i/>
          <w:sz w:val="24"/>
          <w:szCs w:val="24"/>
        </w:rPr>
        <w:t>“</w:t>
      </w:r>
      <w:r w:rsidR="00645741" w:rsidRPr="0047084D">
        <w:rPr>
          <w:i/>
          <w:sz w:val="24"/>
          <w:szCs w:val="24"/>
        </w:rPr>
        <w:t>The past experiences of looked after and previously looked after children can impact on their behaviour. It is important remember this when considering how best to support the child or young person with their learning and the design and application of school’s behaviour policies. Local authorities and schools must have regard to the Department’s statutory guidance ‘Exclusions from maintained schools, academies and pupil referral units in England’. In line with that guidance, head teachers should, as far as possible, avoid excluding any looked-after child.</w:t>
      </w:r>
      <w:r>
        <w:rPr>
          <w:i/>
          <w:sz w:val="24"/>
          <w:szCs w:val="24"/>
        </w:rPr>
        <w:t>”</w:t>
      </w:r>
    </w:p>
    <w:p w14:paraId="0A2D369F" w14:textId="6C61A977" w:rsidR="00645741" w:rsidRPr="00645741" w:rsidRDefault="00645741" w:rsidP="001D0296">
      <w:pPr>
        <w:ind w:left="720"/>
        <w:rPr>
          <w:sz w:val="24"/>
          <w:szCs w:val="24"/>
        </w:rPr>
      </w:pPr>
      <w:r w:rsidRPr="00645741">
        <w:rPr>
          <w:sz w:val="24"/>
          <w:szCs w:val="24"/>
        </w:rPr>
        <w:t xml:space="preserve">Paragraph 68: </w:t>
      </w:r>
      <w:hyperlink r:id="rId16" w:history="1">
        <w:r w:rsidRPr="00A8645B">
          <w:rPr>
            <w:rStyle w:val="Hyperlink"/>
            <w:sz w:val="24"/>
            <w:szCs w:val="24"/>
          </w:rPr>
          <w:t>Promoting the education of looked-after and previously looked-after children</w:t>
        </w:r>
      </w:hyperlink>
    </w:p>
    <w:p w14:paraId="1CFB3025" w14:textId="78410D8B" w:rsidR="00645741" w:rsidRPr="0047084D" w:rsidRDefault="0047084D" w:rsidP="0047084D">
      <w:pPr>
        <w:pStyle w:val="ListParagraph"/>
        <w:numPr>
          <w:ilvl w:val="0"/>
          <w:numId w:val="3"/>
        </w:numPr>
        <w:rPr>
          <w:i/>
          <w:sz w:val="24"/>
          <w:szCs w:val="24"/>
        </w:rPr>
      </w:pPr>
      <w:r>
        <w:rPr>
          <w:i/>
          <w:sz w:val="24"/>
          <w:szCs w:val="24"/>
        </w:rPr>
        <w:t>“</w:t>
      </w:r>
      <w:r w:rsidR="00645741" w:rsidRPr="0047084D">
        <w:rPr>
          <w:i/>
          <w:sz w:val="24"/>
          <w:szCs w:val="24"/>
        </w:rPr>
        <w:t>Where a school has concerns about a looked-after child’s behaviour, the VSH should be informed at the earliest opportunity so they can help the school decide how to support the child to improve their behaviour and avoid exclusion being necessary.</w:t>
      </w:r>
      <w:r>
        <w:rPr>
          <w:i/>
          <w:sz w:val="24"/>
          <w:szCs w:val="24"/>
        </w:rPr>
        <w:t>”</w:t>
      </w:r>
    </w:p>
    <w:p w14:paraId="306D6A68" w14:textId="79AF2945" w:rsidR="00645741" w:rsidRPr="00645741" w:rsidRDefault="00645741" w:rsidP="001D0296">
      <w:pPr>
        <w:ind w:left="720"/>
        <w:rPr>
          <w:sz w:val="24"/>
          <w:szCs w:val="24"/>
        </w:rPr>
      </w:pPr>
      <w:r w:rsidRPr="00645741">
        <w:rPr>
          <w:sz w:val="24"/>
          <w:szCs w:val="24"/>
        </w:rPr>
        <w:t xml:space="preserve">Paragraph 69: </w:t>
      </w:r>
      <w:hyperlink r:id="rId17" w:history="1">
        <w:r w:rsidRPr="00A8645B">
          <w:rPr>
            <w:rStyle w:val="Hyperlink"/>
            <w:sz w:val="24"/>
            <w:szCs w:val="24"/>
          </w:rPr>
          <w:t>Promoting the education of looked-after and previously looked-after children</w:t>
        </w:r>
      </w:hyperlink>
    </w:p>
    <w:p w14:paraId="4705CB01" w14:textId="6B09F2B8" w:rsidR="00645741" w:rsidRPr="0047084D" w:rsidRDefault="0047084D" w:rsidP="0047084D">
      <w:pPr>
        <w:pStyle w:val="ListParagraph"/>
        <w:numPr>
          <w:ilvl w:val="0"/>
          <w:numId w:val="3"/>
        </w:numPr>
        <w:rPr>
          <w:i/>
          <w:sz w:val="24"/>
          <w:szCs w:val="24"/>
        </w:rPr>
      </w:pPr>
      <w:r>
        <w:rPr>
          <w:i/>
          <w:sz w:val="24"/>
          <w:szCs w:val="24"/>
        </w:rPr>
        <w:t>“</w:t>
      </w:r>
      <w:r w:rsidR="00645741" w:rsidRPr="0047084D">
        <w:rPr>
          <w:i/>
          <w:sz w:val="24"/>
          <w:szCs w:val="24"/>
        </w:rPr>
        <w:t>Where a school has concerns about the behaviour of a previously looked-after child which could result in the child being excluded from school, the child’s parents or the school’s designated teacher, following discussions with the child’s parents, may seek the advice of the VSH on strategies to support the child to avoid exclusion.</w:t>
      </w:r>
      <w:r>
        <w:rPr>
          <w:i/>
          <w:sz w:val="24"/>
          <w:szCs w:val="24"/>
        </w:rPr>
        <w:t>”</w:t>
      </w:r>
    </w:p>
    <w:p w14:paraId="3F568A93" w14:textId="238F6697" w:rsidR="00645741" w:rsidRDefault="00645741" w:rsidP="001D0296">
      <w:pPr>
        <w:ind w:left="720"/>
        <w:rPr>
          <w:sz w:val="24"/>
          <w:szCs w:val="24"/>
        </w:rPr>
      </w:pPr>
      <w:r w:rsidRPr="00645741">
        <w:rPr>
          <w:sz w:val="24"/>
          <w:szCs w:val="24"/>
        </w:rPr>
        <w:t xml:space="preserve">Paragraph 71: </w:t>
      </w:r>
      <w:hyperlink r:id="rId18" w:history="1">
        <w:r w:rsidRPr="00A8645B">
          <w:rPr>
            <w:rStyle w:val="Hyperlink"/>
            <w:sz w:val="24"/>
            <w:szCs w:val="24"/>
          </w:rPr>
          <w:t>Promoting the education of looked-after and previously looked-after children</w:t>
        </w:r>
      </w:hyperlink>
    </w:p>
    <w:p w14:paraId="4F5F701E" w14:textId="019CBBAA" w:rsidR="00543850" w:rsidRPr="0047084D" w:rsidRDefault="0047084D" w:rsidP="0047084D">
      <w:pPr>
        <w:pStyle w:val="ListParagraph"/>
        <w:numPr>
          <w:ilvl w:val="0"/>
          <w:numId w:val="3"/>
        </w:numPr>
        <w:rPr>
          <w:i/>
          <w:sz w:val="24"/>
          <w:szCs w:val="24"/>
        </w:rPr>
      </w:pPr>
      <w:r>
        <w:rPr>
          <w:i/>
          <w:sz w:val="24"/>
          <w:szCs w:val="24"/>
        </w:rPr>
        <w:t>“</w:t>
      </w:r>
      <w:r w:rsidR="00543850" w:rsidRPr="0047084D">
        <w:rPr>
          <w:i/>
          <w:sz w:val="24"/>
          <w:szCs w:val="24"/>
        </w:rPr>
        <w:t>When a child leaves care, their past experiences may continue to impact on their behaviour. As with looked-after children, the school should look to support the child to improve their behaviour to avoid exclusion becoming necessary.</w:t>
      </w:r>
      <w:r>
        <w:rPr>
          <w:i/>
          <w:sz w:val="24"/>
          <w:szCs w:val="24"/>
        </w:rPr>
        <w:t>”</w:t>
      </w:r>
    </w:p>
    <w:p w14:paraId="6653BBD0" w14:textId="6AA71CD3" w:rsidR="004548FB" w:rsidRDefault="00543850" w:rsidP="001D0296">
      <w:pPr>
        <w:ind w:left="720"/>
        <w:rPr>
          <w:sz w:val="24"/>
          <w:szCs w:val="24"/>
        </w:rPr>
      </w:pPr>
      <w:r>
        <w:rPr>
          <w:sz w:val="24"/>
          <w:szCs w:val="24"/>
        </w:rPr>
        <w:lastRenderedPageBreak/>
        <w:t xml:space="preserve">Paragraph 79: </w:t>
      </w:r>
      <w:hyperlink r:id="rId19" w:history="1">
        <w:r w:rsidRPr="00A8645B">
          <w:rPr>
            <w:rStyle w:val="Hyperlink"/>
            <w:sz w:val="24"/>
            <w:szCs w:val="24"/>
          </w:rPr>
          <w:t>The designated teacher for looked after and previously looked-after children</w:t>
        </w:r>
      </w:hyperlink>
    </w:p>
    <w:p w14:paraId="7ABEE9F3" w14:textId="159C88FA" w:rsidR="003D51D3" w:rsidRDefault="003D51D3">
      <w:pPr>
        <w:rPr>
          <w:sz w:val="24"/>
          <w:szCs w:val="24"/>
          <w:u w:val="single"/>
        </w:rPr>
      </w:pPr>
      <w:r>
        <w:pict w14:anchorId="1384B0E6">
          <v:rect id="_x0000_i1027" style="width:404.35pt;height:.4pt" o:hrpct="896" o:hralign="center" o:hrstd="t" o:hr="t" fillcolor="#a0a0a0" stroked="f"/>
        </w:pict>
      </w:r>
    </w:p>
    <w:p w14:paraId="35591239" w14:textId="633B7330" w:rsidR="004548FB" w:rsidRDefault="006F7A70">
      <w:pPr>
        <w:rPr>
          <w:sz w:val="24"/>
          <w:szCs w:val="24"/>
          <w:u w:val="single"/>
        </w:rPr>
      </w:pPr>
      <w:r w:rsidRPr="006F7A70">
        <w:rPr>
          <w:sz w:val="24"/>
          <w:szCs w:val="24"/>
          <w:u w:val="single"/>
        </w:rPr>
        <w:t>Suggested wording</w:t>
      </w:r>
    </w:p>
    <w:p w14:paraId="57B3618B" w14:textId="77777777" w:rsidR="008F3EC7" w:rsidRDefault="008F3EC7" w:rsidP="008F3EC7">
      <w:pPr>
        <w:rPr>
          <w:rStyle w:val="Hyperlink"/>
          <w:i/>
          <w:color w:val="000000" w:themeColor="text1"/>
          <w:sz w:val="32"/>
          <w:szCs w:val="32"/>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make reference to the above excerpts to strengthen your argument). </w:t>
      </w:r>
    </w:p>
    <w:p w14:paraId="71F1F2D3" w14:textId="5F352BE1" w:rsidR="006F7A70" w:rsidRPr="00EC5E1A" w:rsidRDefault="003D51D3" w:rsidP="006F7A70">
      <w:pPr>
        <w:spacing w:after="0" w:line="240" w:lineRule="auto"/>
        <w:jc w:val="both"/>
        <w:rPr>
          <w:rFonts w:eastAsia="Times New Roman" w:cstheme="minorHAnsi"/>
          <w:sz w:val="24"/>
          <w:szCs w:val="24"/>
          <w:lang w:eastAsia="en-GB"/>
        </w:rPr>
      </w:pPr>
      <w:sdt>
        <w:sdtPr>
          <w:rPr>
            <w:sz w:val="24"/>
            <w:szCs w:val="24"/>
          </w:rPr>
          <w:alias w:val="name of young person"/>
          <w:tag w:val=""/>
          <w:id w:val="-1691667618"/>
          <w:placeholder>
            <w:docPart w:val="CE38583D1D6045ADAC0C44D7049EC0C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6F7A70" w:rsidRPr="00EC5E1A">
            <w:rPr>
              <w:rStyle w:val="PlaceholderText"/>
              <w:sz w:val="24"/>
              <w:szCs w:val="24"/>
            </w:rPr>
            <w:t>name of young person</w:t>
          </w:r>
        </w:sdtContent>
      </w:sdt>
      <w:r w:rsidR="006F7A70" w:rsidRPr="00EC5E1A">
        <w:rPr>
          <w:rFonts w:eastAsia="Times New Roman" w:cstheme="minorHAnsi"/>
          <w:sz w:val="24"/>
          <w:szCs w:val="24"/>
          <w:lang w:eastAsia="en-GB"/>
        </w:rPr>
        <w:t xml:space="preserve"> </w:t>
      </w:r>
      <w:sdt>
        <w:sdtPr>
          <w:rPr>
            <w:rFonts w:eastAsia="Times New Roman" w:cstheme="minorHAnsi"/>
            <w:sz w:val="24"/>
            <w:szCs w:val="24"/>
            <w:lang w:eastAsia="en-GB"/>
          </w:rPr>
          <w:alias w:val="Select one using the drop down"/>
          <w:tag w:val="Select one using the drop down"/>
          <w:id w:val="-2135703216"/>
          <w:placeholder>
            <w:docPart w:val="DefaultPlaceholder_-1854013439"/>
          </w:placeholder>
          <w:showingPlcHdr/>
          <w:dropDownList>
            <w:listItem w:value="Choose an item."/>
            <w:listItem w:displayText="is a looked-after child." w:value="is a looked-after child."/>
            <w:listItem w:displayText="is a previously looked-after child." w:value="is a previously looked-after child."/>
          </w:dropDownList>
        </w:sdtPr>
        <w:sdtEndPr/>
        <w:sdtContent>
          <w:r w:rsidR="00EC5E1A" w:rsidRPr="00EC5E1A">
            <w:rPr>
              <w:rStyle w:val="PlaceholderText"/>
              <w:sz w:val="24"/>
              <w:szCs w:val="24"/>
            </w:rPr>
            <w:t>Choose an item.</w:t>
          </w:r>
        </w:sdtContent>
      </w:sdt>
      <w:r w:rsidR="006F7A70" w:rsidRPr="00EC5E1A">
        <w:rPr>
          <w:rFonts w:eastAsia="Times New Roman" w:cstheme="minorHAnsi"/>
          <w:sz w:val="24"/>
          <w:szCs w:val="24"/>
          <w:lang w:eastAsia="en-GB"/>
        </w:rPr>
        <w:t xml:space="preserve"> </w:t>
      </w:r>
      <w:r w:rsidR="00EC5E1A">
        <w:rPr>
          <w:rFonts w:eastAsia="Times New Roman" w:cstheme="minorHAnsi"/>
          <w:sz w:val="24"/>
          <w:szCs w:val="24"/>
          <w:lang w:eastAsia="en-GB"/>
        </w:rPr>
        <w:t>Looked-after children and previously looked-after c</w:t>
      </w:r>
      <w:r w:rsidR="00EC5E1A" w:rsidRPr="00EC5E1A">
        <w:rPr>
          <w:rFonts w:eastAsia="Times New Roman" w:cstheme="minorHAnsi"/>
          <w:sz w:val="24"/>
          <w:szCs w:val="24"/>
          <w:lang w:eastAsia="en-GB"/>
        </w:rPr>
        <w:t xml:space="preserve">hildren are one of the most vulnerable groups in society. </w:t>
      </w:r>
      <w:r w:rsidR="00EC5E1A">
        <w:rPr>
          <w:rFonts w:eastAsia="Times New Roman" w:cstheme="minorHAnsi"/>
          <w:sz w:val="24"/>
          <w:szCs w:val="24"/>
          <w:lang w:eastAsia="en-GB"/>
        </w:rPr>
        <w:t>As such, t</w:t>
      </w:r>
      <w:r w:rsidR="00EC5E1A" w:rsidRPr="00EC5E1A">
        <w:rPr>
          <w:rFonts w:eastAsia="Times New Roman" w:cstheme="minorHAnsi"/>
          <w:sz w:val="24"/>
          <w:szCs w:val="24"/>
          <w:lang w:eastAsia="en-GB"/>
        </w:rPr>
        <w:t>he</w:t>
      </w:r>
      <w:r w:rsidR="006F7A70" w:rsidRPr="00EC5E1A">
        <w:rPr>
          <w:rFonts w:eastAsia="Times New Roman" w:cstheme="minorHAnsi"/>
          <w:sz w:val="24"/>
          <w:szCs w:val="24"/>
          <w:lang w:eastAsia="en-GB"/>
        </w:rPr>
        <w:t xml:space="preserve"> governors must satisfy themselves that the circumstances around this exclusion are truly exceptional to warrant the permanent exclusion of such a vulnerable young person.</w:t>
      </w:r>
    </w:p>
    <w:p w14:paraId="69FD6EA1" w14:textId="77777777" w:rsidR="006F7A70" w:rsidRPr="00EC5E1A" w:rsidRDefault="006F7A70" w:rsidP="006F7A70">
      <w:pPr>
        <w:spacing w:after="0" w:line="240" w:lineRule="auto"/>
        <w:jc w:val="both"/>
        <w:rPr>
          <w:rFonts w:eastAsia="Times New Roman" w:cstheme="minorHAnsi"/>
          <w:sz w:val="24"/>
          <w:szCs w:val="24"/>
          <w:lang w:eastAsia="en-GB"/>
        </w:rPr>
      </w:pPr>
    </w:p>
    <w:p w14:paraId="777DC2CC" w14:textId="700349CF" w:rsidR="006F7A70" w:rsidRPr="00EC5E1A" w:rsidRDefault="006F7A70" w:rsidP="006F7A70">
      <w:pPr>
        <w:spacing w:after="0" w:line="240" w:lineRule="auto"/>
        <w:jc w:val="both"/>
        <w:rPr>
          <w:rFonts w:eastAsia="Times New Roman" w:cstheme="minorHAnsi"/>
          <w:sz w:val="24"/>
          <w:szCs w:val="24"/>
          <w:lang w:eastAsia="en-GB"/>
        </w:rPr>
      </w:pPr>
      <w:r w:rsidRPr="00EC5E1A">
        <w:rPr>
          <w:rFonts w:eastAsia="Times New Roman" w:cstheme="minorHAnsi"/>
          <w:sz w:val="24"/>
          <w:szCs w:val="24"/>
          <w:lang w:eastAsia="en-GB"/>
        </w:rPr>
        <w:t xml:space="preserve">We submit that the school has failed to </w:t>
      </w:r>
      <w:r w:rsidR="00EC5E1A">
        <w:rPr>
          <w:rFonts w:eastAsia="Times New Roman" w:cstheme="minorHAnsi"/>
          <w:sz w:val="24"/>
          <w:szCs w:val="24"/>
          <w:lang w:eastAsia="en-GB"/>
        </w:rPr>
        <w:t xml:space="preserve">consider the fact that </w:t>
      </w:r>
      <w:sdt>
        <w:sdtPr>
          <w:rPr>
            <w:sz w:val="24"/>
            <w:szCs w:val="24"/>
          </w:rPr>
          <w:alias w:val="name of young person"/>
          <w:tag w:val=""/>
          <w:id w:val="1704290397"/>
          <w:placeholder>
            <w:docPart w:val="B0A5E59777E8479E8B6862081F8F99BF"/>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EC5E1A">
            <w:rPr>
              <w:rStyle w:val="PlaceholderText"/>
              <w:sz w:val="24"/>
              <w:szCs w:val="24"/>
            </w:rPr>
            <w:t>name of young person</w:t>
          </w:r>
        </w:sdtContent>
      </w:sdt>
      <w:r w:rsidRPr="00EC5E1A">
        <w:rPr>
          <w:sz w:val="24"/>
          <w:szCs w:val="24"/>
        </w:rPr>
        <w:t xml:space="preserve"> </w:t>
      </w:r>
      <w:sdt>
        <w:sdtPr>
          <w:rPr>
            <w:rFonts w:eastAsia="Times New Roman" w:cstheme="minorHAnsi"/>
            <w:sz w:val="24"/>
            <w:szCs w:val="24"/>
            <w:lang w:eastAsia="en-GB"/>
          </w:rPr>
          <w:alias w:val="Select one using the drop down"/>
          <w:tag w:val="Select one using the drop down"/>
          <w:id w:val="-1701379138"/>
          <w:placeholder>
            <w:docPart w:val="6A644F9B7B8B44C8A3DC466A22F8DA7C"/>
          </w:placeholder>
          <w:showingPlcHdr/>
          <w:dropDownList>
            <w:listItem w:value="Choose an item."/>
            <w:listItem w:displayText="is a looked-after child" w:value="is a looked-after child"/>
            <w:listItem w:displayText="is a previously looked-after child" w:value="is a previously looked-after child"/>
          </w:dropDownList>
        </w:sdtPr>
        <w:sdtEndPr/>
        <w:sdtContent>
          <w:r w:rsidRPr="00EC5E1A">
            <w:rPr>
              <w:rStyle w:val="PlaceholderText"/>
              <w:sz w:val="24"/>
              <w:szCs w:val="24"/>
            </w:rPr>
            <w:t>Choose an item.</w:t>
          </w:r>
        </w:sdtContent>
      </w:sdt>
      <w:r w:rsidR="00EC5E1A">
        <w:rPr>
          <w:rFonts w:eastAsia="Times New Roman" w:cstheme="minorHAnsi"/>
          <w:sz w:val="24"/>
          <w:szCs w:val="24"/>
          <w:lang w:eastAsia="en-GB"/>
        </w:rPr>
        <w:t xml:space="preserve"> </w:t>
      </w:r>
      <w:r w:rsidRPr="00EC5E1A">
        <w:rPr>
          <w:rFonts w:eastAsia="Times New Roman" w:cstheme="minorHAnsi"/>
          <w:sz w:val="24"/>
          <w:szCs w:val="24"/>
          <w:lang w:eastAsia="en-GB"/>
        </w:rPr>
        <w:t xml:space="preserve">Therefore, the governors should readmit </w:t>
      </w:r>
      <w:sdt>
        <w:sdtPr>
          <w:rPr>
            <w:sz w:val="24"/>
            <w:szCs w:val="24"/>
          </w:rPr>
          <w:alias w:val="name of young person"/>
          <w:tag w:val=""/>
          <w:id w:val="-572428386"/>
          <w:placeholder>
            <w:docPart w:val="F1894CE4703F4566BB252D61544E4E7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EC5E1A">
            <w:rPr>
              <w:rStyle w:val="PlaceholderText"/>
              <w:sz w:val="24"/>
              <w:szCs w:val="24"/>
            </w:rPr>
            <w:t>name of young person</w:t>
          </w:r>
        </w:sdtContent>
      </w:sdt>
      <w:r w:rsidRPr="00EC5E1A">
        <w:rPr>
          <w:rFonts w:eastAsia="Times New Roman" w:cstheme="minorHAnsi"/>
          <w:sz w:val="24"/>
          <w:szCs w:val="24"/>
          <w:lang w:eastAsia="en-GB"/>
        </w:rPr>
        <w:t xml:space="preserve"> with immediate effect.</w:t>
      </w:r>
    </w:p>
    <w:p w14:paraId="52B48227" w14:textId="77777777" w:rsidR="006F7A70" w:rsidRPr="006F7A70" w:rsidRDefault="006F7A70">
      <w:pPr>
        <w:rPr>
          <w:sz w:val="24"/>
          <w:szCs w:val="24"/>
          <w:u w:val="single"/>
        </w:rPr>
      </w:pPr>
    </w:p>
    <w:p w14:paraId="351CF19E" w14:textId="77777777" w:rsidR="004548FB" w:rsidRDefault="004548FB">
      <w:pPr>
        <w:rPr>
          <w:sz w:val="24"/>
          <w:szCs w:val="24"/>
        </w:rPr>
      </w:pPr>
    </w:p>
    <w:p w14:paraId="326E1D3B" w14:textId="77777777" w:rsidR="004548FB" w:rsidRPr="004548FB" w:rsidRDefault="004548FB">
      <w:pPr>
        <w:rPr>
          <w:sz w:val="24"/>
          <w:szCs w:val="24"/>
        </w:rPr>
      </w:pPr>
    </w:p>
    <w:sectPr w:rsidR="004548FB" w:rsidRPr="004548FB">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E24DD" w14:textId="77777777" w:rsidR="00A62678" w:rsidRDefault="00A62678" w:rsidP="00AB1096">
      <w:pPr>
        <w:spacing w:after="0" w:line="240" w:lineRule="auto"/>
      </w:pPr>
      <w:r>
        <w:separator/>
      </w:r>
    </w:p>
  </w:endnote>
  <w:endnote w:type="continuationSeparator" w:id="0">
    <w:p w14:paraId="5866153B" w14:textId="77777777" w:rsidR="00A62678" w:rsidRDefault="00A62678"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48E9" w14:textId="77777777" w:rsidR="00C94E6D" w:rsidRDefault="00C94E6D" w:rsidP="00F44A40">
    <w:pPr>
      <w:pStyle w:val="Footer"/>
      <w:rPr>
        <w:color w:val="000000" w:themeColor="text1"/>
        <w:sz w:val="20"/>
        <w:szCs w:val="20"/>
      </w:rPr>
    </w:pPr>
  </w:p>
  <w:p w14:paraId="1BBEE944" w14:textId="77777777" w:rsidR="00C94E6D" w:rsidRDefault="00C94E6D" w:rsidP="00F44A40">
    <w:pPr>
      <w:pStyle w:val="Footer"/>
      <w:rPr>
        <w:color w:val="000000" w:themeColor="text1"/>
        <w:sz w:val="20"/>
        <w:szCs w:val="20"/>
      </w:rPr>
    </w:pPr>
  </w:p>
  <w:p w14:paraId="0E7F944E" w14:textId="4A178254" w:rsidR="00F44A40" w:rsidRDefault="00F44A40" w:rsidP="00F44A40">
    <w:pPr>
      <w:pStyle w:val="Footer"/>
      <w:rPr>
        <w:color w:val="000000" w:themeColor="text1"/>
        <w:sz w:val="20"/>
        <w:szCs w:val="20"/>
      </w:rPr>
    </w:pPr>
    <w:r>
      <w:rPr>
        <w:color w:val="000000" w:themeColor="text1"/>
        <w:sz w:val="20"/>
        <w:szCs w:val="20"/>
      </w:rPr>
      <w:t>This information is correct at the time of writing</w:t>
    </w:r>
    <w:r w:rsidR="001D0296">
      <w:rPr>
        <w:color w:val="000000" w:themeColor="text1"/>
        <w:sz w:val="20"/>
        <w:szCs w:val="20"/>
      </w:rPr>
      <w:t>, 18 November 2024</w:t>
    </w:r>
  </w:p>
  <w:p w14:paraId="069140BD" w14:textId="4E196660" w:rsidR="00F44A40" w:rsidRPr="00F44A40" w:rsidRDefault="00F44A40">
    <w:pPr>
      <w:pStyle w:val="Footer"/>
      <w:rPr>
        <w:color w:val="000000" w:themeColor="text1"/>
        <w:sz w:val="20"/>
        <w:szCs w:val="20"/>
      </w:rPr>
    </w:pPr>
    <w:r>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1649D" w14:textId="77777777" w:rsidR="00A62678" w:rsidRDefault="00A62678" w:rsidP="00AB1096">
      <w:pPr>
        <w:spacing w:after="0" w:line="240" w:lineRule="auto"/>
      </w:pPr>
      <w:r>
        <w:separator/>
      </w:r>
    </w:p>
  </w:footnote>
  <w:footnote w:type="continuationSeparator" w:id="0">
    <w:p w14:paraId="6D51DF03" w14:textId="77777777" w:rsidR="00A62678" w:rsidRDefault="00A62678"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E93B54" w:rsidRDefault="00AB1096" w:rsidP="00AB1096">
    <w:pPr>
      <w:pStyle w:val="Header"/>
      <w:rPr>
        <w:color w:val="C00000"/>
        <w:sz w:val="48"/>
        <w:szCs w:val="48"/>
      </w:rPr>
    </w:pPr>
    <w:r w:rsidRPr="00E93B54">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E93B54">
      <w:rPr>
        <w:color w:val="C00000"/>
        <w:sz w:val="48"/>
        <w:szCs w:val="48"/>
      </w:rPr>
      <w:t>School Exclusions Hub</w:t>
    </w:r>
  </w:p>
  <w:p w14:paraId="4ED0675E" w14:textId="77777777" w:rsidR="00B8152B" w:rsidRDefault="00B8152B" w:rsidP="00AB1096">
    <w:pPr>
      <w:pStyle w:val="Header"/>
      <w:rPr>
        <w:sz w:val="32"/>
        <w:szCs w:val="32"/>
      </w:rPr>
    </w:pPr>
    <w:r w:rsidRPr="00B8152B">
      <w:rPr>
        <w:b/>
        <w:bCs/>
        <w:sz w:val="32"/>
        <w:szCs w:val="32"/>
      </w:rPr>
      <w:t>Argument to the Governing Body:</w:t>
    </w:r>
    <w:r w:rsidRPr="00B8152B">
      <w:rPr>
        <w:sz w:val="32"/>
        <w:szCs w:val="32"/>
      </w:rPr>
      <w:t xml:space="preserve"> </w:t>
    </w:r>
  </w:p>
  <w:p w14:paraId="2C1A5D50" w14:textId="7DB99C7D" w:rsidR="00AB1096" w:rsidRDefault="008E3BAD" w:rsidP="00B8152B">
    <w:pPr>
      <w:pStyle w:val="Header"/>
      <w:rPr>
        <w:sz w:val="32"/>
        <w:szCs w:val="32"/>
      </w:rPr>
    </w:pPr>
    <w:r>
      <w:rPr>
        <w:sz w:val="32"/>
        <w:szCs w:val="32"/>
      </w:rPr>
      <w:t>Pupil is a looked-after child or a previously looked-after child</w:t>
    </w:r>
  </w:p>
  <w:p w14:paraId="7765D035" w14:textId="77777777" w:rsidR="00046C2B" w:rsidRPr="00AB1096" w:rsidRDefault="00046C2B" w:rsidP="00B81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C5534"/>
    <w:multiLevelType w:val="hybridMultilevel"/>
    <w:tmpl w:val="EF60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D34601"/>
    <w:multiLevelType w:val="hybridMultilevel"/>
    <w:tmpl w:val="BA54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46C2B"/>
    <w:rsid w:val="00145A31"/>
    <w:rsid w:val="001D0296"/>
    <w:rsid w:val="003570F1"/>
    <w:rsid w:val="00376FCF"/>
    <w:rsid w:val="003D51D3"/>
    <w:rsid w:val="004548FB"/>
    <w:rsid w:val="0047084D"/>
    <w:rsid w:val="00543850"/>
    <w:rsid w:val="00581CBF"/>
    <w:rsid w:val="00620F96"/>
    <w:rsid w:val="00645741"/>
    <w:rsid w:val="006F76AE"/>
    <w:rsid w:val="006F7A70"/>
    <w:rsid w:val="00702447"/>
    <w:rsid w:val="007722CF"/>
    <w:rsid w:val="008E3BAD"/>
    <w:rsid w:val="008F3EC7"/>
    <w:rsid w:val="009D6DAE"/>
    <w:rsid w:val="00A22994"/>
    <w:rsid w:val="00A62678"/>
    <w:rsid w:val="00A8645B"/>
    <w:rsid w:val="00AB1096"/>
    <w:rsid w:val="00B0078A"/>
    <w:rsid w:val="00B8152B"/>
    <w:rsid w:val="00C94E6D"/>
    <w:rsid w:val="00CA56CC"/>
    <w:rsid w:val="00E25A38"/>
    <w:rsid w:val="00E93B54"/>
    <w:rsid w:val="00EC5E1A"/>
    <w:rsid w:val="00F2219C"/>
    <w:rsid w:val="00F44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6F7A70"/>
    <w:rPr>
      <w:color w:val="808080"/>
    </w:rPr>
  </w:style>
  <w:style w:type="character" w:styleId="UnresolvedMention">
    <w:name w:val="Unresolved Mention"/>
    <w:basedOn w:val="DefaultParagraphFont"/>
    <w:uiPriority w:val="99"/>
    <w:semiHidden/>
    <w:unhideWhenUsed/>
    <w:rsid w:val="001D0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61433">
      <w:bodyDiv w:val="1"/>
      <w:marLeft w:val="0"/>
      <w:marRight w:val="0"/>
      <w:marTop w:val="0"/>
      <w:marBottom w:val="0"/>
      <w:divBdr>
        <w:top w:val="none" w:sz="0" w:space="0" w:color="auto"/>
        <w:left w:val="none" w:sz="0" w:space="0" w:color="auto"/>
        <w:bottom w:val="none" w:sz="0" w:space="0" w:color="auto"/>
        <w:right w:val="none" w:sz="0" w:space="0" w:color="auto"/>
      </w:divBdr>
    </w:div>
    <w:div w:id="1487093721">
      <w:bodyDiv w:val="1"/>
      <w:marLeft w:val="0"/>
      <w:marRight w:val="0"/>
      <w:marTop w:val="0"/>
      <w:marBottom w:val="0"/>
      <w:divBdr>
        <w:top w:val="none" w:sz="0" w:space="0" w:color="auto"/>
        <w:left w:val="none" w:sz="0" w:space="0" w:color="auto"/>
        <w:bottom w:val="none" w:sz="0" w:space="0" w:color="auto"/>
        <w:right w:val="none" w:sz="0" w:space="0" w:color="auto"/>
      </w:divBdr>
    </w:div>
    <w:div w:id="186856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hyperlink" Target="https://www.gov.uk/government/publications/school-exclusion" TargetMode="External"/><Relationship Id="rId18" Type="http://schemas.openxmlformats.org/officeDocument/2006/relationships/hyperlink" Target="https://www.gov.uk/government/publications/promoting-the-education-of-looked-after-childr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ov.uk/government/publications/school-exclusion" TargetMode="External"/><Relationship Id="rId17" Type="http://schemas.openxmlformats.org/officeDocument/2006/relationships/hyperlink" Target="https://www.gov.uk/government/publications/promoting-the-education-of-looked-after-children" TargetMode="External"/><Relationship Id="rId2" Type="http://schemas.openxmlformats.org/officeDocument/2006/relationships/numbering" Target="numbering.xml"/><Relationship Id="rId16" Type="http://schemas.openxmlformats.org/officeDocument/2006/relationships/hyperlink" Target="https://www.gov.uk/government/publications/promoting-the-education-of-looked-after-childr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children-act-1989-care-planning-placement-and-case-re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publications/school-exclusion" TargetMode="External"/><Relationship Id="rId23" Type="http://schemas.openxmlformats.org/officeDocument/2006/relationships/glossaryDocument" Target="glossary/document.xml"/><Relationship Id="rId10" Type="http://schemas.openxmlformats.org/officeDocument/2006/relationships/hyperlink" Target="https://www.gov.uk/government/publications/designated-teacher-for-looked-after-children" TargetMode="External"/><Relationship Id="rId19" Type="http://schemas.openxmlformats.org/officeDocument/2006/relationships/hyperlink" Target="https://www.gov.uk/government/publications/designated-teacher-for-looked-after-children" TargetMode="External"/><Relationship Id="rId4" Type="http://schemas.openxmlformats.org/officeDocument/2006/relationships/settings" Target="settings.xml"/><Relationship Id="rId9" Type="http://schemas.openxmlformats.org/officeDocument/2006/relationships/hyperlink" Target="https://www.gov.uk/government/publications/promoting-the-education-of-looked-after-children" TargetMode="External"/><Relationship Id="rId14" Type="http://schemas.openxmlformats.org/officeDocument/2006/relationships/hyperlink" Target="https://www.gov.uk/government/publications/school-exclusio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38583D1D6045ADAC0C44D7049EC0CF"/>
        <w:category>
          <w:name w:val="General"/>
          <w:gallery w:val="placeholder"/>
        </w:category>
        <w:types>
          <w:type w:val="bbPlcHdr"/>
        </w:types>
        <w:behaviors>
          <w:behavior w:val="content"/>
        </w:behaviors>
        <w:guid w:val="{A34D34A1-F7EB-436D-924D-D561E75226CF}"/>
      </w:docPartPr>
      <w:docPartBody>
        <w:p w:rsidR="00E160F4" w:rsidRDefault="00F16A04" w:rsidP="00F16A04">
          <w:pPr>
            <w:pStyle w:val="CE38583D1D6045ADAC0C44D7049EC0CF"/>
          </w:pPr>
          <w:r w:rsidRPr="00ED1966">
            <w:rPr>
              <w:rStyle w:val="PlaceholderText"/>
              <w:highlight w:val="yellow"/>
            </w:rPr>
            <w:t>name of young person</w:t>
          </w:r>
        </w:p>
      </w:docPartBody>
    </w:docPart>
    <w:docPart>
      <w:docPartPr>
        <w:name w:val="B0A5E59777E8479E8B6862081F8F99BF"/>
        <w:category>
          <w:name w:val="General"/>
          <w:gallery w:val="placeholder"/>
        </w:category>
        <w:types>
          <w:type w:val="bbPlcHdr"/>
        </w:types>
        <w:behaviors>
          <w:behavior w:val="content"/>
        </w:behaviors>
        <w:guid w:val="{CAD464D3-4C56-4D11-90C9-576A8D2CB005}"/>
      </w:docPartPr>
      <w:docPartBody>
        <w:p w:rsidR="00E160F4" w:rsidRDefault="00F16A04" w:rsidP="00F16A04">
          <w:pPr>
            <w:pStyle w:val="B0A5E59777E8479E8B6862081F8F99BF"/>
          </w:pPr>
          <w:r w:rsidRPr="00ED1966">
            <w:rPr>
              <w:rStyle w:val="PlaceholderText"/>
              <w:highlight w:val="yellow"/>
            </w:rPr>
            <w:t>name of young person</w:t>
          </w:r>
        </w:p>
      </w:docPartBody>
    </w:docPart>
    <w:docPart>
      <w:docPartPr>
        <w:name w:val="F1894CE4703F4566BB252D61544E4E75"/>
        <w:category>
          <w:name w:val="General"/>
          <w:gallery w:val="placeholder"/>
        </w:category>
        <w:types>
          <w:type w:val="bbPlcHdr"/>
        </w:types>
        <w:behaviors>
          <w:behavior w:val="content"/>
        </w:behaviors>
        <w:guid w:val="{C84D9225-5381-490B-A3EC-CA0B54347DB0}"/>
      </w:docPartPr>
      <w:docPartBody>
        <w:p w:rsidR="00E160F4" w:rsidRDefault="00F16A04" w:rsidP="00F16A04">
          <w:pPr>
            <w:pStyle w:val="F1894CE4703F4566BB252D61544E4E75"/>
          </w:pPr>
          <w:r w:rsidRPr="00ED1966">
            <w:rPr>
              <w:rStyle w:val="PlaceholderText"/>
              <w:highlight w:val="yellow"/>
            </w:rPr>
            <w:t>name of young person</w:t>
          </w:r>
        </w:p>
      </w:docPartBody>
    </w:docPart>
    <w:docPart>
      <w:docPartPr>
        <w:name w:val="DefaultPlaceholder_-1854013439"/>
        <w:category>
          <w:name w:val="General"/>
          <w:gallery w:val="placeholder"/>
        </w:category>
        <w:types>
          <w:type w:val="bbPlcHdr"/>
        </w:types>
        <w:behaviors>
          <w:behavior w:val="content"/>
        </w:behaviors>
        <w:guid w:val="{CAEF993D-0F3A-43FD-819C-354E1A2BA839}"/>
      </w:docPartPr>
      <w:docPartBody>
        <w:p w:rsidR="00E160F4" w:rsidRDefault="00F16A04">
          <w:r w:rsidRPr="000B70F3">
            <w:rPr>
              <w:rStyle w:val="PlaceholderText"/>
            </w:rPr>
            <w:t>Choose an item.</w:t>
          </w:r>
        </w:p>
      </w:docPartBody>
    </w:docPart>
    <w:docPart>
      <w:docPartPr>
        <w:name w:val="6A644F9B7B8B44C8A3DC466A22F8DA7C"/>
        <w:category>
          <w:name w:val="General"/>
          <w:gallery w:val="placeholder"/>
        </w:category>
        <w:types>
          <w:type w:val="bbPlcHdr"/>
        </w:types>
        <w:behaviors>
          <w:behavior w:val="content"/>
        </w:behaviors>
        <w:guid w:val="{8DFDECA5-9BCE-4ACD-AB45-3B7C560DDD5E}"/>
      </w:docPartPr>
      <w:docPartBody>
        <w:p w:rsidR="00E160F4" w:rsidRDefault="00F16A04" w:rsidP="00F16A04">
          <w:pPr>
            <w:pStyle w:val="6A644F9B7B8B44C8A3DC466A22F8DA7C"/>
          </w:pPr>
          <w:r w:rsidRPr="000B70F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A04"/>
    <w:rsid w:val="00303598"/>
    <w:rsid w:val="00481BFF"/>
    <w:rsid w:val="00C62F38"/>
    <w:rsid w:val="00E160F4"/>
    <w:rsid w:val="00F16A04"/>
    <w:rsid w:val="00F71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6A04"/>
    <w:rPr>
      <w:color w:val="808080"/>
    </w:rPr>
  </w:style>
  <w:style w:type="paragraph" w:customStyle="1" w:styleId="CE38583D1D6045ADAC0C44D7049EC0CF">
    <w:name w:val="CE38583D1D6045ADAC0C44D7049EC0CF"/>
    <w:rsid w:val="00F16A04"/>
  </w:style>
  <w:style w:type="paragraph" w:customStyle="1" w:styleId="B0A5E59777E8479E8B6862081F8F99BF">
    <w:name w:val="B0A5E59777E8479E8B6862081F8F99BF"/>
    <w:rsid w:val="00F16A04"/>
  </w:style>
  <w:style w:type="paragraph" w:customStyle="1" w:styleId="F1894CE4703F4566BB252D61544E4E75">
    <w:name w:val="F1894CE4703F4566BB252D61544E4E75"/>
    <w:rsid w:val="00F16A04"/>
  </w:style>
  <w:style w:type="paragraph" w:customStyle="1" w:styleId="6A644F9B7B8B44C8A3DC466A22F8DA7C">
    <w:name w:val="6A644F9B7B8B44C8A3DC466A22F8DA7C"/>
    <w:rsid w:val="00F16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80DDE-3D6A-40FB-B7EB-C47FCC4C6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3</cp:revision>
  <dcterms:created xsi:type="dcterms:W3CDTF">2024-11-18T09:48:00Z</dcterms:created>
  <dcterms:modified xsi:type="dcterms:W3CDTF">2024-11-18T09:48:00Z</dcterms:modified>
  <cp:contentStatus/>
</cp:coreProperties>
</file>