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7576" w14:textId="0FD12CED" w:rsidR="000D5E9E" w:rsidRPr="00222D41" w:rsidRDefault="00A43F86" w:rsidP="009D6DAE">
      <w:pPr>
        <w:rPr>
          <w:rStyle w:val="Hyperlink"/>
          <w:color w:val="auto"/>
          <w:u w:val="none"/>
        </w:rPr>
      </w:pPr>
      <w:r>
        <w:pict w14:anchorId="6F0BFC92">
          <v:rect id="_x0000_i1025" style="width:404.35pt;height:.4pt" o:hrpct="896" o:hralign="center" o:hrstd="t" o:hr="t" fillcolor="#a0a0a0" stroked="f"/>
        </w:pict>
      </w:r>
    </w:p>
    <w:p w14:paraId="400FEB66" w14:textId="77777777" w:rsidR="00A43F86" w:rsidRPr="00D77EB7" w:rsidRDefault="00A43F86" w:rsidP="00A43F86">
      <w:pPr>
        <w:rPr>
          <w:bCs/>
          <w:color w:val="000000" w:themeColor="text1"/>
          <w:sz w:val="24"/>
          <w:szCs w:val="24"/>
          <w:u w:val="single"/>
        </w:rPr>
      </w:pPr>
      <w:r w:rsidRPr="00D77EB7">
        <w:rPr>
          <w:bCs/>
          <w:color w:val="000000" w:themeColor="text1"/>
          <w:sz w:val="24"/>
          <w:szCs w:val="24"/>
          <w:u w:val="single"/>
        </w:rPr>
        <w:t xml:space="preserve">Relevant guidance: </w:t>
      </w:r>
    </w:p>
    <w:p w14:paraId="3DC680EC" w14:textId="77777777" w:rsidR="00A43F86" w:rsidRDefault="00A43F86" w:rsidP="00A43F86">
      <w:pPr>
        <w:pStyle w:val="ListParagraph"/>
        <w:numPr>
          <w:ilvl w:val="0"/>
          <w:numId w:val="2"/>
        </w:numPr>
        <w:rPr>
          <w:rStyle w:val="Hyperlink"/>
          <w:sz w:val="24"/>
          <w:szCs w:val="24"/>
        </w:rPr>
      </w:pPr>
      <w:hyperlink r:id="rId8" w:history="1">
        <w:r w:rsidRPr="004F3FC5">
          <w:rPr>
            <w:rStyle w:val="Hyperlink"/>
            <w:sz w:val="24"/>
            <w:szCs w:val="24"/>
          </w:rPr>
          <w:t>Suspension and permanent exclusion from maintained schools, academies and pupil referral units in England, including pupil movement</w:t>
        </w:r>
      </w:hyperlink>
    </w:p>
    <w:p w14:paraId="034CA18C" w14:textId="77777777" w:rsidR="00A43F86" w:rsidRPr="009D6DAE" w:rsidRDefault="00A43F86" w:rsidP="00A43F86">
      <w:r>
        <w:pict w14:anchorId="75B3CB0D">
          <v:rect id="_x0000_i1026" style="width:404.35pt;height:.4pt" o:hrpct="896" o:hralign="center" o:hrstd="t" o:hr="t" fillcolor="#a0a0a0" stroked="f"/>
        </w:pict>
      </w:r>
    </w:p>
    <w:p w14:paraId="2DDE3A19" w14:textId="77777777" w:rsidR="00A43F86" w:rsidRDefault="00A43F86" w:rsidP="00A43F86">
      <w:pPr>
        <w:rPr>
          <w:bCs/>
          <w:color w:val="000000" w:themeColor="text1"/>
          <w:sz w:val="24"/>
          <w:szCs w:val="24"/>
          <w:u w:val="single"/>
        </w:rPr>
      </w:pPr>
      <w:r w:rsidRPr="00D77EB7">
        <w:rPr>
          <w:bCs/>
          <w:color w:val="000000" w:themeColor="text1"/>
          <w:sz w:val="24"/>
          <w:szCs w:val="24"/>
          <w:u w:val="single"/>
        </w:rPr>
        <w:t>Relevant excerpts:</w:t>
      </w:r>
    </w:p>
    <w:p w14:paraId="34FE4078" w14:textId="39538EB5" w:rsidR="00A43F86" w:rsidRPr="00A43F86" w:rsidRDefault="00A43F86" w:rsidP="00A43F86">
      <w:pPr>
        <w:pStyle w:val="ListParagraph"/>
        <w:numPr>
          <w:ilvl w:val="0"/>
          <w:numId w:val="2"/>
        </w:numPr>
        <w:rPr>
          <w:bCs/>
          <w:i/>
          <w:iCs/>
          <w:color w:val="000000" w:themeColor="text1"/>
          <w:sz w:val="24"/>
          <w:szCs w:val="24"/>
        </w:rPr>
      </w:pPr>
      <w:r>
        <w:rPr>
          <w:bCs/>
          <w:i/>
          <w:iCs/>
          <w:color w:val="000000" w:themeColor="text1"/>
          <w:sz w:val="24"/>
          <w:szCs w:val="24"/>
        </w:rPr>
        <w:t>“</w:t>
      </w:r>
      <w:r w:rsidRPr="00A43F86">
        <w:rPr>
          <w:bCs/>
          <w:i/>
          <w:iCs/>
          <w:color w:val="000000" w:themeColor="text1"/>
          <w:sz w:val="24"/>
          <w:szCs w:val="24"/>
        </w:rPr>
        <w:t>The clerk to a review panel should ensure that minutes of the proceedings are taken, including details of the attendance, the voting, and the decision.</w:t>
      </w:r>
      <w:r>
        <w:rPr>
          <w:bCs/>
          <w:i/>
          <w:iCs/>
          <w:color w:val="000000" w:themeColor="text1"/>
          <w:sz w:val="24"/>
          <w:szCs w:val="24"/>
        </w:rPr>
        <w:t>”</w:t>
      </w:r>
    </w:p>
    <w:p w14:paraId="3E9CA4DC" w14:textId="1B7F926B" w:rsidR="00A43F86" w:rsidRDefault="00A43F86" w:rsidP="00A43F86">
      <w:pPr>
        <w:ind w:left="720"/>
        <w:rPr>
          <w:rStyle w:val="Hyperlink"/>
          <w:sz w:val="24"/>
          <w:szCs w:val="24"/>
        </w:rPr>
      </w:pPr>
      <w:r w:rsidRPr="00FE1F14">
        <w:rPr>
          <w:bCs/>
          <w:color w:val="000000" w:themeColor="text1"/>
          <w:sz w:val="24"/>
          <w:szCs w:val="24"/>
        </w:rPr>
        <w:t>Paragraph 2</w:t>
      </w:r>
      <w:r>
        <w:rPr>
          <w:bCs/>
          <w:color w:val="000000" w:themeColor="text1"/>
          <w:sz w:val="24"/>
          <w:szCs w:val="24"/>
        </w:rPr>
        <w:t>38</w:t>
      </w:r>
      <w:r w:rsidRPr="00FE1F14">
        <w:rPr>
          <w:bCs/>
          <w:color w:val="000000" w:themeColor="text1"/>
          <w:sz w:val="24"/>
          <w:szCs w:val="24"/>
        </w:rPr>
        <w:t>:</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1A6D7486" w14:textId="77777777" w:rsidR="00A43F86" w:rsidRDefault="00A43F86" w:rsidP="00A43F86">
      <w:pPr>
        <w:rPr>
          <w:rStyle w:val="Hyperlink"/>
          <w:color w:val="000000" w:themeColor="text1"/>
          <w:sz w:val="24"/>
          <w:szCs w:val="24"/>
        </w:rPr>
      </w:pPr>
      <w:r>
        <w:pict w14:anchorId="0D819A7A">
          <v:rect id="_x0000_i1027" style="width:404.35pt;height:.4pt" o:hrpct="896" o:hralign="center" o:hrstd="t" o:hr="t" fillcolor="#a0a0a0" stroked="f"/>
        </w:pict>
      </w:r>
    </w:p>
    <w:p w14:paraId="623ABEC4" w14:textId="63117CC4"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2BF4F3E2" w14:textId="0820DD6E" w:rsidR="00222D41"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855C08">
        <w:rPr>
          <w:rFonts w:cstheme="minorHAnsi"/>
          <w:i/>
          <w:color w:val="000000" w:themeColor="text1"/>
        </w:rPr>
        <w:t>)</w:t>
      </w:r>
    </w:p>
    <w:p w14:paraId="748703C0" w14:textId="77777777" w:rsidR="00222D41" w:rsidRPr="00222D41" w:rsidRDefault="00222D41" w:rsidP="00222D41">
      <w:pPr>
        <w:rPr>
          <w:sz w:val="24"/>
          <w:szCs w:val="24"/>
        </w:rPr>
      </w:pPr>
      <w:r w:rsidRPr="00222D41">
        <w:rPr>
          <w:sz w:val="24"/>
          <w:szCs w:val="24"/>
        </w:rPr>
        <w:t xml:space="preserve">I am writing in relation to </w:t>
      </w:r>
      <w:sdt>
        <w:sdtPr>
          <w:rPr>
            <w:sz w:val="24"/>
            <w:szCs w:val="24"/>
          </w:rPr>
          <w:alias w:val="name of young person"/>
          <w:id w:val="-1159465365"/>
          <w:placeholder>
            <w:docPart w:val="EAF8C682D6EF47DF8A41595CB3F1C61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222D41">
            <w:rPr>
              <w:rStyle w:val="PlaceholderText"/>
              <w:sz w:val="24"/>
              <w:szCs w:val="24"/>
            </w:rPr>
            <w:t>name of young person</w:t>
          </w:r>
        </w:sdtContent>
      </w:sdt>
      <w:r w:rsidRPr="00222D41">
        <w:rPr>
          <w:sz w:val="24"/>
          <w:szCs w:val="24"/>
        </w:rPr>
        <w:t xml:space="preserve">’s independent review panel concerning their permanent exclusion from </w:t>
      </w:r>
      <w:sdt>
        <w:sdtPr>
          <w:rPr>
            <w:i/>
            <w:iCs/>
            <w:sz w:val="24"/>
            <w:szCs w:val="24"/>
          </w:rPr>
          <w:alias w:val="name of school"/>
          <w:id w:val="1663514435"/>
          <w:placeholder>
            <w:docPart w:val="C00FBA323D8C49979AB26969EDB7E71E"/>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222D41">
            <w:rPr>
              <w:rStyle w:val="PlaceholderText"/>
              <w:sz w:val="24"/>
              <w:szCs w:val="24"/>
            </w:rPr>
            <w:t>name of school</w:t>
          </w:r>
        </w:sdtContent>
      </w:sdt>
      <w:r w:rsidRPr="00222D41">
        <w:rPr>
          <w:sz w:val="24"/>
          <w:szCs w:val="24"/>
        </w:rPr>
        <w:t xml:space="preserve"> which took place on </w:t>
      </w:r>
      <w:sdt>
        <w:sdtPr>
          <w:rPr>
            <w:sz w:val="24"/>
            <w:szCs w:val="24"/>
          </w:rPr>
          <w:alias w:val="Use the drop-down to select a date"/>
          <w:tag w:val="Use the drop-down to select a date"/>
          <w:id w:val="-693532490"/>
          <w:placeholder>
            <w:docPart w:val="C7FFC2072B0842E79CBB034E948BE7D2"/>
          </w:placeholder>
          <w:showingPlcHdr/>
          <w:date>
            <w:dateFormat w:val="dddd, dd MMMM yyyy"/>
            <w:lid w:val="en-GB"/>
            <w:storeMappedDataAs w:val="dateTime"/>
            <w:calendar w:val="gregorian"/>
          </w:date>
        </w:sdtPr>
        <w:sdtEndPr/>
        <w:sdtContent>
          <w:r w:rsidRPr="00222D41">
            <w:rPr>
              <w:rStyle w:val="PlaceholderText"/>
              <w:sz w:val="24"/>
              <w:szCs w:val="24"/>
            </w:rPr>
            <w:t>date of independent review panel</w:t>
          </w:r>
        </w:sdtContent>
      </w:sdt>
      <w:r w:rsidRPr="00222D41">
        <w:rPr>
          <w:sz w:val="24"/>
          <w:szCs w:val="24"/>
        </w:rPr>
        <w:t>.</w:t>
      </w:r>
    </w:p>
    <w:p w14:paraId="0DDA2598" w14:textId="074A7C5A" w:rsidR="00222D41" w:rsidRDefault="00B40A6E" w:rsidP="00533648">
      <w:pPr>
        <w:rPr>
          <w:rFonts w:cstheme="minorHAnsi"/>
          <w:i/>
          <w:color w:val="000000" w:themeColor="text1"/>
        </w:rPr>
      </w:pPr>
      <w:r w:rsidRPr="00B40A6E">
        <w:rPr>
          <w:sz w:val="24"/>
          <w:szCs w:val="24"/>
        </w:rPr>
        <w:t>I am writing to request a copy of the minutes taken by the panel. For clarity, this request is made in accordance with the right of subject access under Article 15 of the General Data Protection Regulation, and, accordingly, we ask that it be provided without undue delay.</w:t>
      </w:r>
      <w:r w:rsidR="004300D5">
        <w:rPr>
          <w:sz w:val="24"/>
          <w:szCs w:val="24"/>
        </w:rPr>
        <w:t xml:space="preserve"> In accordance with paragraph 238 of the statutory exclusions guidance, t</w:t>
      </w:r>
      <w:r w:rsidR="004300D5" w:rsidRPr="004300D5">
        <w:rPr>
          <w:sz w:val="24"/>
          <w:szCs w:val="24"/>
        </w:rPr>
        <w:t>he clerk to a review panel should ensure that minutes of the proceedings are taken, including details of the attendance, the voting, and the decision.</w:t>
      </w:r>
    </w:p>
    <w:p w14:paraId="23A6D480" w14:textId="77777777" w:rsidR="00832FEA" w:rsidRPr="00F3295E" w:rsidRDefault="00832FEA" w:rsidP="00832FEA">
      <w:pPr>
        <w:spacing w:after="0" w:line="240" w:lineRule="auto"/>
        <w:jc w:val="both"/>
        <w:rPr>
          <w:sz w:val="24"/>
          <w:szCs w:val="24"/>
        </w:rPr>
      </w:pPr>
    </w:p>
    <w:p w14:paraId="5232F423" w14:textId="3698F64B" w:rsidR="00832FEA" w:rsidRDefault="00832FEA" w:rsidP="00C232A7">
      <w:pPr>
        <w:rPr>
          <w:rFonts w:cstheme="minorHAnsi"/>
          <w:sz w:val="23"/>
          <w:szCs w:val="23"/>
        </w:rPr>
      </w:pPr>
    </w:p>
    <w:sectPr w:rsidR="00832FEA" w:rsidSect="009043F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E2884" w14:textId="77777777" w:rsidR="008C0FC5" w:rsidRDefault="008C0FC5" w:rsidP="00AB1096">
      <w:pPr>
        <w:spacing w:after="0" w:line="240" w:lineRule="auto"/>
      </w:pPr>
      <w:r>
        <w:separator/>
      </w:r>
    </w:p>
  </w:endnote>
  <w:endnote w:type="continuationSeparator" w:id="0">
    <w:p w14:paraId="1BB764B1" w14:textId="77777777" w:rsidR="008C0FC5" w:rsidRDefault="008C0FC5"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86CE" w14:textId="77777777" w:rsidR="00A43F86" w:rsidRDefault="00A43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392C6297"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A43F86">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36D83" w14:textId="77777777" w:rsidR="00A43F86" w:rsidRDefault="00A43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84D52" w14:textId="77777777" w:rsidR="008C0FC5" w:rsidRDefault="008C0FC5" w:rsidP="00AB1096">
      <w:pPr>
        <w:spacing w:after="0" w:line="240" w:lineRule="auto"/>
      </w:pPr>
      <w:r>
        <w:separator/>
      </w:r>
    </w:p>
  </w:footnote>
  <w:footnote w:type="continuationSeparator" w:id="0">
    <w:p w14:paraId="60B6F7B5" w14:textId="77777777" w:rsidR="008C0FC5" w:rsidRDefault="008C0FC5"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5FE2" w14:textId="77777777" w:rsidR="00A43F86" w:rsidRDefault="00A43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3033D6AF" w14:textId="614F947C" w:rsidR="006E213F" w:rsidRPr="00AB1096" w:rsidRDefault="002A1838" w:rsidP="002A1838">
    <w:pPr>
      <w:pStyle w:val="Header"/>
    </w:pPr>
    <w:r w:rsidRPr="002A1838">
      <w:rPr>
        <w:b/>
        <w:bCs/>
        <w:sz w:val="32"/>
        <w:szCs w:val="32"/>
      </w:rPr>
      <w:t>Requesting the minutes of the independent review panel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595F" w14:textId="77777777" w:rsidR="00A43F86" w:rsidRDefault="00A43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31F63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D5E9E"/>
    <w:rsid w:val="000F0FF9"/>
    <w:rsid w:val="00140B5B"/>
    <w:rsid w:val="00144B93"/>
    <w:rsid w:val="00144ED7"/>
    <w:rsid w:val="00146838"/>
    <w:rsid w:val="00164197"/>
    <w:rsid w:val="00175D1A"/>
    <w:rsid w:val="00197D59"/>
    <w:rsid w:val="001B671D"/>
    <w:rsid w:val="001E10FF"/>
    <w:rsid w:val="001F4921"/>
    <w:rsid w:val="00222D41"/>
    <w:rsid w:val="0023315E"/>
    <w:rsid w:val="00234B52"/>
    <w:rsid w:val="00240555"/>
    <w:rsid w:val="0024387E"/>
    <w:rsid w:val="00257E12"/>
    <w:rsid w:val="00266AAE"/>
    <w:rsid w:val="00280F30"/>
    <w:rsid w:val="00281728"/>
    <w:rsid w:val="00293260"/>
    <w:rsid w:val="002A0A53"/>
    <w:rsid w:val="002A1838"/>
    <w:rsid w:val="002C2EEE"/>
    <w:rsid w:val="002C424E"/>
    <w:rsid w:val="002E4A1D"/>
    <w:rsid w:val="003021DB"/>
    <w:rsid w:val="00322426"/>
    <w:rsid w:val="00324235"/>
    <w:rsid w:val="003570F1"/>
    <w:rsid w:val="00375923"/>
    <w:rsid w:val="00375B42"/>
    <w:rsid w:val="003A29E5"/>
    <w:rsid w:val="003B4076"/>
    <w:rsid w:val="003B5E76"/>
    <w:rsid w:val="003D2554"/>
    <w:rsid w:val="003E21D1"/>
    <w:rsid w:val="003E3B8F"/>
    <w:rsid w:val="003E4E76"/>
    <w:rsid w:val="003F645C"/>
    <w:rsid w:val="003F7C65"/>
    <w:rsid w:val="00405E48"/>
    <w:rsid w:val="004300D5"/>
    <w:rsid w:val="00436C08"/>
    <w:rsid w:val="004548FB"/>
    <w:rsid w:val="004A001A"/>
    <w:rsid w:val="004C1EC4"/>
    <w:rsid w:val="004C455C"/>
    <w:rsid w:val="004D2E52"/>
    <w:rsid w:val="004D50EC"/>
    <w:rsid w:val="004E4DDE"/>
    <w:rsid w:val="004E4E0A"/>
    <w:rsid w:val="004F3FC5"/>
    <w:rsid w:val="00533648"/>
    <w:rsid w:val="00544AA4"/>
    <w:rsid w:val="00570927"/>
    <w:rsid w:val="005818E0"/>
    <w:rsid w:val="005B54D2"/>
    <w:rsid w:val="005C4E96"/>
    <w:rsid w:val="005F5CD5"/>
    <w:rsid w:val="00620F96"/>
    <w:rsid w:val="006279BF"/>
    <w:rsid w:val="0066562D"/>
    <w:rsid w:val="00671515"/>
    <w:rsid w:val="00687BF5"/>
    <w:rsid w:val="00696369"/>
    <w:rsid w:val="006A2178"/>
    <w:rsid w:val="006A2A02"/>
    <w:rsid w:val="006B0163"/>
    <w:rsid w:val="006B49EA"/>
    <w:rsid w:val="006B60D4"/>
    <w:rsid w:val="006E213F"/>
    <w:rsid w:val="006E26C3"/>
    <w:rsid w:val="006F0730"/>
    <w:rsid w:val="00702447"/>
    <w:rsid w:val="007357E2"/>
    <w:rsid w:val="00737BF8"/>
    <w:rsid w:val="00745F75"/>
    <w:rsid w:val="007722CF"/>
    <w:rsid w:val="007B0E5F"/>
    <w:rsid w:val="00832FEA"/>
    <w:rsid w:val="00843103"/>
    <w:rsid w:val="0085490B"/>
    <w:rsid w:val="00855C08"/>
    <w:rsid w:val="008607DE"/>
    <w:rsid w:val="00873338"/>
    <w:rsid w:val="00891D60"/>
    <w:rsid w:val="008B63E4"/>
    <w:rsid w:val="008C0FC5"/>
    <w:rsid w:val="008C4230"/>
    <w:rsid w:val="008D1955"/>
    <w:rsid w:val="008D616B"/>
    <w:rsid w:val="008F6F44"/>
    <w:rsid w:val="00900EC8"/>
    <w:rsid w:val="009043F7"/>
    <w:rsid w:val="009741CE"/>
    <w:rsid w:val="00977767"/>
    <w:rsid w:val="009A2595"/>
    <w:rsid w:val="009C59FF"/>
    <w:rsid w:val="009D6DAE"/>
    <w:rsid w:val="009E4E09"/>
    <w:rsid w:val="00A22994"/>
    <w:rsid w:val="00A3049E"/>
    <w:rsid w:val="00A315AB"/>
    <w:rsid w:val="00A371C5"/>
    <w:rsid w:val="00A43F86"/>
    <w:rsid w:val="00AB1096"/>
    <w:rsid w:val="00AB6F0F"/>
    <w:rsid w:val="00AD17DE"/>
    <w:rsid w:val="00AD4785"/>
    <w:rsid w:val="00B13EBD"/>
    <w:rsid w:val="00B40A6E"/>
    <w:rsid w:val="00B72C5B"/>
    <w:rsid w:val="00B8152B"/>
    <w:rsid w:val="00B85C06"/>
    <w:rsid w:val="00BC58FA"/>
    <w:rsid w:val="00BC67DA"/>
    <w:rsid w:val="00BD251A"/>
    <w:rsid w:val="00C232A7"/>
    <w:rsid w:val="00C3079E"/>
    <w:rsid w:val="00C468BF"/>
    <w:rsid w:val="00C65D2D"/>
    <w:rsid w:val="00C66352"/>
    <w:rsid w:val="00C7087F"/>
    <w:rsid w:val="00C71FAB"/>
    <w:rsid w:val="00C76A0A"/>
    <w:rsid w:val="00C83F35"/>
    <w:rsid w:val="00CA2AE7"/>
    <w:rsid w:val="00CC3BB7"/>
    <w:rsid w:val="00CD7AD4"/>
    <w:rsid w:val="00CF166E"/>
    <w:rsid w:val="00CF7BFC"/>
    <w:rsid w:val="00D30BBA"/>
    <w:rsid w:val="00D346FA"/>
    <w:rsid w:val="00D449B0"/>
    <w:rsid w:val="00D62049"/>
    <w:rsid w:val="00D62435"/>
    <w:rsid w:val="00D77EB7"/>
    <w:rsid w:val="00D96540"/>
    <w:rsid w:val="00DD69A9"/>
    <w:rsid w:val="00E10899"/>
    <w:rsid w:val="00E1158D"/>
    <w:rsid w:val="00E22263"/>
    <w:rsid w:val="00E46730"/>
    <w:rsid w:val="00E47765"/>
    <w:rsid w:val="00E66B76"/>
    <w:rsid w:val="00EC2388"/>
    <w:rsid w:val="00EC6B0F"/>
    <w:rsid w:val="00EE5D2B"/>
    <w:rsid w:val="00EF5656"/>
    <w:rsid w:val="00F1390F"/>
    <w:rsid w:val="00F3295E"/>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7980">
      <w:bodyDiv w:val="1"/>
      <w:marLeft w:val="0"/>
      <w:marRight w:val="0"/>
      <w:marTop w:val="0"/>
      <w:marBottom w:val="0"/>
      <w:divBdr>
        <w:top w:val="none" w:sz="0" w:space="0" w:color="auto"/>
        <w:left w:val="none" w:sz="0" w:space="0" w:color="auto"/>
        <w:bottom w:val="none" w:sz="0" w:space="0" w:color="auto"/>
        <w:right w:val="none" w:sz="0" w:space="0" w:color="auto"/>
      </w:divBdr>
    </w:div>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946159186">
      <w:bodyDiv w:val="1"/>
      <w:marLeft w:val="0"/>
      <w:marRight w:val="0"/>
      <w:marTop w:val="0"/>
      <w:marBottom w:val="0"/>
      <w:divBdr>
        <w:top w:val="none" w:sz="0" w:space="0" w:color="auto"/>
        <w:left w:val="none" w:sz="0" w:space="0" w:color="auto"/>
        <w:bottom w:val="none" w:sz="0" w:space="0" w:color="auto"/>
        <w:right w:val="none" w:sz="0" w:space="0" w:color="auto"/>
      </w:divBdr>
    </w:div>
    <w:div w:id="180823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F8C682D6EF47DF8A41595CB3F1C612"/>
        <w:category>
          <w:name w:val="General"/>
          <w:gallery w:val="placeholder"/>
        </w:category>
        <w:types>
          <w:type w:val="bbPlcHdr"/>
        </w:types>
        <w:behaviors>
          <w:behavior w:val="content"/>
        </w:behaviors>
        <w:guid w:val="{7AEFF7F9-EBAB-48B7-8F5B-74C23E553206}"/>
      </w:docPartPr>
      <w:docPartBody>
        <w:p w:rsidR="00FD5D79" w:rsidRDefault="00FD5D79" w:rsidP="00FD5D79">
          <w:pPr>
            <w:pStyle w:val="EAF8C682D6EF47DF8A41595CB3F1C612"/>
          </w:pPr>
          <w:r>
            <w:rPr>
              <w:rStyle w:val="PlaceholderText"/>
            </w:rPr>
            <w:t>name of young person</w:t>
          </w:r>
        </w:p>
      </w:docPartBody>
    </w:docPart>
    <w:docPart>
      <w:docPartPr>
        <w:name w:val="C00FBA323D8C49979AB26969EDB7E71E"/>
        <w:category>
          <w:name w:val="General"/>
          <w:gallery w:val="placeholder"/>
        </w:category>
        <w:types>
          <w:type w:val="bbPlcHdr"/>
        </w:types>
        <w:behaviors>
          <w:behavior w:val="content"/>
        </w:behaviors>
        <w:guid w:val="{2267A02B-2912-4C0D-B5D7-BD150544D03A}"/>
      </w:docPartPr>
      <w:docPartBody>
        <w:p w:rsidR="00FD5D79" w:rsidRDefault="00FD5D79" w:rsidP="00FD5D79">
          <w:pPr>
            <w:pStyle w:val="C00FBA323D8C49979AB26969EDB7E71E"/>
          </w:pPr>
          <w:r>
            <w:rPr>
              <w:rStyle w:val="PlaceholderText"/>
            </w:rPr>
            <w:t>name of school</w:t>
          </w:r>
        </w:p>
      </w:docPartBody>
    </w:docPart>
    <w:docPart>
      <w:docPartPr>
        <w:name w:val="C7FFC2072B0842E79CBB034E948BE7D2"/>
        <w:category>
          <w:name w:val="General"/>
          <w:gallery w:val="placeholder"/>
        </w:category>
        <w:types>
          <w:type w:val="bbPlcHdr"/>
        </w:types>
        <w:behaviors>
          <w:behavior w:val="content"/>
        </w:behaviors>
        <w:guid w:val="{A93E0F4E-B568-4DF8-9AA4-CEFFF058A60A}"/>
      </w:docPartPr>
      <w:docPartBody>
        <w:p w:rsidR="00FD5D79" w:rsidRDefault="00FD5D79" w:rsidP="00FD5D79">
          <w:pPr>
            <w:pStyle w:val="C7FFC2072B0842E79CBB034E948BE7D2"/>
          </w:pPr>
          <w:r>
            <w:rPr>
              <w:rStyle w:val="PlaceholderText"/>
            </w:rPr>
            <w:t>date of independent review panel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446B6"/>
    <w:rsid w:val="00977D3C"/>
    <w:rsid w:val="009A282E"/>
    <w:rsid w:val="009D114F"/>
    <w:rsid w:val="00B2328F"/>
    <w:rsid w:val="00B9331F"/>
    <w:rsid w:val="00BD6FEB"/>
    <w:rsid w:val="00C82737"/>
    <w:rsid w:val="00DF4D64"/>
    <w:rsid w:val="00E16586"/>
    <w:rsid w:val="00E540EE"/>
    <w:rsid w:val="00F01DBE"/>
    <w:rsid w:val="00FD37DB"/>
    <w:rsid w:val="00FD5D79"/>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D79"/>
  </w:style>
  <w:style w:type="paragraph" w:customStyle="1" w:styleId="EAF8C682D6EF47DF8A41595CB3F1C612">
    <w:name w:val="EAF8C682D6EF47DF8A41595CB3F1C612"/>
    <w:rsid w:val="00FD5D79"/>
    <w:rPr>
      <w:kern w:val="2"/>
      <w14:ligatures w14:val="standardContextual"/>
    </w:rPr>
  </w:style>
  <w:style w:type="paragraph" w:customStyle="1" w:styleId="C00FBA323D8C49979AB26969EDB7E71E">
    <w:name w:val="C00FBA323D8C49979AB26969EDB7E71E"/>
    <w:rsid w:val="00FD5D79"/>
    <w:rPr>
      <w:kern w:val="2"/>
      <w14:ligatures w14:val="standardContextual"/>
    </w:rPr>
  </w:style>
  <w:style w:type="paragraph" w:customStyle="1" w:styleId="C7FFC2072B0842E79CBB034E948BE7D2">
    <w:name w:val="C7FFC2072B0842E79CBB034E948BE7D2"/>
    <w:rsid w:val="00FD5D7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2024-11-18T14:20:00Z</dcterms:created>
  <dcterms:modified xsi:type="dcterms:W3CDTF">2024-11-18T14:20:00Z</dcterms:modified>
</cp:coreProperties>
</file>