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646CB" w14:textId="77777777" w:rsidR="00B8152B" w:rsidRDefault="0027083E">
      <w:r>
        <w:pict w14:anchorId="45642A50">
          <v:rect id="_x0000_i1025" style="width:404.35pt;height:.4pt" o:hrpct="896" o:hralign="center" o:hrstd="t" o:hr="t" fillcolor="#a0a0a0" stroked="f"/>
        </w:pict>
      </w:r>
    </w:p>
    <w:p w14:paraId="21E6C558" w14:textId="478D1AEF" w:rsidR="00B8152B" w:rsidRPr="00D77EB7" w:rsidRDefault="00891D60">
      <w:pPr>
        <w:rPr>
          <w:bCs/>
          <w:color w:val="000000" w:themeColor="text1"/>
          <w:sz w:val="24"/>
          <w:szCs w:val="24"/>
          <w:u w:val="single"/>
        </w:rPr>
      </w:pPr>
      <w:r w:rsidRPr="00D77EB7">
        <w:rPr>
          <w:bCs/>
          <w:color w:val="000000" w:themeColor="text1"/>
          <w:sz w:val="24"/>
          <w:szCs w:val="24"/>
          <w:u w:val="single"/>
        </w:rPr>
        <w:t xml:space="preserve">Relevant guidance: </w:t>
      </w:r>
    </w:p>
    <w:p w14:paraId="7253DF65" w14:textId="1E0B9CD1" w:rsidR="00C26BD0" w:rsidRPr="000B396C" w:rsidRDefault="0027083E" w:rsidP="000B396C">
      <w:pPr>
        <w:pStyle w:val="ListParagraph"/>
        <w:numPr>
          <w:ilvl w:val="0"/>
          <w:numId w:val="7"/>
        </w:numPr>
        <w:rPr>
          <w:sz w:val="24"/>
          <w:szCs w:val="24"/>
        </w:rPr>
      </w:pPr>
      <w:hyperlink r:id="rId7" w:history="1">
        <w:r w:rsidR="00C26BD0" w:rsidRPr="00C26BD0">
          <w:rPr>
            <w:rStyle w:val="Hyperlink"/>
            <w:sz w:val="24"/>
            <w:szCs w:val="24"/>
          </w:rPr>
          <w:t>Guidance on the suspension and permanent exclusion of pupils from local-authority-maintained schools, academies and pupil referral units</w:t>
        </w:r>
      </w:hyperlink>
    </w:p>
    <w:p w14:paraId="4646C43B" w14:textId="723EC790" w:rsidR="00C26BD0" w:rsidRPr="00C26BD0" w:rsidRDefault="0027083E" w:rsidP="00C26BD0">
      <w:pPr>
        <w:pStyle w:val="ListParagraph"/>
        <w:numPr>
          <w:ilvl w:val="0"/>
          <w:numId w:val="7"/>
        </w:numPr>
        <w:rPr>
          <w:sz w:val="24"/>
          <w:szCs w:val="24"/>
        </w:rPr>
      </w:pPr>
      <w:hyperlink r:id="rId8" w:history="1">
        <w:r w:rsidR="00C26BD0" w:rsidRPr="00C26BD0">
          <w:rPr>
            <w:rStyle w:val="Hyperlink"/>
            <w:sz w:val="24"/>
            <w:szCs w:val="24"/>
          </w:rPr>
          <w:t>Behaviour in schools: advice for headteachers and school staff</w:t>
        </w:r>
      </w:hyperlink>
    </w:p>
    <w:p w14:paraId="21F4FD26" w14:textId="4B7AEF9A" w:rsidR="00CA2AE7" w:rsidRPr="00C26BD0" w:rsidRDefault="0027083E" w:rsidP="00C26BD0">
      <w:pPr>
        <w:pStyle w:val="ListParagraph"/>
        <w:rPr>
          <w:sz w:val="24"/>
          <w:szCs w:val="24"/>
        </w:rPr>
      </w:pPr>
      <w:r>
        <w:rPr>
          <w:sz w:val="24"/>
          <w:szCs w:val="24"/>
        </w:rPr>
        <w:pict w14:anchorId="73591562">
          <v:rect id="_x0000_i1026" style="width:404.35pt;height:.4pt" o:hrpct="896" o:hralign="center" o:hrstd="t" o:hr="t" fillcolor="#a0a0a0" stroked="f"/>
        </w:pict>
      </w:r>
    </w:p>
    <w:p w14:paraId="3D055005" w14:textId="30001C94" w:rsidR="00344D05" w:rsidRDefault="004548FB" w:rsidP="009D6DAE">
      <w:pPr>
        <w:rPr>
          <w:bCs/>
          <w:color w:val="000000" w:themeColor="text1"/>
          <w:sz w:val="24"/>
          <w:szCs w:val="24"/>
          <w:u w:val="single"/>
        </w:rPr>
      </w:pPr>
      <w:r w:rsidRPr="00D77EB7">
        <w:rPr>
          <w:bCs/>
          <w:color w:val="000000" w:themeColor="text1"/>
          <w:sz w:val="24"/>
          <w:szCs w:val="24"/>
          <w:u w:val="single"/>
        </w:rPr>
        <w:t>Relevant excerpts</w:t>
      </w:r>
      <w:r w:rsidR="00E004F8">
        <w:rPr>
          <w:bCs/>
          <w:color w:val="000000" w:themeColor="text1"/>
          <w:sz w:val="24"/>
          <w:szCs w:val="24"/>
          <w:u w:val="single"/>
        </w:rPr>
        <w:t>:</w:t>
      </w:r>
    </w:p>
    <w:p w14:paraId="05E89EBA" w14:textId="47346306" w:rsidR="00FF6E83" w:rsidRDefault="00FF6E83" w:rsidP="00FF6E83">
      <w:pPr>
        <w:pStyle w:val="ListParagraph"/>
        <w:numPr>
          <w:ilvl w:val="0"/>
          <w:numId w:val="2"/>
        </w:numPr>
        <w:rPr>
          <w:i/>
          <w:iCs/>
          <w:sz w:val="24"/>
          <w:szCs w:val="24"/>
        </w:rPr>
      </w:pPr>
      <w:r w:rsidRPr="00FF6E83">
        <w:rPr>
          <w:i/>
          <w:iCs/>
          <w:sz w:val="24"/>
          <w:szCs w:val="24"/>
        </w:rPr>
        <w:t>“Any decision of a headteacher, including suspension or permanent exclusion, must be made in line with the principles of administrative law, i.e. that it is: lawful (with respect to the legislation relating directly to suspensions and permanent exclusions and a school’s wider legal duties); reasonable; fair; and proportionate.”</w:t>
      </w:r>
    </w:p>
    <w:p w14:paraId="433ED38B" w14:textId="76605118" w:rsidR="00463810" w:rsidRDefault="00463810" w:rsidP="0027083E">
      <w:pPr>
        <w:ind w:left="720"/>
        <w:rPr>
          <w:sz w:val="24"/>
          <w:szCs w:val="24"/>
        </w:rPr>
      </w:pPr>
      <w:r w:rsidRPr="00C26BD0">
        <w:rPr>
          <w:sz w:val="24"/>
          <w:szCs w:val="24"/>
        </w:rPr>
        <w:t xml:space="preserve">Paragraph 2: </w:t>
      </w:r>
      <w:hyperlink r:id="rId9" w:history="1">
        <w:r w:rsidR="00C26BD0" w:rsidRPr="00C26BD0">
          <w:rPr>
            <w:rStyle w:val="Hyperlink"/>
            <w:sz w:val="24"/>
            <w:szCs w:val="24"/>
          </w:rPr>
          <w:t>Guidance on the suspension and permanent exclusion of pupils from local-authority-maintained schools, academies and pupil referral units</w:t>
        </w:r>
      </w:hyperlink>
    </w:p>
    <w:p w14:paraId="6813FD9A" w14:textId="6D7ACCA1" w:rsidR="00C26BD0" w:rsidRDefault="00C26BD0" w:rsidP="00C26BD0">
      <w:pPr>
        <w:pStyle w:val="ListParagraph"/>
        <w:numPr>
          <w:ilvl w:val="0"/>
          <w:numId w:val="2"/>
        </w:numPr>
        <w:rPr>
          <w:rStyle w:val="Hyperlink"/>
          <w:i/>
          <w:iCs/>
          <w:color w:val="000000" w:themeColor="text1"/>
          <w:sz w:val="24"/>
          <w:szCs w:val="24"/>
          <w:u w:val="none"/>
        </w:rPr>
      </w:pPr>
      <w:r w:rsidRPr="00C26BD0">
        <w:rPr>
          <w:rStyle w:val="Hyperlink"/>
          <w:i/>
          <w:iCs/>
          <w:color w:val="000000" w:themeColor="text1"/>
          <w:sz w:val="24"/>
          <w:szCs w:val="24"/>
          <w:u w:val="none"/>
        </w:rPr>
        <w:t>“In considering whether a sanction is reasonable in all circumstances, one must consider whether it is proportionate in the circumstances of the case and consider any special circumstances relevant to its imposition including the pupil’s age, any special educational needs or disability they may have, and any religious requirements affecting them”</w:t>
      </w:r>
    </w:p>
    <w:p w14:paraId="1B093D4B" w14:textId="7C0C6196" w:rsidR="00C26BD0" w:rsidRPr="00C26BD0" w:rsidRDefault="00C26BD0" w:rsidP="0027083E">
      <w:pPr>
        <w:ind w:left="720"/>
        <w:rPr>
          <w:rStyle w:val="Hyperlink"/>
          <w:color w:val="000000" w:themeColor="text1"/>
          <w:sz w:val="24"/>
          <w:szCs w:val="24"/>
          <w:u w:val="none"/>
        </w:rPr>
      </w:pPr>
      <w:r w:rsidRPr="00C26BD0">
        <w:rPr>
          <w:rStyle w:val="Hyperlink"/>
          <w:color w:val="000000" w:themeColor="text1"/>
          <w:sz w:val="24"/>
          <w:szCs w:val="24"/>
          <w:u w:val="none"/>
        </w:rPr>
        <w:t xml:space="preserve">Page 18: </w:t>
      </w:r>
      <w:hyperlink r:id="rId10" w:history="1">
        <w:r w:rsidRPr="00C26BD0">
          <w:rPr>
            <w:rStyle w:val="Hyperlink"/>
            <w:sz w:val="24"/>
            <w:szCs w:val="24"/>
          </w:rPr>
          <w:t>Behaviour in schools: advice for headteachers and school staff</w:t>
        </w:r>
      </w:hyperlink>
    </w:p>
    <w:p w14:paraId="7CE140B1" w14:textId="6EA37E3B" w:rsidR="00C26BD0" w:rsidRPr="00463810" w:rsidRDefault="0027083E" w:rsidP="00463810">
      <w:pPr>
        <w:rPr>
          <w:i/>
          <w:iCs/>
          <w:sz w:val="24"/>
          <w:szCs w:val="24"/>
        </w:rPr>
      </w:pPr>
      <w:r>
        <w:pict w14:anchorId="687BC0E2">
          <v:rect id="_x0000_i1027" style="width:404.35pt;height:.4pt" o:hrpct="896" o:hralign="center" o:hrstd="t" o:hr="t" fillcolor="#a0a0a0" stroked="f"/>
        </w:pict>
      </w:r>
    </w:p>
    <w:p w14:paraId="623ABEC4" w14:textId="14406829" w:rsidR="009043F7" w:rsidRPr="00012A19" w:rsidRDefault="00CA2AE7" w:rsidP="009D6DAE">
      <w:pPr>
        <w:rPr>
          <w:rStyle w:val="Hyperlink"/>
          <w:sz w:val="24"/>
          <w:szCs w:val="24"/>
        </w:rPr>
      </w:pPr>
      <w:r w:rsidRPr="00D77EB7">
        <w:rPr>
          <w:rStyle w:val="Hyperlink"/>
          <w:color w:val="000000" w:themeColor="text1"/>
          <w:sz w:val="24"/>
          <w:szCs w:val="24"/>
        </w:rPr>
        <w:t>Suggested wording</w:t>
      </w:r>
    </w:p>
    <w:p w14:paraId="203CB5E5" w14:textId="399FCE1B" w:rsidR="00BA2BCA" w:rsidRDefault="003021DB" w:rsidP="00513889">
      <w:pPr>
        <w:rPr>
          <w:rFonts w:cstheme="minorHAnsi"/>
          <w:i/>
          <w:color w:val="000000" w:themeColor="text1"/>
        </w:rPr>
      </w:pPr>
      <w:r>
        <w:rPr>
          <w:rStyle w:val="Hyperlink"/>
          <w:rFonts w:cstheme="minorHAnsi"/>
          <w:i/>
          <w:color w:val="000000" w:themeColor="text1"/>
        </w:rPr>
        <w:t>(</w:t>
      </w:r>
      <w:r>
        <w:rPr>
          <w:rFonts w:cstheme="minorHAnsi"/>
          <w:i/>
          <w:color w:val="000000" w:themeColor="text1"/>
        </w:rPr>
        <w:t xml:space="preserve">This suggested wording is a guide. You might need to make amendments to fit the individual circumstances of the pupil in question. You can also </w:t>
      </w:r>
      <w:r w:rsidR="005D5DBD">
        <w:rPr>
          <w:rFonts w:cstheme="minorHAnsi"/>
          <w:i/>
          <w:color w:val="000000" w:themeColor="text1"/>
        </w:rPr>
        <w:t>refer</w:t>
      </w:r>
      <w:r>
        <w:rPr>
          <w:rFonts w:cstheme="minorHAnsi"/>
          <w:i/>
          <w:color w:val="000000" w:themeColor="text1"/>
        </w:rPr>
        <w:t xml:space="preserve"> to the above excerpts to strengthen your argument). </w:t>
      </w:r>
      <w:bookmarkStart w:id="0" w:name="Bookmark"/>
      <w:bookmarkEnd w:id="0"/>
    </w:p>
    <w:p w14:paraId="16E71CF2" w14:textId="705F50BD" w:rsidR="00162C28" w:rsidRPr="00162C28" w:rsidRDefault="00162C28" w:rsidP="00162C28">
      <w:pPr>
        <w:jc w:val="both"/>
        <w:rPr>
          <w:rFonts w:cstheme="minorHAnsi"/>
          <w:sz w:val="24"/>
          <w:szCs w:val="24"/>
        </w:rPr>
      </w:pPr>
      <w:r w:rsidRPr="00162C28">
        <w:rPr>
          <w:rFonts w:cstheme="minorHAnsi"/>
          <w:sz w:val="24"/>
          <w:szCs w:val="24"/>
        </w:rPr>
        <w:t xml:space="preserve">To uphold </w:t>
      </w:r>
      <w:sdt>
        <w:sdtPr>
          <w:rPr>
            <w:rFonts w:cstheme="minorHAnsi"/>
            <w:sz w:val="24"/>
            <w:szCs w:val="24"/>
          </w:rPr>
          <w:tag w:val=""/>
          <w:id w:val="-1469977732"/>
          <w:placeholder>
            <w:docPart w:val="0E4A049EA8014D159FCE506A6D2BC577"/>
          </w:placeholder>
          <w:showingPlcHdr/>
          <w:dataBinding w:prefixMappings="xmlns:ns0='http://schemas.microsoft.com/office/2006/coverPageProps' " w:xpath="/ns0:CoverPageProperties[1]/ns0:Abstract[1]" w:storeItemID="{55AF091B-3C7A-41E3-B477-F2FDAA23CFDA}"/>
          <w:text/>
        </w:sdtPr>
        <w:sdtEndPr/>
        <w:sdtContent>
          <w:r w:rsidRPr="00162C28">
            <w:rPr>
              <w:rStyle w:val="PlaceholderText"/>
              <w:sz w:val="24"/>
              <w:szCs w:val="24"/>
            </w:rPr>
            <w:t>young person</w:t>
          </w:r>
        </w:sdtContent>
      </w:sdt>
      <w:r w:rsidRPr="00162C28">
        <w:rPr>
          <w:rFonts w:cstheme="minorHAnsi"/>
          <w:sz w:val="24"/>
          <w:szCs w:val="24"/>
        </w:rPr>
        <w:t xml:space="preserve">’s exclusion, the governors must be satisfied that the behaviour they are accused of is so serious that the inevitable, fundamental personal upheaval it will cause for </w:t>
      </w:r>
      <w:sdt>
        <w:sdtPr>
          <w:rPr>
            <w:rFonts w:cstheme="minorHAnsi"/>
            <w:sz w:val="24"/>
            <w:szCs w:val="24"/>
          </w:rPr>
          <w:tag w:val=""/>
          <w:id w:val="1222242854"/>
          <w:placeholder>
            <w:docPart w:val="3C6885A3D51F49CFBF005EF13D4E16F9"/>
          </w:placeholder>
          <w:showingPlcHdr/>
          <w:dataBinding w:prefixMappings="xmlns:ns0='http://schemas.microsoft.com/office/2006/coverPageProps' " w:xpath="/ns0:CoverPageProperties[1]/ns0:Abstract[1]" w:storeItemID="{55AF091B-3C7A-41E3-B477-F2FDAA23CFDA}"/>
          <w:text/>
        </w:sdtPr>
        <w:sdtEndPr/>
        <w:sdtContent>
          <w:r w:rsidRPr="00162C28">
            <w:rPr>
              <w:rStyle w:val="PlaceholderText"/>
              <w:sz w:val="24"/>
              <w:szCs w:val="24"/>
            </w:rPr>
            <w:t>young person</w:t>
          </w:r>
        </w:sdtContent>
      </w:sdt>
      <w:r w:rsidRPr="00162C28">
        <w:rPr>
          <w:rFonts w:cstheme="minorHAnsi"/>
          <w:sz w:val="24"/>
          <w:szCs w:val="24"/>
        </w:rPr>
        <w:t xml:space="preserve"> is justified. </w:t>
      </w:r>
    </w:p>
    <w:p w14:paraId="3B4E215E" w14:textId="38035FC5" w:rsidR="00162C28" w:rsidRPr="00162C28" w:rsidRDefault="00162C28" w:rsidP="00162C28">
      <w:pPr>
        <w:jc w:val="both"/>
        <w:rPr>
          <w:rFonts w:cstheme="minorHAnsi"/>
          <w:sz w:val="24"/>
          <w:szCs w:val="24"/>
        </w:rPr>
      </w:pPr>
      <w:r w:rsidRPr="00162C28">
        <w:rPr>
          <w:rFonts w:cstheme="minorHAnsi"/>
          <w:sz w:val="24"/>
          <w:szCs w:val="24"/>
        </w:rPr>
        <w:t xml:space="preserve">We submit </w:t>
      </w:r>
      <w:proofErr w:type="spellStart"/>
      <w:r w:rsidRPr="00162C28">
        <w:rPr>
          <w:rFonts w:cstheme="minorHAnsi"/>
          <w:sz w:val="24"/>
          <w:szCs w:val="24"/>
        </w:rPr>
        <w:t xml:space="preserve">that </w:t>
      </w:r>
      <w:sdt>
        <w:sdtPr>
          <w:rPr>
            <w:rFonts w:cstheme="minorHAnsi"/>
            <w:sz w:val="24"/>
            <w:szCs w:val="24"/>
          </w:rPr>
          <w:tag w:val=""/>
          <w:id w:val="1762028071"/>
          <w:placeholder>
            <w:docPart w:val="7A6AB50019764480A6A4FC8F66B80A04"/>
          </w:placeholder>
          <w:showingPlcHdr/>
          <w:dataBinding w:prefixMappings="xmlns:ns0='http://schemas.microsoft.com/office/2006/coverPageProps' " w:xpath="/ns0:CoverPageProperties[1]/ns0:Abstract[1]" w:storeItemID="{55AF091B-3C7A-41E3-B477-F2FDAA23CFDA}"/>
          <w:text/>
        </w:sdtPr>
        <w:sdtEndPr/>
        <w:sdtContent>
          <w:r w:rsidRPr="00162C28">
            <w:rPr>
              <w:rStyle w:val="PlaceholderText"/>
              <w:sz w:val="24"/>
              <w:szCs w:val="24"/>
            </w:rPr>
            <w:t>young person</w:t>
          </w:r>
        </w:sdtContent>
      </w:sdt>
      <w:r w:rsidRPr="00162C28">
        <w:rPr>
          <w:rFonts w:cstheme="minorHAnsi"/>
          <w:sz w:val="24"/>
          <w:szCs w:val="24"/>
        </w:rPr>
        <w:t>’s</w:t>
      </w:r>
      <w:proofErr w:type="spellEnd"/>
      <w:r w:rsidRPr="00162C28">
        <w:rPr>
          <w:rFonts w:cstheme="minorHAnsi"/>
          <w:sz w:val="24"/>
          <w:szCs w:val="24"/>
        </w:rPr>
        <w:t xml:space="preserve"> behaviour does not satisfy this test. Whilst it is acknowledged that there have been behavioural incidents that the school will want to address, this constitutes relatively minor infractions of the school’s behaviour policy. This does not warrant the most serious </w:t>
      </w:r>
      <w:r w:rsidR="00906525">
        <w:rPr>
          <w:rFonts w:cstheme="minorHAnsi"/>
          <w:sz w:val="24"/>
          <w:szCs w:val="24"/>
        </w:rPr>
        <w:t xml:space="preserve">sanction a school can use. </w:t>
      </w:r>
    </w:p>
    <w:p w14:paraId="3F62E87E" w14:textId="1541C4FF" w:rsidR="00162C28" w:rsidRPr="00162C28" w:rsidRDefault="0027083E" w:rsidP="00162C28">
      <w:pPr>
        <w:jc w:val="both"/>
        <w:rPr>
          <w:rFonts w:cstheme="minorHAnsi"/>
          <w:sz w:val="24"/>
          <w:szCs w:val="24"/>
        </w:rPr>
      </w:pPr>
      <w:r>
        <w:pict w14:anchorId="3F0DF376">
          <v:rect id="_x0000_i1028" style="width:404.35pt;height:.4pt" o:hrpct="896" o:hralign="center" o:hrstd="t" o:hr="t" fillcolor="#a0a0a0" stroked="f"/>
        </w:pict>
      </w:r>
    </w:p>
    <w:p w14:paraId="0CB99715" w14:textId="6904FE3A" w:rsidR="00162C28" w:rsidRDefault="00906525" w:rsidP="00162C28">
      <w:pPr>
        <w:pStyle w:val="paragraph"/>
        <w:spacing w:before="0" w:beforeAutospacing="0" w:after="0" w:afterAutospacing="0"/>
        <w:jc w:val="both"/>
        <w:textAlignment w:val="baseline"/>
        <w:rPr>
          <w:rStyle w:val="eop"/>
          <w:rFonts w:asciiTheme="minorHAnsi" w:hAnsiTheme="minorHAnsi" w:cstheme="minorHAnsi"/>
        </w:rPr>
      </w:pPr>
      <w:r w:rsidRPr="00906525">
        <w:rPr>
          <w:rStyle w:val="eop"/>
          <w:rFonts w:asciiTheme="minorHAnsi" w:hAnsiTheme="minorHAnsi" w:cstheme="minorHAnsi"/>
        </w:rPr>
        <w:lastRenderedPageBreak/>
        <w:t>To uphold the exclusion, the governors must ensure that it will not have a disproportionate impact on the young person. This means that the negative effects of the exclusion should not outweigh the benefits.</w:t>
      </w:r>
    </w:p>
    <w:p w14:paraId="7F99D76D" w14:textId="77777777" w:rsidR="00906525" w:rsidRPr="00162C28" w:rsidRDefault="00906525" w:rsidP="00162C28">
      <w:pPr>
        <w:pStyle w:val="paragraph"/>
        <w:spacing w:before="0" w:beforeAutospacing="0" w:after="0" w:afterAutospacing="0"/>
        <w:jc w:val="both"/>
        <w:textAlignment w:val="baseline"/>
        <w:rPr>
          <w:rStyle w:val="eop"/>
          <w:rFonts w:asciiTheme="minorHAnsi" w:hAnsiTheme="minorHAnsi" w:cstheme="minorHAnsi"/>
        </w:rPr>
      </w:pPr>
    </w:p>
    <w:p w14:paraId="46E5B860" w14:textId="3037FF3E" w:rsidR="00162C28" w:rsidRPr="00162C28" w:rsidRDefault="00162C28" w:rsidP="00162C28">
      <w:pPr>
        <w:pStyle w:val="paragraph"/>
        <w:spacing w:before="0" w:beforeAutospacing="0" w:after="0" w:afterAutospacing="0"/>
        <w:jc w:val="both"/>
        <w:textAlignment w:val="baseline"/>
        <w:rPr>
          <w:rStyle w:val="eop"/>
          <w:rFonts w:asciiTheme="minorHAnsi" w:hAnsiTheme="minorHAnsi" w:cstheme="minorHAnsi"/>
        </w:rPr>
      </w:pPr>
      <w:r w:rsidRPr="00162C28">
        <w:rPr>
          <w:rStyle w:val="eop"/>
          <w:rFonts w:asciiTheme="minorHAnsi" w:hAnsiTheme="minorHAnsi" w:cstheme="minorHAnsi"/>
        </w:rPr>
        <w:t xml:space="preserve">We submit </w:t>
      </w:r>
      <w:r w:rsidRPr="00C26BD0">
        <w:rPr>
          <w:rStyle w:val="eop"/>
          <w:rFonts w:asciiTheme="minorHAnsi" w:hAnsiTheme="minorHAnsi" w:cstheme="minorHAnsi"/>
        </w:rPr>
        <w:t xml:space="preserve">that the impact on </w:t>
      </w:r>
      <w:sdt>
        <w:sdtPr>
          <w:rPr>
            <w:rFonts w:asciiTheme="minorHAnsi" w:hAnsiTheme="minorHAnsi" w:cstheme="minorHAnsi"/>
          </w:rPr>
          <w:tag w:val=""/>
          <w:id w:val="-1951154823"/>
          <w:placeholder>
            <w:docPart w:val="FF48677DC3284264A133FE08162C86F2"/>
          </w:placeholder>
          <w:showingPlcHdr/>
          <w:dataBinding w:prefixMappings="xmlns:ns0='http://schemas.microsoft.com/office/2006/coverPageProps' " w:xpath="/ns0:CoverPageProperties[1]/ns0:Abstract[1]" w:storeItemID="{55AF091B-3C7A-41E3-B477-F2FDAA23CFDA}"/>
          <w:text/>
        </w:sdtPr>
        <w:sdtEndPr/>
        <w:sdtContent>
          <w:r w:rsidRPr="00C26BD0">
            <w:rPr>
              <w:rStyle w:val="PlaceholderText"/>
              <w:rFonts w:asciiTheme="minorHAnsi" w:hAnsiTheme="minorHAnsi" w:cstheme="minorHAnsi"/>
            </w:rPr>
            <w:t>young person</w:t>
          </w:r>
        </w:sdtContent>
      </w:sdt>
      <w:r w:rsidRPr="00C26BD0">
        <w:rPr>
          <w:rStyle w:val="eop"/>
          <w:rFonts w:asciiTheme="minorHAnsi" w:hAnsiTheme="minorHAnsi" w:cstheme="minorHAnsi"/>
        </w:rPr>
        <w:t xml:space="preserve"> will be fundamental and </w:t>
      </w:r>
      <w:r w:rsidR="00C26BD0" w:rsidRPr="00C26BD0">
        <w:rPr>
          <w:rStyle w:val="eop"/>
          <w:rFonts w:asciiTheme="minorHAnsi" w:hAnsiTheme="minorHAnsi" w:cstheme="minorHAnsi"/>
        </w:rPr>
        <w:t>profound, with consequences that will likely affect them for many years to come. It is well understood that exclusion has broad and lasting effects. Specifically, an exclusion:</w:t>
      </w:r>
    </w:p>
    <w:p w14:paraId="75DF1A1B" w14:textId="77777777" w:rsidR="00162C28" w:rsidRPr="00162C28" w:rsidRDefault="00162C28" w:rsidP="00162C28">
      <w:pPr>
        <w:pStyle w:val="paragraph"/>
        <w:spacing w:before="0" w:beforeAutospacing="0" w:after="0" w:afterAutospacing="0"/>
        <w:jc w:val="both"/>
        <w:textAlignment w:val="baseline"/>
        <w:rPr>
          <w:rStyle w:val="eop"/>
          <w:rFonts w:asciiTheme="minorHAnsi" w:hAnsiTheme="minorHAnsi" w:cstheme="minorHAnsi"/>
        </w:rPr>
      </w:pPr>
    </w:p>
    <w:p w14:paraId="0AF978D8" w14:textId="77777777" w:rsidR="00162C28" w:rsidRPr="00162C28" w:rsidRDefault="00162C28" w:rsidP="00162C28">
      <w:pPr>
        <w:pStyle w:val="paragraph"/>
        <w:numPr>
          <w:ilvl w:val="0"/>
          <w:numId w:val="6"/>
        </w:numPr>
        <w:spacing w:before="0" w:beforeAutospacing="0" w:after="0" w:afterAutospacing="0"/>
        <w:jc w:val="both"/>
        <w:textAlignment w:val="baseline"/>
        <w:rPr>
          <w:rStyle w:val="eop"/>
          <w:rFonts w:asciiTheme="minorHAnsi" w:hAnsiTheme="minorHAnsi" w:cstheme="minorHAnsi"/>
        </w:rPr>
      </w:pPr>
      <w:r w:rsidRPr="00162C28">
        <w:rPr>
          <w:rStyle w:val="eop"/>
          <w:rFonts w:asciiTheme="minorHAnsi" w:hAnsiTheme="minorHAnsi" w:cstheme="minorHAnsi"/>
        </w:rPr>
        <w:t>Makes a young person more vulnerable to criminal gangs, with the Home Office, Children’s Commissioner, Ofsted and Children’s Society identifying that children out of mainstream education are more susceptible to being criminally exploited, or becoming involved in violent crime as either victim or perpetrator;</w:t>
      </w:r>
    </w:p>
    <w:p w14:paraId="1F9DB3D6" w14:textId="77777777" w:rsidR="00162C28" w:rsidRPr="00162C28" w:rsidRDefault="00162C28" w:rsidP="00162C28">
      <w:pPr>
        <w:pStyle w:val="paragraph"/>
        <w:numPr>
          <w:ilvl w:val="0"/>
          <w:numId w:val="6"/>
        </w:numPr>
        <w:spacing w:before="0" w:beforeAutospacing="0" w:after="0" w:afterAutospacing="0"/>
        <w:jc w:val="both"/>
        <w:textAlignment w:val="baseline"/>
        <w:rPr>
          <w:rStyle w:val="eop"/>
          <w:rFonts w:asciiTheme="minorHAnsi" w:hAnsiTheme="minorHAnsi" w:cstheme="minorHAnsi"/>
        </w:rPr>
      </w:pPr>
      <w:r w:rsidRPr="00162C28">
        <w:rPr>
          <w:rStyle w:val="eop"/>
          <w:rFonts w:asciiTheme="minorHAnsi" w:hAnsiTheme="minorHAnsi" w:cstheme="minorHAnsi"/>
        </w:rPr>
        <w:t>Severely harms a young person’s academic prospects and onward transition into adulthood. The Parliamentary Education Select Committee found in 2018 that only 2% of young people in alternative provision attain 5 ‘good’ standard GCSEs, with 98% failing to do so.</w:t>
      </w:r>
    </w:p>
    <w:p w14:paraId="0008E985" w14:textId="77777777" w:rsidR="00162C28" w:rsidRPr="00162C28" w:rsidRDefault="00162C28" w:rsidP="00162C28">
      <w:pPr>
        <w:pStyle w:val="paragraph"/>
        <w:numPr>
          <w:ilvl w:val="0"/>
          <w:numId w:val="6"/>
        </w:numPr>
        <w:spacing w:before="0" w:beforeAutospacing="0" w:after="0" w:afterAutospacing="0"/>
        <w:jc w:val="both"/>
        <w:textAlignment w:val="baseline"/>
        <w:rPr>
          <w:rStyle w:val="eop"/>
          <w:rFonts w:asciiTheme="minorHAnsi" w:hAnsiTheme="minorHAnsi" w:cstheme="minorHAnsi"/>
        </w:rPr>
      </w:pPr>
      <w:r w:rsidRPr="00162C28">
        <w:rPr>
          <w:rStyle w:val="eop"/>
          <w:rFonts w:asciiTheme="minorHAnsi" w:hAnsiTheme="minorHAnsi" w:cstheme="minorHAnsi"/>
        </w:rPr>
        <w:t>Undermines a young person’s mental health. Children in pupil referral units begin school refusing at an increased rate, and report social isolation as well as feelings of anxiety, frustration and low mood.</w:t>
      </w:r>
    </w:p>
    <w:p w14:paraId="70F33F72" w14:textId="77777777" w:rsidR="00162C28" w:rsidRPr="00162C28" w:rsidRDefault="00162C28" w:rsidP="00162C28">
      <w:pPr>
        <w:pStyle w:val="paragraph"/>
        <w:spacing w:before="0" w:beforeAutospacing="0" w:after="0" w:afterAutospacing="0"/>
        <w:jc w:val="both"/>
        <w:textAlignment w:val="baseline"/>
        <w:rPr>
          <w:rStyle w:val="eop"/>
          <w:rFonts w:asciiTheme="minorHAnsi" w:hAnsiTheme="minorHAnsi" w:cstheme="minorHAnsi"/>
        </w:rPr>
      </w:pPr>
    </w:p>
    <w:p w14:paraId="0149E525" w14:textId="42D1EA75" w:rsidR="00162C28" w:rsidRPr="00C26BD0" w:rsidRDefault="00162C28" w:rsidP="00162C28">
      <w:pPr>
        <w:pStyle w:val="paragraph"/>
        <w:spacing w:before="0" w:beforeAutospacing="0" w:after="0" w:afterAutospacing="0"/>
        <w:jc w:val="both"/>
        <w:textAlignment w:val="baseline"/>
        <w:rPr>
          <w:rStyle w:val="eop"/>
          <w:rFonts w:asciiTheme="minorHAnsi" w:hAnsiTheme="minorHAnsi" w:cstheme="minorHAnsi"/>
        </w:rPr>
      </w:pPr>
      <w:r w:rsidRPr="00C26BD0">
        <w:rPr>
          <w:rStyle w:val="eop"/>
          <w:rFonts w:asciiTheme="minorHAnsi" w:hAnsiTheme="minorHAnsi" w:cstheme="minorHAnsi"/>
        </w:rPr>
        <w:t xml:space="preserve">In addition, </w:t>
      </w:r>
      <w:sdt>
        <w:sdtPr>
          <w:rPr>
            <w:rFonts w:asciiTheme="minorHAnsi" w:hAnsiTheme="minorHAnsi" w:cstheme="minorHAnsi"/>
          </w:rPr>
          <w:tag w:val=""/>
          <w:id w:val="2095965830"/>
          <w:placeholder>
            <w:docPart w:val="7898E454E9B141CE8B80185F6AB76062"/>
          </w:placeholder>
          <w:showingPlcHdr/>
          <w:dataBinding w:prefixMappings="xmlns:ns0='http://schemas.microsoft.com/office/2006/coverPageProps' " w:xpath="/ns0:CoverPageProperties[1]/ns0:Abstract[1]" w:storeItemID="{55AF091B-3C7A-41E3-B477-F2FDAA23CFDA}"/>
          <w:text/>
        </w:sdtPr>
        <w:sdtEndPr/>
        <w:sdtContent>
          <w:r w:rsidRPr="00C26BD0">
            <w:rPr>
              <w:rStyle w:val="PlaceholderText"/>
              <w:rFonts w:asciiTheme="minorHAnsi" w:hAnsiTheme="minorHAnsi" w:cstheme="minorHAnsi"/>
            </w:rPr>
            <w:t>young person</w:t>
          </w:r>
        </w:sdtContent>
      </w:sdt>
      <w:r w:rsidRPr="00C26BD0">
        <w:rPr>
          <w:rStyle w:val="eop"/>
          <w:rFonts w:asciiTheme="minorHAnsi" w:hAnsiTheme="minorHAnsi" w:cstheme="minorHAnsi"/>
        </w:rPr>
        <w:t xml:space="preserve"> has particular vulnerabilities which would make an exclusion particularly harmful. These include that they </w:t>
      </w:r>
      <w:sdt>
        <w:sdtPr>
          <w:rPr>
            <w:rStyle w:val="eop"/>
            <w:rFonts w:asciiTheme="minorHAnsi" w:hAnsiTheme="minorHAnsi" w:cstheme="minorHAnsi"/>
          </w:rPr>
          <w:alias w:val="Explain any factors making the impact particularly significant"/>
          <w:tag w:val="Explain any vulnerabilities that will mean the impact of PEX will be especially significant"/>
          <w:id w:val="-1235000239"/>
          <w:placeholder>
            <w:docPart w:val="79A4C55625B6491FB725330A8B0E0454"/>
          </w:placeholder>
          <w:showingPlcHdr/>
        </w:sdtPr>
        <w:sdtEndPr>
          <w:rPr>
            <w:rStyle w:val="eop"/>
          </w:rPr>
        </w:sdtEndPr>
        <w:sdtContent>
          <w:r w:rsidRPr="00C26BD0">
            <w:rPr>
              <w:rStyle w:val="PlaceholderText"/>
              <w:rFonts w:asciiTheme="minorHAnsi" w:hAnsiTheme="minorHAnsi" w:cstheme="minorHAnsi"/>
            </w:rPr>
            <w:t>relevant vulnerabilities</w:t>
          </w:r>
        </w:sdtContent>
      </w:sdt>
      <w:r w:rsidRPr="00C26BD0">
        <w:rPr>
          <w:rStyle w:val="eop"/>
          <w:rFonts w:asciiTheme="minorHAnsi" w:hAnsiTheme="minorHAnsi" w:cstheme="minorHAnsi"/>
        </w:rPr>
        <w:t>.</w:t>
      </w:r>
    </w:p>
    <w:p w14:paraId="394DB25E" w14:textId="5B6F3E92" w:rsidR="00162C28" w:rsidRPr="00162C28" w:rsidRDefault="0027083E" w:rsidP="00162C28">
      <w:pPr>
        <w:pStyle w:val="paragraph"/>
        <w:spacing w:before="0" w:beforeAutospacing="0" w:after="0" w:afterAutospacing="0"/>
        <w:jc w:val="both"/>
        <w:textAlignment w:val="baseline"/>
        <w:rPr>
          <w:rStyle w:val="eop"/>
          <w:rFonts w:asciiTheme="minorHAnsi" w:hAnsiTheme="minorHAnsi" w:cstheme="minorHAnsi"/>
        </w:rPr>
      </w:pPr>
      <w:r>
        <w:pict w14:anchorId="433B77C9">
          <v:rect id="_x0000_i1029" style="width:404.35pt;height:.4pt" o:hrpct="896" o:hralign="center" o:hrstd="t" o:hr="t" fillcolor="#a0a0a0" stroked="f"/>
        </w:pict>
      </w:r>
    </w:p>
    <w:p w14:paraId="319B85C3" w14:textId="77777777" w:rsidR="00162C28" w:rsidRPr="00162C28" w:rsidRDefault="00162C28" w:rsidP="00162C28">
      <w:pPr>
        <w:pStyle w:val="paragraph"/>
        <w:spacing w:before="0" w:beforeAutospacing="0" w:after="0" w:afterAutospacing="0"/>
        <w:jc w:val="both"/>
        <w:textAlignment w:val="baseline"/>
        <w:rPr>
          <w:rStyle w:val="eop"/>
          <w:rFonts w:asciiTheme="minorHAnsi" w:hAnsiTheme="minorHAnsi" w:cstheme="minorHAnsi"/>
        </w:rPr>
      </w:pPr>
    </w:p>
    <w:p w14:paraId="366769E6" w14:textId="321473D2" w:rsidR="00162C28" w:rsidRPr="00162C28" w:rsidRDefault="00906525" w:rsidP="00162C28">
      <w:pPr>
        <w:pStyle w:val="paragraph"/>
        <w:spacing w:before="0" w:beforeAutospacing="0" w:after="0" w:afterAutospacing="0"/>
        <w:jc w:val="both"/>
        <w:textAlignment w:val="baseline"/>
        <w:rPr>
          <w:rStyle w:val="eop"/>
          <w:rFonts w:asciiTheme="minorHAnsi" w:hAnsiTheme="minorHAnsi" w:cstheme="minorHAnsi"/>
        </w:rPr>
      </w:pPr>
      <w:r w:rsidRPr="00906525">
        <w:rPr>
          <w:rStyle w:val="eop"/>
          <w:rFonts w:asciiTheme="minorHAnsi" w:hAnsiTheme="minorHAnsi" w:cstheme="minorHAnsi"/>
        </w:rPr>
        <w:t>Proportionality in public law means that any sanction imposed by an administrative body must be proportional to the alleged infraction. If a lesser sanction would be sufficient, a greater one would be considered disproportionate and should not be pursued</w:t>
      </w:r>
      <w:r w:rsidR="00162C28" w:rsidRPr="00162C28">
        <w:rPr>
          <w:rStyle w:val="eop"/>
          <w:rFonts w:asciiTheme="minorHAnsi" w:hAnsiTheme="minorHAnsi" w:cstheme="minorHAnsi"/>
        </w:rPr>
        <w:t xml:space="preserve">. Put </w:t>
      </w:r>
      <w:r w:rsidR="00162C28" w:rsidRPr="00906525">
        <w:rPr>
          <w:rStyle w:val="eop"/>
          <w:rFonts w:asciiTheme="minorHAnsi" w:hAnsiTheme="minorHAnsi" w:cstheme="minorHAnsi"/>
        </w:rPr>
        <w:t xml:space="preserve">simply, even if a permanent exclusion is reasonable, if it is one of multiple reasonable responses to </w:t>
      </w:r>
      <w:sdt>
        <w:sdtPr>
          <w:rPr>
            <w:rFonts w:asciiTheme="minorHAnsi" w:hAnsiTheme="minorHAnsi" w:cstheme="minorHAnsi"/>
          </w:rPr>
          <w:tag w:val=""/>
          <w:id w:val="746846326"/>
          <w:placeholder>
            <w:docPart w:val="D9669FC5108C434B8A17EA3BFF465174"/>
          </w:placeholder>
          <w:showingPlcHdr/>
          <w:dataBinding w:prefixMappings="xmlns:ns0='http://schemas.microsoft.com/office/2006/coverPageProps' " w:xpath="/ns0:CoverPageProperties[1]/ns0:Abstract[1]" w:storeItemID="{55AF091B-3C7A-41E3-B477-F2FDAA23CFDA}"/>
          <w:text/>
        </w:sdtPr>
        <w:sdtEndPr/>
        <w:sdtContent>
          <w:r w:rsidR="00162C28" w:rsidRPr="00906525">
            <w:rPr>
              <w:rStyle w:val="PlaceholderText"/>
              <w:rFonts w:asciiTheme="minorHAnsi" w:hAnsiTheme="minorHAnsi" w:cstheme="minorHAnsi"/>
            </w:rPr>
            <w:t>young person</w:t>
          </w:r>
        </w:sdtContent>
      </w:sdt>
      <w:r w:rsidR="00162C28" w:rsidRPr="00906525">
        <w:rPr>
          <w:rStyle w:val="eop"/>
          <w:rFonts w:asciiTheme="minorHAnsi" w:hAnsiTheme="minorHAnsi" w:cstheme="minorHAnsi"/>
        </w:rPr>
        <w:t>’s behaviour, then the least severe must be applied.</w:t>
      </w:r>
    </w:p>
    <w:p w14:paraId="38567126" w14:textId="77777777" w:rsidR="00162C28" w:rsidRPr="00162C28" w:rsidRDefault="00162C28" w:rsidP="00162C28">
      <w:pPr>
        <w:spacing w:after="0"/>
        <w:jc w:val="both"/>
        <w:rPr>
          <w:rFonts w:eastAsia="Times New Roman" w:cstheme="minorHAnsi"/>
          <w:sz w:val="24"/>
          <w:szCs w:val="24"/>
          <w:lang w:eastAsia="en-GB"/>
        </w:rPr>
      </w:pPr>
    </w:p>
    <w:p w14:paraId="673F9B6A" w14:textId="77777777" w:rsidR="00162C28" w:rsidRPr="00162C28" w:rsidRDefault="00162C28" w:rsidP="00162C28">
      <w:pPr>
        <w:jc w:val="both"/>
        <w:rPr>
          <w:rFonts w:eastAsia="Times New Roman" w:cstheme="minorHAnsi"/>
          <w:sz w:val="24"/>
          <w:szCs w:val="24"/>
          <w:lang w:eastAsia="en-GB"/>
        </w:rPr>
      </w:pPr>
      <w:r w:rsidRPr="00162C28">
        <w:rPr>
          <w:rFonts w:eastAsia="Times New Roman" w:cstheme="minorHAnsi"/>
          <w:sz w:val="24"/>
          <w:szCs w:val="24"/>
          <w:lang w:eastAsia="en-GB"/>
        </w:rPr>
        <w:t xml:space="preserve">In this instance, there are many more options available to the school such as </w:t>
      </w:r>
      <w:sdt>
        <w:sdtPr>
          <w:rPr>
            <w:rFonts w:eastAsia="Times New Roman" w:cstheme="minorHAnsi"/>
            <w:sz w:val="24"/>
            <w:szCs w:val="24"/>
            <w:lang w:eastAsia="en-GB"/>
          </w:rPr>
          <w:alias w:val="What are the alternative disciplinary responses available?"/>
          <w:tag w:val="What are the alternative disciplinary responses available?"/>
          <w:id w:val="-495264197"/>
          <w:placeholder>
            <w:docPart w:val="0972E0E2E2674C55A4C085E11784BD59"/>
          </w:placeholder>
          <w:showingPlcHdr/>
        </w:sdtPr>
        <w:sdtEndPr/>
        <w:sdtContent>
          <w:r w:rsidRPr="00162C28">
            <w:rPr>
              <w:rStyle w:val="PlaceholderText"/>
              <w:rFonts w:cstheme="minorHAnsi"/>
              <w:sz w:val="24"/>
              <w:szCs w:val="24"/>
            </w:rPr>
            <w:t>example alternative responses</w:t>
          </w:r>
        </w:sdtContent>
      </w:sdt>
      <w:r w:rsidRPr="00162C28">
        <w:rPr>
          <w:rFonts w:eastAsia="Times New Roman" w:cstheme="minorHAnsi"/>
          <w:sz w:val="24"/>
          <w:szCs w:val="24"/>
          <w:lang w:eastAsia="en-GB"/>
        </w:rPr>
        <w:t>.</w:t>
      </w:r>
    </w:p>
    <w:p w14:paraId="0E3A1ED5" w14:textId="69311455" w:rsidR="00162C28" w:rsidRPr="00162C28" w:rsidRDefault="00162C28" w:rsidP="00162C28">
      <w:pPr>
        <w:jc w:val="both"/>
        <w:rPr>
          <w:rFonts w:eastAsia="Times New Roman" w:cstheme="minorHAnsi"/>
          <w:sz w:val="24"/>
          <w:szCs w:val="24"/>
          <w:lang w:eastAsia="en-GB"/>
        </w:rPr>
      </w:pPr>
      <w:r w:rsidRPr="00162C28">
        <w:rPr>
          <w:rFonts w:eastAsia="Times New Roman" w:cstheme="minorHAnsi"/>
          <w:sz w:val="24"/>
          <w:szCs w:val="24"/>
          <w:lang w:eastAsia="en-GB"/>
        </w:rPr>
        <w:t xml:space="preserve">We therefore submit that the decision to permanently exclude </w:t>
      </w:r>
      <w:sdt>
        <w:sdtPr>
          <w:rPr>
            <w:rFonts w:cstheme="minorHAnsi"/>
            <w:sz w:val="24"/>
            <w:szCs w:val="24"/>
          </w:rPr>
          <w:tag w:val=""/>
          <w:id w:val="-1121763030"/>
          <w:placeholder>
            <w:docPart w:val="1804B56E0B6F4DBF9034A3220F22802F"/>
          </w:placeholder>
          <w:showingPlcHdr/>
          <w:dataBinding w:prefixMappings="xmlns:ns0='http://schemas.microsoft.com/office/2006/coverPageProps' " w:xpath="/ns0:CoverPageProperties[1]/ns0:Abstract[1]" w:storeItemID="{55AF091B-3C7A-41E3-B477-F2FDAA23CFDA}"/>
          <w:text/>
        </w:sdtPr>
        <w:sdtEndPr/>
        <w:sdtContent>
          <w:r w:rsidRPr="00162C28">
            <w:rPr>
              <w:rStyle w:val="PlaceholderText"/>
              <w:sz w:val="24"/>
              <w:szCs w:val="24"/>
            </w:rPr>
            <w:t>young person</w:t>
          </w:r>
        </w:sdtContent>
      </w:sdt>
      <w:r w:rsidRPr="00162C28">
        <w:rPr>
          <w:rFonts w:eastAsia="Times New Roman" w:cstheme="minorHAnsi"/>
          <w:sz w:val="24"/>
          <w:szCs w:val="24"/>
          <w:lang w:eastAsia="en-GB"/>
        </w:rPr>
        <w:t xml:space="preserve"> was disproportionate and the governors should now reinstate them with immediate effect.</w:t>
      </w:r>
    </w:p>
    <w:sectPr w:rsidR="00162C28" w:rsidRPr="00162C28" w:rsidSect="009043F7">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1134"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67117" w14:textId="77777777" w:rsidR="003C3E13" w:rsidRDefault="003C3E13" w:rsidP="00AB1096">
      <w:pPr>
        <w:spacing w:after="0" w:line="240" w:lineRule="auto"/>
      </w:pPr>
      <w:r>
        <w:separator/>
      </w:r>
    </w:p>
  </w:endnote>
  <w:endnote w:type="continuationSeparator" w:id="0">
    <w:p w14:paraId="7F7CB045" w14:textId="77777777" w:rsidR="003C3E13" w:rsidRDefault="003C3E13" w:rsidP="00AB1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6E0AC" w14:textId="77777777" w:rsidR="008E12F2" w:rsidRDefault="008E12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35A01" w14:textId="77777777" w:rsidR="004F3FC5" w:rsidRDefault="004F3FC5" w:rsidP="00CC3BB7">
    <w:pPr>
      <w:pStyle w:val="Footer"/>
      <w:rPr>
        <w:color w:val="000000" w:themeColor="text1"/>
        <w:sz w:val="20"/>
        <w:szCs w:val="20"/>
      </w:rPr>
    </w:pPr>
  </w:p>
  <w:p w14:paraId="63908DDC" w14:textId="77777777" w:rsidR="004F3FC5" w:rsidRDefault="004F3FC5" w:rsidP="00CC3BB7">
    <w:pPr>
      <w:pStyle w:val="Footer"/>
      <w:rPr>
        <w:color w:val="000000" w:themeColor="text1"/>
        <w:sz w:val="20"/>
        <w:szCs w:val="20"/>
      </w:rPr>
    </w:pPr>
  </w:p>
  <w:p w14:paraId="21C20835" w14:textId="1911B9F4" w:rsidR="00CC3BB7" w:rsidRPr="00CC3BB7" w:rsidRDefault="00CA2AE7" w:rsidP="00CC3BB7">
    <w:pPr>
      <w:pStyle w:val="Footer"/>
      <w:rPr>
        <w:color w:val="000000" w:themeColor="text1"/>
        <w:sz w:val="20"/>
        <w:szCs w:val="20"/>
      </w:rPr>
    </w:pPr>
    <w:r w:rsidRPr="00CC3BB7">
      <w:rPr>
        <w:color w:val="000000" w:themeColor="text1"/>
        <w:sz w:val="20"/>
        <w:szCs w:val="20"/>
      </w:rPr>
      <w:t>This information is co</w:t>
    </w:r>
    <w:r w:rsidR="00CC3BB7" w:rsidRPr="00CC3BB7">
      <w:rPr>
        <w:color w:val="000000" w:themeColor="text1"/>
        <w:sz w:val="20"/>
        <w:szCs w:val="20"/>
      </w:rPr>
      <w:t xml:space="preserve">rrect at the time of writing, </w:t>
    </w:r>
    <w:r w:rsidR="008E12F2">
      <w:rPr>
        <w:color w:val="000000" w:themeColor="text1"/>
        <w:sz w:val="20"/>
        <w:szCs w:val="20"/>
      </w:rPr>
      <w:t>13</w:t>
    </w:r>
    <w:r w:rsidR="009E4E09">
      <w:rPr>
        <w:color w:val="000000" w:themeColor="text1"/>
        <w:sz w:val="20"/>
        <w:szCs w:val="20"/>
      </w:rPr>
      <w:t xml:space="preserve"> </w:t>
    </w:r>
    <w:r w:rsidR="008E12F2">
      <w:rPr>
        <w:color w:val="000000" w:themeColor="text1"/>
        <w:sz w:val="20"/>
        <w:szCs w:val="20"/>
      </w:rPr>
      <w:t>November</w:t>
    </w:r>
    <w:r w:rsidR="00CC3BB7" w:rsidRPr="00CC3BB7">
      <w:rPr>
        <w:color w:val="000000" w:themeColor="text1"/>
        <w:sz w:val="20"/>
        <w:szCs w:val="20"/>
      </w:rPr>
      <w:t xml:space="preserve"> 202</w:t>
    </w:r>
    <w:r w:rsidR="008E12F2">
      <w:rPr>
        <w:color w:val="000000" w:themeColor="text1"/>
        <w:sz w:val="20"/>
        <w:szCs w:val="20"/>
      </w:rPr>
      <w:t>4</w:t>
    </w:r>
    <w:r w:rsidRPr="00CC3BB7">
      <w:rPr>
        <w:color w:val="000000" w:themeColor="text1"/>
        <w:sz w:val="20"/>
        <w:szCs w:val="20"/>
      </w:rPr>
      <w:t>.</w:t>
    </w:r>
  </w:p>
  <w:p w14:paraId="61F752FF" w14:textId="2BC1A203" w:rsidR="00CA2AE7" w:rsidRPr="00CC3BB7" w:rsidRDefault="00CA2AE7" w:rsidP="00CC3BB7">
    <w:pPr>
      <w:pStyle w:val="Footer"/>
      <w:rPr>
        <w:color w:val="000000" w:themeColor="text1"/>
        <w:sz w:val="20"/>
        <w:szCs w:val="20"/>
      </w:rPr>
    </w:pPr>
    <w:r w:rsidRPr="00CC3BB7">
      <w:rPr>
        <w:color w:val="000000" w:themeColor="text1"/>
        <w:sz w:val="20"/>
        <w:szCs w:val="20"/>
      </w:rPr>
      <w:t>The law in this area is subject to change. Coram Children’s Legal Centre cannot be held responsible if changes to the law outdate this publication. Individuals may print or photocopy information in CCLC publications for their personal use.</w:t>
    </w:r>
  </w:p>
  <w:p w14:paraId="6ECF54A8" w14:textId="77777777" w:rsidR="00CA2AE7" w:rsidRDefault="00CA2AE7" w:rsidP="00CC3B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B0018" w14:textId="77777777" w:rsidR="008E12F2" w:rsidRDefault="008E12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473B1" w14:textId="77777777" w:rsidR="003C3E13" w:rsidRDefault="003C3E13" w:rsidP="00AB1096">
      <w:pPr>
        <w:spacing w:after="0" w:line="240" w:lineRule="auto"/>
      </w:pPr>
      <w:r>
        <w:separator/>
      </w:r>
    </w:p>
  </w:footnote>
  <w:footnote w:type="continuationSeparator" w:id="0">
    <w:p w14:paraId="32991505" w14:textId="77777777" w:rsidR="003C3E13" w:rsidRDefault="003C3E13" w:rsidP="00AB10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58B01" w14:textId="77777777" w:rsidR="008E12F2" w:rsidRDefault="008E12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ABFE4" w14:textId="77777777" w:rsidR="00AB1096" w:rsidRPr="003F645C" w:rsidRDefault="00AB1096" w:rsidP="00AB1096">
    <w:pPr>
      <w:pStyle w:val="Header"/>
      <w:rPr>
        <w:color w:val="C00000"/>
        <w:sz w:val="48"/>
        <w:szCs w:val="48"/>
      </w:rPr>
    </w:pPr>
    <w:r w:rsidRPr="003F645C">
      <w:rPr>
        <w:noProof/>
        <w:color w:val="C00000"/>
        <w:sz w:val="48"/>
        <w:szCs w:val="48"/>
        <w:lang w:eastAsia="en-GB"/>
      </w:rPr>
      <w:drawing>
        <wp:anchor distT="0" distB="0" distL="114300" distR="114300" simplePos="0" relativeHeight="251658240" behindDoc="0" locked="0" layoutInCell="1" allowOverlap="1" wp14:anchorId="0A8B60D5" wp14:editId="200E76B1">
          <wp:simplePos x="0" y="0"/>
          <wp:positionH relativeFrom="margin">
            <wp:posOffset>3868843</wp:posOffset>
          </wp:positionH>
          <wp:positionV relativeFrom="paragraph">
            <wp:posOffset>-847</wp:posOffset>
          </wp:positionV>
          <wp:extent cx="2494280" cy="829310"/>
          <wp:effectExtent l="0" t="0" r="1270" b="8890"/>
          <wp:wrapSquare wrapText="bothSides"/>
          <wp:docPr id="530612305"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12305" name="Picture 2"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494280" cy="829310"/>
                  </a:xfrm>
                  <a:prstGeom prst="rect">
                    <a:avLst/>
                  </a:prstGeom>
                </pic:spPr>
              </pic:pic>
            </a:graphicData>
          </a:graphic>
          <wp14:sizeRelH relativeFrom="page">
            <wp14:pctWidth>0</wp14:pctWidth>
          </wp14:sizeRelH>
          <wp14:sizeRelV relativeFrom="page">
            <wp14:pctHeight>0</wp14:pctHeight>
          </wp14:sizeRelV>
        </wp:anchor>
      </w:drawing>
    </w:r>
    <w:r w:rsidRPr="003F645C">
      <w:rPr>
        <w:color w:val="C00000"/>
        <w:sz w:val="48"/>
        <w:szCs w:val="48"/>
      </w:rPr>
      <w:t>School Exclusions Hub</w:t>
    </w:r>
  </w:p>
  <w:p w14:paraId="4ED0675E" w14:textId="5B70A806" w:rsidR="00B8152B" w:rsidRDefault="00D62049" w:rsidP="00AB1096">
    <w:pPr>
      <w:pStyle w:val="Header"/>
      <w:rPr>
        <w:sz w:val="32"/>
        <w:szCs w:val="32"/>
      </w:rPr>
    </w:pPr>
    <w:r>
      <w:rPr>
        <w:b/>
        <w:bCs/>
        <w:sz w:val="32"/>
        <w:szCs w:val="32"/>
      </w:rPr>
      <w:t>Argument to the Governors</w:t>
    </w:r>
    <w:r w:rsidR="00B8152B" w:rsidRPr="00B8152B">
      <w:rPr>
        <w:b/>
        <w:bCs/>
        <w:sz w:val="32"/>
        <w:szCs w:val="32"/>
      </w:rPr>
      <w:t>:</w:t>
    </w:r>
    <w:r w:rsidR="00B8152B" w:rsidRPr="00B8152B">
      <w:rPr>
        <w:sz w:val="32"/>
        <w:szCs w:val="32"/>
      </w:rPr>
      <w:t xml:space="preserve"> </w:t>
    </w:r>
  </w:p>
  <w:p w14:paraId="2965D57E" w14:textId="67F74BD3" w:rsidR="004F3FC5" w:rsidRDefault="00937BA5" w:rsidP="00B8152B">
    <w:pPr>
      <w:pStyle w:val="Header"/>
      <w:rPr>
        <w:sz w:val="32"/>
        <w:szCs w:val="32"/>
      </w:rPr>
    </w:pPr>
    <w:r>
      <w:rPr>
        <w:sz w:val="32"/>
        <w:szCs w:val="32"/>
      </w:rPr>
      <w:t xml:space="preserve">The exclusion is disproportionate </w:t>
    </w:r>
  </w:p>
  <w:p w14:paraId="2C1A5D50" w14:textId="42BC1E30" w:rsidR="00AB1096" w:rsidRPr="00AB1096" w:rsidRDefault="00AB1096" w:rsidP="00B8152B">
    <w:pPr>
      <w:pStyle w:val="Header"/>
    </w:pPr>
    <w:r>
      <w:ptab w:relativeTo="margin" w:alignment="center" w:leader="none"/>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623B5" w14:textId="77777777" w:rsidR="008E12F2" w:rsidRDefault="008E12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B5737"/>
    <w:multiLevelType w:val="hybridMultilevel"/>
    <w:tmpl w:val="1F4E709C"/>
    <w:lvl w:ilvl="0" w:tplc="E9783D9E">
      <w:start w:val="1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F090BDC"/>
    <w:multiLevelType w:val="hybridMultilevel"/>
    <w:tmpl w:val="3808F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6583E80"/>
    <w:multiLevelType w:val="hybridMultilevel"/>
    <w:tmpl w:val="FCFE3B08"/>
    <w:lvl w:ilvl="0" w:tplc="8F94B4EA">
      <w:start w:val="2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A3D1D96"/>
    <w:multiLevelType w:val="hybridMultilevel"/>
    <w:tmpl w:val="7F02D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C5158EC"/>
    <w:multiLevelType w:val="hybridMultilevel"/>
    <w:tmpl w:val="C3E818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FB97977"/>
    <w:multiLevelType w:val="hybridMultilevel"/>
    <w:tmpl w:val="4D8EC958"/>
    <w:lvl w:ilvl="0" w:tplc="89863E74">
      <w:start w:val="6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6DB62023"/>
    <w:multiLevelType w:val="hybridMultilevel"/>
    <w:tmpl w:val="43428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096"/>
    <w:rsid w:val="00007AA2"/>
    <w:rsid w:val="00012A19"/>
    <w:rsid w:val="00056171"/>
    <w:rsid w:val="00066F7C"/>
    <w:rsid w:val="000B396C"/>
    <w:rsid w:val="000E0C40"/>
    <w:rsid w:val="00104263"/>
    <w:rsid w:val="001114AE"/>
    <w:rsid w:val="00113838"/>
    <w:rsid w:val="00114273"/>
    <w:rsid w:val="00124DE5"/>
    <w:rsid w:val="00162C28"/>
    <w:rsid w:val="001718F9"/>
    <w:rsid w:val="00197D59"/>
    <w:rsid w:val="001C6A09"/>
    <w:rsid w:val="001E10FF"/>
    <w:rsid w:val="001F4921"/>
    <w:rsid w:val="0023315E"/>
    <w:rsid w:val="00234B52"/>
    <w:rsid w:val="0024387E"/>
    <w:rsid w:val="00256A06"/>
    <w:rsid w:val="0027083E"/>
    <w:rsid w:val="00293260"/>
    <w:rsid w:val="003021DB"/>
    <w:rsid w:val="00326383"/>
    <w:rsid w:val="00344D05"/>
    <w:rsid w:val="003561B3"/>
    <w:rsid w:val="003570F1"/>
    <w:rsid w:val="003678F6"/>
    <w:rsid w:val="00392257"/>
    <w:rsid w:val="003B5E76"/>
    <w:rsid w:val="003C3E13"/>
    <w:rsid w:val="003F645C"/>
    <w:rsid w:val="00405E48"/>
    <w:rsid w:val="00410324"/>
    <w:rsid w:val="0041581B"/>
    <w:rsid w:val="004548FB"/>
    <w:rsid w:val="00463810"/>
    <w:rsid w:val="00464337"/>
    <w:rsid w:val="004A7634"/>
    <w:rsid w:val="004F3FC5"/>
    <w:rsid w:val="00513889"/>
    <w:rsid w:val="0055698A"/>
    <w:rsid w:val="00557E66"/>
    <w:rsid w:val="00573E1D"/>
    <w:rsid w:val="005965A2"/>
    <w:rsid w:val="005D5DBD"/>
    <w:rsid w:val="005F5CD5"/>
    <w:rsid w:val="00620F96"/>
    <w:rsid w:val="006279BF"/>
    <w:rsid w:val="00681B2C"/>
    <w:rsid w:val="006E26C3"/>
    <w:rsid w:val="006F7B2B"/>
    <w:rsid w:val="00702447"/>
    <w:rsid w:val="007722CF"/>
    <w:rsid w:val="007D261C"/>
    <w:rsid w:val="007D6C23"/>
    <w:rsid w:val="00846FF8"/>
    <w:rsid w:val="00870AE9"/>
    <w:rsid w:val="00891D60"/>
    <w:rsid w:val="008E00A7"/>
    <w:rsid w:val="008E12F2"/>
    <w:rsid w:val="009043F7"/>
    <w:rsid w:val="00906525"/>
    <w:rsid w:val="00937BA5"/>
    <w:rsid w:val="0096131F"/>
    <w:rsid w:val="00964E4D"/>
    <w:rsid w:val="00976377"/>
    <w:rsid w:val="009D6DAE"/>
    <w:rsid w:val="009E4E09"/>
    <w:rsid w:val="00A22994"/>
    <w:rsid w:val="00A65C5B"/>
    <w:rsid w:val="00A71DD1"/>
    <w:rsid w:val="00A84046"/>
    <w:rsid w:val="00A84BA1"/>
    <w:rsid w:val="00AB1096"/>
    <w:rsid w:val="00AE30E7"/>
    <w:rsid w:val="00AE41ED"/>
    <w:rsid w:val="00B0295E"/>
    <w:rsid w:val="00B2285F"/>
    <w:rsid w:val="00B42245"/>
    <w:rsid w:val="00B57F77"/>
    <w:rsid w:val="00B8152B"/>
    <w:rsid w:val="00B854E1"/>
    <w:rsid w:val="00BA2BCA"/>
    <w:rsid w:val="00BC58FA"/>
    <w:rsid w:val="00C26BD0"/>
    <w:rsid w:val="00C3079E"/>
    <w:rsid w:val="00C55D09"/>
    <w:rsid w:val="00C70353"/>
    <w:rsid w:val="00C74AB5"/>
    <w:rsid w:val="00CA2AE7"/>
    <w:rsid w:val="00CB3BEC"/>
    <w:rsid w:val="00CC3BB7"/>
    <w:rsid w:val="00CE1317"/>
    <w:rsid w:val="00CF166E"/>
    <w:rsid w:val="00D11DAA"/>
    <w:rsid w:val="00D23F72"/>
    <w:rsid w:val="00D62049"/>
    <w:rsid w:val="00D77EB7"/>
    <w:rsid w:val="00DF7C94"/>
    <w:rsid w:val="00E004F8"/>
    <w:rsid w:val="00E12C5B"/>
    <w:rsid w:val="00E47765"/>
    <w:rsid w:val="00E50A11"/>
    <w:rsid w:val="00E53DCB"/>
    <w:rsid w:val="00E7303E"/>
    <w:rsid w:val="00EB199F"/>
    <w:rsid w:val="00F05824"/>
    <w:rsid w:val="00F2716C"/>
    <w:rsid w:val="00F3448B"/>
    <w:rsid w:val="00FF4275"/>
    <w:rsid w:val="00FF6E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D47BFBE"/>
  <w15:chartTrackingRefBased/>
  <w15:docId w15:val="{1CFE420B-45CA-4BED-B3EE-CDCC70512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0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1096"/>
  </w:style>
  <w:style w:type="paragraph" w:styleId="Footer">
    <w:name w:val="footer"/>
    <w:basedOn w:val="Normal"/>
    <w:link w:val="FooterChar"/>
    <w:uiPriority w:val="99"/>
    <w:unhideWhenUsed/>
    <w:rsid w:val="00AB10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1096"/>
  </w:style>
  <w:style w:type="character" w:styleId="Hyperlink">
    <w:name w:val="Hyperlink"/>
    <w:basedOn w:val="DefaultParagraphFont"/>
    <w:uiPriority w:val="99"/>
    <w:unhideWhenUsed/>
    <w:rsid w:val="004548FB"/>
    <w:rPr>
      <w:color w:val="0563C1" w:themeColor="hyperlink"/>
      <w:u w:val="single"/>
    </w:rPr>
  </w:style>
  <w:style w:type="character" w:customStyle="1" w:styleId="UnresolvedMention1">
    <w:name w:val="Unresolved Mention1"/>
    <w:basedOn w:val="DefaultParagraphFont"/>
    <w:uiPriority w:val="99"/>
    <w:semiHidden/>
    <w:unhideWhenUsed/>
    <w:rsid w:val="004548FB"/>
    <w:rPr>
      <w:color w:val="605E5C"/>
      <w:shd w:val="clear" w:color="auto" w:fill="E1DFDD"/>
    </w:rPr>
  </w:style>
  <w:style w:type="paragraph" w:styleId="ListParagraph">
    <w:name w:val="List Paragraph"/>
    <w:basedOn w:val="Normal"/>
    <w:uiPriority w:val="34"/>
    <w:qFormat/>
    <w:rsid w:val="004548FB"/>
    <w:pPr>
      <w:ind w:left="720"/>
      <w:contextualSpacing/>
    </w:pPr>
  </w:style>
  <w:style w:type="character" w:styleId="PlaceholderText">
    <w:name w:val="Placeholder Text"/>
    <w:basedOn w:val="DefaultParagraphFont"/>
    <w:uiPriority w:val="99"/>
    <w:semiHidden/>
    <w:rsid w:val="00CA2AE7"/>
    <w:rPr>
      <w:color w:val="808080"/>
    </w:rPr>
  </w:style>
  <w:style w:type="character" w:customStyle="1" w:styleId="UnresolvedMention2">
    <w:name w:val="Unresolved Mention2"/>
    <w:basedOn w:val="DefaultParagraphFont"/>
    <w:uiPriority w:val="99"/>
    <w:semiHidden/>
    <w:unhideWhenUsed/>
    <w:rsid w:val="00344D05"/>
    <w:rPr>
      <w:color w:val="605E5C"/>
      <w:shd w:val="clear" w:color="auto" w:fill="E1DFDD"/>
    </w:rPr>
  </w:style>
  <w:style w:type="paragraph" w:styleId="NormalWeb">
    <w:name w:val="Normal (Web)"/>
    <w:basedOn w:val="Normal"/>
    <w:uiPriority w:val="99"/>
    <w:unhideWhenUsed/>
    <w:rsid w:val="00557E66"/>
    <w:pPr>
      <w:spacing w:before="100" w:beforeAutospacing="1" w:after="119" w:line="240" w:lineRule="auto"/>
    </w:pPr>
    <w:rPr>
      <w:rFonts w:ascii="Times New Roman" w:eastAsia="Times New Roman" w:hAnsi="Times New Roman" w:cs="Times New Roman"/>
      <w:kern w:val="0"/>
      <w:sz w:val="24"/>
      <w:szCs w:val="24"/>
      <w:lang w:eastAsia="en-GB"/>
      <w14:ligatures w14:val="none"/>
    </w:rPr>
  </w:style>
  <w:style w:type="character" w:customStyle="1" w:styleId="eop">
    <w:name w:val="eop"/>
    <w:basedOn w:val="DefaultParagraphFont"/>
    <w:rsid w:val="0096131F"/>
  </w:style>
  <w:style w:type="paragraph" w:customStyle="1" w:styleId="paragraph">
    <w:name w:val="paragraph"/>
    <w:basedOn w:val="Normal"/>
    <w:rsid w:val="00C74AB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FollowedHyperlink">
    <w:name w:val="FollowedHyperlink"/>
    <w:basedOn w:val="DefaultParagraphFont"/>
    <w:uiPriority w:val="99"/>
    <w:semiHidden/>
    <w:unhideWhenUsed/>
    <w:rsid w:val="00573E1D"/>
    <w:rPr>
      <w:color w:val="954F72" w:themeColor="followedHyperlink"/>
      <w:u w:val="single"/>
    </w:rPr>
  </w:style>
  <w:style w:type="character" w:styleId="UnresolvedMention">
    <w:name w:val="Unresolved Mention"/>
    <w:basedOn w:val="DefaultParagraphFont"/>
    <w:uiPriority w:val="99"/>
    <w:semiHidden/>
    <w:unhideWhenUsed/>
    <w:rsid w:val="00C26B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147391">
      <w:bodyDiv w:val="1"/>
      <w:marLeft w:val="0"/>
      <w:marRight w:val="0"/>
      <w:marTop w:val="0"/>
      <w:marBottom w:val="0"/>
      <w:divBdr>
        <w:top w:val="none" w:sz="0" w:space="0" w:color="auto"/>
        <w:left w:val="none" w:sz="0" w:space="0" w:color="auto"/>
        <w:bottom w:val="none" w:sz="0" w:space="0" w:color="auto"/>
        <w:right w:val="none" w:sz="0" w:space="0" w:color="auto"/>
      </w:divBdr>
    </w:div>
    <w:div w:id="268901065">
      <w:bodyDiv w:val="1"/>
      <w:marLeft w:val="0"/>
      <w:marRight w:val="0"/>
      <w:marTop w:val="0"/>
      <w:marBottom w:val="0"/>
      <w:divBdr>
        <w:top w:val="none" w:sz="0" w:space="0" w:color="auto"/>
        <w:left w:val="none" w:sz="0" w:space="0" w:color="auto"/>
        <w:bottom w:val="none" w:sz="0" w:space="0" w:color="auto"/>
        <w:right w:val="none" w:sz="0" w:space="0" w:color="auto"/>
      </w:divBdr>
    </w:div>
    <w:div w:id="409810130">
      <w:bodyDiv w:val="1"/>
      <w:marLeft w:val="0"/>
      <w:marRight w:val="0"/>
      <w:marTop w:val="0"/>
      <w:marBottom w:val="0"/>
      <w:divBdr>
        <w:top w:val="none" w:sz="0" w:space="0" w:color="auto"/>
        <w:left w:val="none" w:sz="0" w:space="0" w:color="auto"/>
        <w:bottom w:val="none" w:sz="0" w:space="0" w:color="auto"/>
        <w:right w:val="none" w:sz="0" w:space="0" w:color="auto"/>
      </w:divBdr>
    </w:div>
    <w:div w:id="587202956">
      <w:bodyDiv w:val="1"/>
      <w:marLeft w:val="0"/>
      <w:marRight w:val="0"/>
      <w:marTop w:val="0"/>
      <w:marBottom w:val="0"/>
      <w:divBdr>
        <w:top w:val="none" w:sz="0" w:space="0" w:color="auto"/>
        <w:left w:val="none" w:sz="0" w:space="0" w:color="auto"/>
        <w:bottom w:val="none" w:sz="0" w:space="0" w:color="auto"/>
        <w:right w:val="none" w:sz="0" w:space="0" w:color="auto"/>
      </w:divBdr>
    </w:div>
    <w:div w:id="1114404281">
      <w:bodyDiv w:val="1"/>
      <w:marLeft w:val="0"/>
      <w:marRight w:val="0"/>
      <w:marTop w:val="0"/>
      <w:marBottom w:val="0"/>
      <w:divBdr>
        <w:top w:val="none" w:sz="0" w:space="0" w:color="auto"/>
        <w:left w:val="none" w:sz="0" w:space="0" w:color="auto"/>
        <w:bottom w:val="none" w:sz="0" w:space="0" w:color="auto"/>
        <w:right w:val="none" w:sz="0" w:space="0" w:color="auto"/>
      </w:divBdr>
    </w:div>
    <w:div w:id="210379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uk/government/publications/behaviour-in-schools--2" TargetMode="Externa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www.gov.uk/government/publications/school-exclusion"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gov.uk/government/publications/behaviour-in-schools--2"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ov.uk/government/publications/school-exclusion"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E4A049EA8014D159FCE506A6D2BC577"/>
        <w:category>
          <w:name w:val="General"/>
          <w:gallery w:val="placeholder"/>
        </w:category>
        <w:types>
          <w:type w:val="bbPlcHdr"/>
        </w:types>
        <w:behaviors>
          <w:behavior w:val="content"/>
        </w:behaviors>
        <w:guid w:val="{3EC7A74D-FF59-4897-84B9-ADE795CB4B26}"/>
      </w:docPartPr>
      <w:docPartBody>
        <w:p w:rsidR="0006179F" w:rsidRDefault="0006179F" w:rsidP="0006179F">
          <w:pPr>
            <w:pStyle w:val="0E4A049EA8014D159FCE506A6D2BC577"/>
          </w:pPr>
          <w:r w:rsidRPr="00EA7DD2">
            <w:rPr>
              <w:rStyle w:val="PlaceholderText"/>
              <w:highlight w:val="green"/>
            </w:rPr>
            <w:t>young person</w:t>
          </w:r>
        </w:p>
      </w:docPartBody>
    </w:docPart>
    <w:docPart>
      <w:docPartPr>
        <w:name w:val="3C6885A3D51F49CFBF005EF13D4E16F9"/>
        <w:category>
          <w:name w:val="General"/>
          <w:gallery w:val="placeholder"/>
        </w:category>
        <w:types>
          <w:type w:val="bbPlcHdr"/>
        </w:types>
        <w:behaviors>
          <w:behavior w:val="content"/>
        </w:behaviors>
        <w:guid w:val="{85C1643F-B41D-4221-8B3F-445DF0469797}"/>
      </w:docPartPr>
      <w:docPartBody>
        <w:p w:rsidR="0006179F" w:rsidRDefault="0006179F" w:rsidP="0006179F">
          <w:pPr>
            <w:pStyle w:val="3C6885A3D51F49CFBF005EF13D4E16F9"/>
          </w:pPr>
          <w:r w:rsidRPr="00EA7DD2">
            <w:rPr>
              <w:rStyle w:val="PlaceholderText"/>
              <w:highlight w:val="green"/>
            </w:rPr>
            <w:t>young person</w:t>
          </w:r>
        </w:p>
      </w:docPartBody>
    </w:docPart>
    <w:docPart>
      <w:docPartPr>
        <w:name w:val="7A6AB50019764480A6A4FC8F66B80A04"/>
        <w:category>
          <w:name w:val="General"/>
          <w:gallery w:val="placeholder"/>
        </w:category>
        <w:types>
          <w:type w:val="bbPlcHdr"/>
        </w:types>
        <w:behaviors>
          <w:behavior w:val="content"/>
        </w:behaviors>
        <w:guid w:val="{70D7CC3E-83C5-46EE-B14F-84D5620D2E6F}"/>
      </w:docPartPr>
      <w:docPartBody>
        <w:p w:rsidR="0006179F" w:rsidRDefault="0006179F" w:rsidP="0006179F">
          <w:pPr>
            <w:pStyle w:val="7A6AB50019764480A6A4FC8F66B80A04"/>
          </w:pPr>
          <w:r w:rsidRPr="00EA7DD2">
            <w:rPr>
              <w:rStyle w:val="PlaceholderText"/>
              <w:highlight w:val="green"/>
            </w:rPr>
            <w:t>young person</w:t>
          </w:r>
        </w:p>
      </w:docPartBody>
    </w:docPart>
    <w:docPart>
      <w:docPartPr>
        <w:name w:val="FF48677DC3284264A133FE08162C86F2"/>
        <w:category>
          <w:name w:val="General"/>
          <w:gallery w:val="placeholder"/>
        </w:category>
        <w:types>
          <w:type w:val="bbPlcHdr"/>
        </w:types>
        <w:behaviors>
          <w:behavior w:val="content"/>
        </w:behaviors>
        <w:guid w:val="{18B4594E-5178-4444-97F8-5EB51221C54B}"/>
      </w:docPartPr>
      <w:docPartBody>
        <w:p w:rsidR="0006179F" w:rsidRDefault="0006179F" w:rsidP="0006179F">
          <w:pPr>
            <w:pStyle w:val="FF48677DC3284264A133FE08162C86F2"/>
          </w:pPr>
          <w:r w:rsidRPr="00151B7A">
            <w:rPr>
              <w:rStyle w:val="PlaceholderText"/>
              <w:highlight w:val="cyan"/>
            </w:rPr>
            <w:t>young person</w:t>
          </w:r>
        </w:p>
      </w:docPartBody>
    </w:docPart>
    <w:docPart>
      <w:docPartPr>
        <w:name w:val="7898E454E9B141CE8B80185F6AB76062"/>
        <w:category>
          <w:name w:val="General"/>
          <w:gallery w:val="placeholder"/>
        </w:category>
        <w:types>
          <w:type w:val="bbPlcHdr"/>
        </w:types>
        <w:behaviors>
          <w:behavior w:val="content"/>
        </w:behaviors>
        <w:guid w:val="{07A859D6-A5F9-4E14-B890-479B09002415}"/>
      </w:docPartPr>
      <w:docPartBody>
        <w:p w:rsidR="0006179F" w:rsidRDefault="0006179F" w:rsidP="0006179F">
          <w:pPr>
            <w:pStyle w:val="7898E454E9B141CE8B80185F6AB76062"/>
          </w:pPr>
          <w:r w:rsidRPr="00151B7A">
            <w:rPr>
              <w:rStyle w:val="PlaceholderText"/>
              <w:highlight w:val="cyan"/>
            </w:rPr>
            <w:t>young person</w:t>
          </w:r>
        </w:p>
      </w:docPartBody>
    </w:docPart>
    <w:docPart>
      <w:docPartPr>
        <w:name w:val="79A4C55625B6491FB725330A8B0E0454"/>
        <w:category>
          <w:name w:val="General"/>
          <w:gallery w:val="placeholder"/>
        </w:category>
        <w:types>
          <w:type w:val="bbPlcHdr"/>
        </w:types>
        <w:behaviors>
          <w:behavior w:val="content"/>
        </w:behaviors>
        <w:guid w:val="{D997B04F-AE87-417F-9328-DED28F8A938E}"/>
      </w:docPartPr>
      <w:docPartBody>
        <w:p w:rsidR="0006179F" w:rsidRDefault="0006179F" w:rsidP="0006179F">
          <w:pPr>
            <w:pStyle w:val="79A4C55625B6491FB725330A8B0E0454"/>
          </w:pPr>
          <w:r w:rsidRPr="00151B7A">
            <w:rPr>
              <w:rStyle w:val="PlaceholderText"/>
              <w:highlight w:val="cyan"/>
            </w:rPr>
            <w:t>relevant vulnerabilities</w:t>
          </w:r>
        </w:p>
      </w:docPartBody>
    </w:docPart>
    <w:docPart>
      <w:docPartPr>
        <w:name w:val="D9669FC5108C434B8A17EA3BFF465174"/>
        <w:category>
          <w:name w:val="General"/>
          <w:gallery w:val="placeholder"/>
        </w:category>
        <w:types>
          <w:type w:val="bbPlcHdr"/>
        </w:types>
        <w:behaviors>
          <w:behavior w:val="content"/>
        </w:behaviors>
        <w:guid w:val="{8F3F344D-E563-4A2C-AA50-E4E1342248CD}"/>
      </w:docPartPr>
      <w:docPartBody>
        <w:p w:rsidR="0006179F" w:rsidRDefault="0006179F" w:rsidP="0006179F">
          <w:pPr>
            <w:pStyle w:val="D9669FC5108C434B8A17EA3BFF465174"/>
          </w:pPr>
          <w:r w:rsidRPr="005F44C6">
            <w:rPr>
              <w:rStyle w:val="PlaceholderText"/>
              <w:highlight w:val="yellow"/>
            </w:rPr>
            <w:t>young person</w:t>
          </w:r>
        </w:p>
      </w:docPartBody>
    </w:docPart>
    <w:docPart>
      <w:docPartPr>
        <w:name w:val="0972E0E2E2674C55A4C085E11784BD59"/>
        <w:category>
          <w:name w:val="General"/>
          <w:gallery w:val="placeholder"/>
        </w:category>
        <w:types>
          <w:type w:val="bbPlcHdr"/>
        </w:types>
        <w:behaviors>
          <w:behavior w:val="content"/>
        </w:behaviors>
        <w:guid w:val="{12CD929A-130C-4859-8A8B-C869B5D1F084}"/>
      </w:docPartPr>
      <w:docPartBody>
        <w:p w:rsidR="0006179F" w:rsidRDefault="0006179F" w:rsidP="0006179F">
          <w:pPr>
            <w:pStyle w:val="0972E0E2E2674C55A4C085E11784BD59"/>
          </w:pPr>
          <w:r>
            <w:rPr>
              <w:rStyle w:val="PlaceholderText"/>
            </w:rPr>
            <w:t>example alternative responses</w:t>
          </w:r>
        </w:p>
      </w:docPartBody>
    </w:docPart>
    <w:docPart>
      <w:docPartPr>
        <w:name w:val="1804B56E0B6F4DBF9034A3220F22802F"/>
        <w:category>
          <w:name w:val="General"/>
          <w:gallery w:val="placeholder"/>
        </w:category>
        <w:types>
          <w:type w:val="bbPlcHdr"/>
        </w:types>
        <w:behaviors>
          <w:behavior w:val="content"/>
        </w:behaviors>
        <w:guid w:val="{A7D9ACBD-754F-4957-B9B5-F6653141BD48}"/>
      </w:docPartPr>
      <w:docPartBody>
        <w:p w:rsidR="0006179F" w:rsidRDefault="0006179F" w:rsidP="0006179F">
          <w:pPr>
            <w:pStyle w:val="1804B56E0B6F4DBF9034A3220F22802F"/>
          </w:pPr>
          <w:r w:rsidRPr="005F44C6">
            <w:rPr>
              <w:rStyle w:val="PlaceholderText"/>
              <w:highlight w:val="yellow"/>
            </w:rPr>
            <w:t>young person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988"/>
    <w:rsid w:val="0006179F"/>
    <w:rsid w:val="00414988"/>
    <w:rsid w:val="00825F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179F"/>
    <w:rPr>
      <w:color w:val="808080"/>
    </w:rPr>
  </w:style>
  <w:style w:type="paragraph" w:customStyle="1" w:styleId="0E4A049EA8014D159FCE506A6D2BC577">
    <w:name w:val="0E4A049EA8014D159FCE506A6D2BC577"/>
    <w:rsid w:val="0006179F"/>
  </w:style>
  <w:style w:type="paragraph" w:customStyle="1" w:styleId="3C6885A3D51F49CFBF005EF13D4E16F9">
    <w:name w:val="3C6885A3D51F49CFBF005EF13D4E16F9"/>
    <w:rsid w:val="0006179F"/>
  </w:style>
  <w:style w:type="paragraph" w:customStyle="1" w:styleId="7A6AB50019764480A6A4FC8F66B80A04">
    <w:name w:val="7A6AB50019764480A6A4FC8F66B80A04"/>
    <w:rsid w:val="0006179F"/>
  </w:style>
  <w:style w:type="paragraph" w:customStyle="1" w:styleId="FF48677DC3284264A133FE08162C86F2">
    <w:name w:val="FF48677DC3284264A133FE08162C86F2"/>
    <w:rsid w:val="0006179F"/>
  </w:style>
  <w:style w:type="paragraph" w:customStyle="1" w:styleId="7898E454E9B141CE8B80185F6AB76062">
    <w:name w:val="7898E454E9B141CE8B80185F6AB76062"/>
    <w:rsid w:val="0006179F"/>
  </w:style>
  <w:style w:type="paragraph" w:customStyle="1" w:styleId="79A4C55625B6491FB725330A8B0E0454">
    <w:name w:val="79A4C55625B6491FB725330A8B0E0454"/>
    <w:rsid w:val="0006179F"/>
  </w:style>
  <w:style w:type="paragraph" w:customStyle="1" w:styleId="D9669FC5108C434B8A17EA3BFF465174">
    <w:name w:val="D9669FC5108C434B8A17EA3BFF465174"/>
    <w:rsid w:val="0006179F"/>
  </w:style>
  <w:style w:type="paragraph" w:customStyle="1" w:styleId="0972E0E2E2674C55A4C085E11784BD59">
    <w:name w:val="0972E0E2E2674C55A4C085E11784BD59"/>
    <w:rsid w:val="0006179F"/>
  </w:style>
  <w:style w:type="paragraph" w:customStyle="1" w:styleId="1804B56E0B6F4DBF9034A3220F22802F">
    <w:name w:val="1804B56E0B6F4DBF9034A3220F22802F"/>
    <w:rsid w:val="000617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Oldershaw</dc:creator>
  <cp:keywords/>
  <dc:description/>
  <cp:lastModifiedBy>Richard Oldershaw</cp:lastModifiedBy>
  <cp:revision>5</cp:revision>
  <dcterms:created xsi:type="dcterms:W3CDTF">2024-11-13T10:39:00Z</dcterms:created>
  <dcterms:modified xsi:type="dcterms:W3CDTF">2024-11-13T10:54:00Z</dcterms:modified>
</cp:coreProperties>
</file>