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B2594D">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0DBF20C0" w:rsidR="004548FB" w:rsidRDefault="00B2594D"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B2594D"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4596B17A" w:rsidR="00FE1F14" w:rsidRDefault="00FE1F14" w:rsidP="00B2594D">
      <w:pPr>
        <w:ind w:left="720"/>
        <w:rPr>
          <w:rStyle w:val="Hyperlink"/>
          <w:sz w:val="24"/>
          <w:szCs w:val="24"/>
        </w:rPr>
      </w:pPr>
      <w:r w:rsidRPr="00FE1F14">
        <w:rPr>
          <w:bCs/>
          <w:color w:val="000000" w:themeColor="text1"/>
          <w:sz w:val="24"/>
          <w:szCs w:val="24"/>
        </w:rPr>
        <w:t>Paragraph 2:</w:t>
      </w:r>
      <w:r>
        <w:rPr>
          <w:bCs/>
          <w:color w:val="000000" w:themeColor="text1"/>
          <w:sz w:val="24"/>
          <w:szCs w:val="24"/>
        </w:rPr>
        <w:t xml:space="preserve"> </w:t>
      </w:r>
      <w:hyperlink r:id="rId9" w:history="1">
        <w:r w:rsidRPr="004F3FC5">
          <w:rPr>
            <w:rStyle w:val="Hyperlink"/>
            <w:sz w:val="24"/>
            <w:szCs w:val="24"/>
          </w:rPr>
          <w:t>Suspension and permanent exclusion from maintained schools, academies and pupil referral units in England, including pupil movement</w:t>
        </w:r>
      </w:hyperlink>
    </w:p>
    <w:p w14:paraId="2217E27F" w14:textId="2750FD60" w:rsidR="00322426" w:rsidRDefault="00322426" w:rsidP="00322426">
      <w:pPr>
        <w:pStyle w:val="ListParagraph"/>
        <w:numPr>
          <w:ilvl w:val="0"/>
          <w:numId w:val="2"/>
        </w:numPr>
        <w:rPr>
          <w:bCs/>
          <w:i/>
          <w:iCs/>
          <w:color w:val="000000" w:themeColor="text1"/>
          <w:sz w:val="24"/>
          <w:szCs w:val="24"/>
        </w:rPr>
      </w:pPr>
      <w:r>
        <w:rPr>
          <w:bCs/>
          <w:i/>
          <w:iCs/>
          <w:color w:val="000000" w:themeColor="text1"/>
          <w:sz w:val="24"/>
          <w:szCs w:val="24"/>
        </w:rPr>
        <w:t>“</w:t>
      </w:r>
      <w:r w:rsidRPr="00322426">
        <w:rPr>
          <w:bCs/>
          <w:i/>
          <w:iCs/>
          <w:color w:val="000000" w:themeColor="text1"/>
          <w:sz w:val="24"/>
          <w:szCs w:val="24"/>
        </w:rPr>
        <w:t xml:space="preserve">Public law principles underpin good decision making. All decisions of a governing board must be made in accordance with public law. Panels are expected to understand the legislation that is relevant to suspensions and permanent exclusions and the legal principles that apply. Headteachers and governing board members of panels are likely to have </w:t>
      </w:r>
      <w:proofErr w:type="spellStart"/>
      <w:r w:rsidRPr="00322426">
        <w:rPr>
          <w:bCs/>
          <w:i/>
          <w:iCs/>
          <w:color w:val="000000" w:themeColor="text1"/>
          <w:sz w:val="24"/>
          <w:szCs w:val="24"/>
        </w:rPr>
        <w:t>first hand</w:t>
      </w:r>
      <w:proofErr w:type="spellEnd"/>
      <w:r w:rsidRPr="00322426">
        <w:rPr>
          <w:bCs/>
          <w:i/>
          <w:iCs/>
          <w:color w:val="000000" w:themeColor="text1"/>
          <w:sz w:val="24"/>
          <w:szCs w:val="24"/>
        </w:rPr>
        <w:t xml:space="preserve"> experience of the education context that may be relevant to considerations about whether a decision was reasonable in the circumstances.</w:t>
      </w:r>
      <w:r>
        <w:rPr>
          <w:bCs/>
          <w:i/>
          <w:iCs/>
          <w:color w:val="000000" w:themeColor="text1"/>
          <w:sz w:val="24"/>
          <w:szCs w:val="24"/>
        </w:rPr>
        <w:t>”</w:t>
      </w:r>
    </w:p>
    <w:p w14:paraId="68AE4DAC" w14:textId="70CEB8DC" w:rsidR="00322426" w:rsidRPr="00322426" w:rsidRDefault="00322426" w:rsidP="00B2594D">
      <w:pPr>
        <w:ind w:left="720"/>
        <w:rPr>
          <w:color w:val="0563C1" w:themeColor="hyperlink"/>
          <w:sz w:val="24"/>
          <w:szCs w:val="24"/>
          <w:u w:val="single"/>
        </w:rPr>
      </w:pPr>
      <w:r w:rsidRPr="00322426">
        <w:rPr>
          <w:bCs/>
          <w:color w:val="000000" w:themeColor="text1"/>
          <w:sz w:val="24"/>
          <w:szCs w:val="24"/>
        </w:rPr>
        <w:t>Paragraph 2</w:t>
      </w:r>
      <w:r>
        <w:rPr>
          <w:bCs/>
          <w:color w:val="000000" w:themeColor="text1"/>
          <w:sz w:val="24"/>
          <w:szCs w:val="24"/>
        </w:rPr>
        <w:t>26</w:t>
      </w:r>
      <w:r w:rsidRPr="00322426">
        <w:rPr>
          <w:bCs/>
          <w:color w:val="000000" w:themeColor="text1"/>
          <w:sz w:val="24"/>
          <w:szCs w:val="24"/>
        </w:rPr>
        <w:t xml:space="preserve">: </w:t>
      </w:r>
      <w:hyperlink r:id="rId10" w:history="1">
        <w:r w:rsidRPr="00322426">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B2594D"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1EDC3C9E" w14:textId="1ED57745" w:rsidR="008607DE" w:rsidRPr="00832FEA" w:rsidRDefault="008607DE" w:rsidP="008607DE">
      <w:pPr>
        <w:spacing w:after="0" w:line="240" w:lineRule="auto"/>
        <w:jc w:val="both"/>
        <w:rPr>
          <w:rStyle w:val="eop"/>
          <w:rFonts w:cstheme="minorHAnsi"/>
          <w:sz w:val="24"/>
          <w:szCs w:val="24"/>
        </w:rPr>
      </w:pPr>
      <w:r w:rsidRPr="00832FEA">
        <w:rPr>
          <w:rFonts w:cstheme="minorHAnsi"/>
          <w:sz w:val="24"/>
          <w:szCs w:val="24"/>
        </w:rPr>
        <w:t xml:space="preserve">The IRP </w:t>
      </w:r>
      <w:r w:rsidR="00843103">
        <w:rPr>
          <w:rFonts w:cstheme="minorHAnsi"/>
          <w:sz w:val="24"/>
          <w:szCs w:val="24"/>
        </w:rPr>
        <w:t>is</w:t>
      </w:r>
      <w:r w:rsidRPr="00832FEA">
        <w:rPr>
          <w:rFonts w:cstheme="minorHAnsi"/>
          <w:sz w:val="24"/>
          <w:szCs w:val="24"/>
        </w:rPr>
        <w:t xml:space="preserve"> asked to agree that the process of the gover</w:t>
      </w:r>
      <w:r w:rsidR="00843103">
        <w:rPr>
          <w:rFonts w:cstheme="minorHAnsi"/>
          <w:sz w:val="24"/>
          <w:szCs w:val="24"/>
        </w:rPr>
        <w:t>ning board hearing</w:t>
      </w:r>
      <w:r w:rsidRPr="00832FEA">
        <w:rPr>
          <w:rFonts w:cstheme="minorHAnsi"/>
          <w:sz w:val="24"/>
          <w:szCs w:val="24"/>
        </w:rPr>
        <w:t xml:space="preserve"> of </w:t>
      </w:r>
      <w:sdt>
        <w:sdtPr>
          <w:rPr>
            <w:rStyle w:val="eop"/>
            <w:rFonts w:cstheme="minorHAnsi"/>
            <w:sz w:val="24"/>
            <w:szCs w:val="24"/>
          </w:rPr>
          <w:tag w:val=""/>
          <w:id w:val="240680900"/>
          <w:placeholder>
            <w:docPart w:val="8AA02F8CF91B4528AF3D7555B625D56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832FEA">
            <w:rPr>
              <w:rStyle w:val="PlaceholderText"/>
              <w:sz w:val="24"/>
              <w:szCs w:val="24"/>
            </w:rPr>
            <w:t>young person</w:t>
          </w:r>
        </w:sdtContent>
      </w:sdt>
      <w:r w:rsidRPr="00832FEA">
        <w:rPr>
          <w:rStyle w:val="eop"/>
          <w:rFonts w:cstheme="minorHAnsi"/>
          <w:sz w:val="24"/>
          <w:szCs w:val="24"/>
        </w:rPr>
        <w:t>’s permanent exclusion was procedurally flawed.</w:t>
      </w:r>
    </w:p>
    <w:p w14:paraId="020E4CF3" w14:textId="77777777" w:rsidR="008607DE" w:rsidRPr="00832FEA" w:rsidRDefault="008607DE" w:rsidP="008607DE">
      <w:pPr>
        <w:spacing w:after="0" w:line="240" w:lineRule="auto"/>
        <w:jc w:val="both"/>
        <w:rPr>
          <w:rStyle w:val="eop"/>
          <w:rFonts w:cstheme="minorHAnsi"/>
          <w:sz w:val="24"/>
          <w:szCs w:val="24"/>
        </w:rPr>
      </w:pPr>
    </w:p>
    <w:p w14:paraId="76C932FA" w14:textId="52FC042F" w:rsidR="007357E2" w:rsidRDefault="00B13EBD" w:rsidP="007357E2">
      <w:pPr>
        <w:spacing w:after="0" w:line="240" w:lineRule="auto"/>
        <w:jc w:val="both"/>
        <w:rPr>
          <w:rFonts w:cstheme="minorHAnsi"/>
          <w:sz w:val="24"/>
          <w:szCs w:val="24"/>
        </w:rPr>
      </w:pPr>
      <w:r w:rsidRPr="00B13EBD">
        <w:rPr>
          <w:rFonts w:cstheme="minorHAnsi"/>
          <w:sz w:val="24"/>
          <w:szCs w:val="24"/>
        </w:rPr>
        <w:t xml:space="preserve">In public law, "fairness" describes the requirement that any decision the governing board takes must result in a procedurally fair process. The procedure followed by the governing board in </w:t>
      </w:r>
      <w:r w:rsidRPr="00B13EBD">
        <w:rPr>
          <w:rFonts w:cstheme="minorHAnsi"/>
          <w:sz w:val="24"/>
          <w:szCs w:val="24"/>
        </w:rPr>
        <w:lastRenderedPageBreak/>
        <w:t>this case was flawed because the governing board hearing was held when it materially disadvantaged the family and advantaged the school.</w:t>
      </w:r>
    </w:p>
    <w:p w14:paraId="20E75282" w14:textId="77777777" w:rsidR="00B13EBD" w:rsidRPr="00832FEA" w:rsidRDefault="00B13EBD" w:rsidP="007357E2">
      <w:pPr>
        <w:spacing w:after="0" w:line="240" w:lineRule="auto"/>
        <w:jc w:val="both"/>
        <w:rPr>
          <w:rStyle w:val="eop"/>
          <w:rFonts w:cstheme="minorHAnsi"/>
          <w:sz w:val="24"/>
          <w:szCs w:val="24"/>
        </w:rPr>
      </w:pPr>
    </w:p>
    <w:p w14:paraId="1B761FBD" w14:textId="6B3627CE" w:rsidR="00832FEA" w:rsidRPr="00832FEA" w:rsidRDefault="00832FEA" w:rsidP="00832FEA">
      <w:pPr>
        <w:spacing w:after="0" w:line="240" w:lineRule="auto"/>
        <w:jc w:val="both"/>
        <w:rPr>
          <w:sz w:val="24"/>
          <w:szCs w:val="24"/>
        </w:rPr>
      </w:pPr>
      <w:r w:rsidRPr="00832FEA">
        <w:rPr>
          <w:sz w:val="24"/>
          <w:szCs w:val="24"/>
        </w:rPr>
        <w:t xml:space="preserve">The permanent exclusion was issued on </w:t>
      </w:r>
      <w:sdt>
        <w:sdtPr>
          <w:rPr>
            <w:sz w:val="24"/>
            <w:szCs w:val="24"/>
          </w:rPr>
          <w:alias w:val="Use the drop-down to pick a date"/>
          <w:tag w:val="Use the drop-down to pick a date"/>
          <w:id w:val="-1402979727"/>
          <w:placeholder>
            <w:docPart w:val="2AC3AF7D7125425296F1EA1345AA4916"/>
          </w:placeholder>
          <w:showingPlcHdr/>
          <w:date>
            <w:dateFormat w:val="dddd, dd MMMM yyyy"/>
            <w:lid w:val="en-GB"/>
            <w:storeMappedDataAs w:val="dateTime"/>
            <w:calendar w:val="gregorian"/>
          </w:date>
        </w:sdtPr>
        <w:sdtEndPr/>
        <w:sdtContent>
          <w:r w:rsidRPr="00832FEA">
            <w:rPr>
              <w:rStyle w:val="PlaceholderText"/>
              <w:sz w:val="24"/>
              <w:szCs w:val="24"/>
            </w:rPr>
            <w:t>date the exclusion was issued</w:t>
          </w:r>
        </w:sdtContent>
      </w:sdt>
      <w:r w:rsidRPr="00832FEA">
        <w:rPr>
          <w:sz w:val="24"/>
          <w:szCs w:val="24"/>
        </w:rPr>
        <w:t xml:space="preserve">. The family received the panel pack containing the school’s evidence on </w:t>
      </w:r>
      <w:sdt>
        <w:sdtPr>
          <w:rPr>
            <w:sz w:val="24"/>
            <w:szCs w:val="24"/>
          </w:rPr>
          <w:alias w:val="Use the drop-down to pick a date"/>
          <w:tag w:val="Use the drop-down to pick a date"/>
          <w:id w:val="-812248453"/>
          <w:placeholder>
            <w:docPart w:val="F28B8E7DA6F2430BB84E5A94E679ED88"/>
          </w:placeholder>
          <w:showingPlcHdr/>
          <w:date>
            <w:dateFormat w:val="dddd, dd MMMM yyyy"/>
            <w:lid w:val="en-GB"/>
            <w:storeMappedDataAs w:val="dateTime"/>
            <w:calendar w:val="gregorian"/>
          </w:date>
        </w:sdtPr>
        <w:sdtEndPr/>
        <w:sdtContent>
          <w:r w:rsidRPr="00832FEA">
            <w:rPr>
              <w:rStyle w:val="PlaceholderText"/>
              <w:sz w:val="24"/>
              <w:szCs w:val="24"/>
            </w:rPr>
            <w:t>date the panel pack was received by the family</w:t>
          </w:r>
        </w:sdtContent>
      </w:sdt>
      <w:r w:rsidRPr="00832FEA">
        <w:rPr>
          <w:sz w:val="24"/>
          <w:szCs w:val="24"/>
        </w:rPr>
        <w:t>. The govern</w:t>
      </w:r>
      <w:r w:rsidR="00B13EBD">
        <w:rPr>
          <w:sz w:val="24"/>
          <w:szCs w:val="24"/>
        </w:rPr>
        <w:t>ing board</w:t>
      </w:r>
      <w:r w:rsidRPr="00832FEA">
        <w:rPr>
          <w:sz w:val="24"/>
          <w:szCs w:val="24"/>
        </w:rPr>
        <w:t xml:space="preserve"> hearing then took place on </w:t>
      </w:r>
      <w:sdt>
        <w:sdtPr>
          <w:rPr>
            <w:sz w:val="24"/>
            <w:szCs w:val="24"/>
          </w:rPr>
          <w:alias w:val="Use the drop-down to pick a date"/>
          <w:tag w:val="Use the drop-down to pick a date"/>
          <w:id w:val="1932089385"/>
          <w:placeholder>
            <w:docPart w:val="DEB41DF3E77E41778B1E583B64F081AA"/>
          </w:placeholder>
          <w:showingPlcHdr/>
          <w:date>
            <w:dateFormat w:val="dddd, dd MMMM yyyy"/>
            <w:lid w:val="en-GB"/>
            <w:storeMappedDataAs w:val="dateTime"/>
            <w:calendar w:val="gregorian"/>
          </w:date>
        </w:sdtPr>
        <w:sdtEndPr/>
        <w:sdtContent>
          <w:r w:rsidRPr="00832FEA">
            <w:rPr>
              <w:rStyle w:val="PlaceholderText"/>
              <w:sz w:val="24"/>
              <w:szCs w:val="24"/>
            </w:rPr>
            <w:t>date of the governors’ hearing</w:t>
          </w:r>
        </w:sdtContent>
      </w:sdt>
      <w:r w:rsidRPr="00832FEA">
        <w:rPr>
          <w:sz w:val="24"/>
          <w:szCs w:val="24"/>
        </w:rPr>
        <w:t>.</w:t>
      </w:r>
    </w:p>
    <w:p w14:paraId="1DAC4697" w14:textId="77777777" w:rsidR="00832FEA" w:rsidRPr="00832FEA" w:rsidRDefault="00832FEA" w:rsidP="00832FEA">
      <w:pPr>
        <w:spacing w:after="0" w:line="240" w:lineRule="auto"/>
        <w:jc w:val="both"/>
        <w:rPr>
          <w:sz w:val="24"/>
          <w:szCs w:val="24"/>
        </w:rPr>
      </w:pPr>
    </w:p>
    <w:p w14:paraId="751CD9C8" w14:textId="4F13919B" w:rsidR="00832FEA" w:rsidRDefault="00832FEA" w:rsidP="00832FEA">
      <w:pPr>
        <w:spacing w:after="0" w:line="240" w:lineRule="auto"/>
        <w:jc w:val="both"/>
        <w:rPr>
          <w:rStyle w:val="eop"/>
          <w:rFonts w:cstheme="minorHAnsi"/>
          <w:sz w:val="24"/>
          <w:szCs w:val="24"/>
        </w:rPr>
      </w:pPr>
      <w:r w:rsidRPr="00832FEA">
        <w:rPr>
          <w:sz w:val="24"/>
          <w:szCs w:val="24"/>
        </w:rPr>
        <w:t>This is a very short time</w:t>
      </w:r>
      <w:r w:rsidR="00092688">
        <w:rPr>
          <w:sz w:val="24"/>
          <w:szCs w:val="24"/>
        </w:rPr>
        <w:t>frame</w:t>
      </w:r>
      <w:r w:rsidRPr="00832FEA">
        <w:rPr>
          <w:sz w:val="24"/>
          <w:szCs w:val="24"/>
        </w:rPr>
        <w:t xml:space="preserve"> to expect a family to be able to understand the case against </w:t>
      </w:r>
      <w:sdt>
        <w:sdtPr>
          <w:rPr>
            <w:rStyle w:val="eop"/>
            <w:rFonts w:cstheme="minorHAnsi"/>
            <w:sz w:val="24"/>
            <w:szCs w:val="24"/>
          </w:rPr>
          <w:tag w:val=""/>
          <w:id w:val="1643781410"/>
          <w:placeholder>
            <w:docPart w:val="E2861A96EF2C43DBADE031D65B9DA6AC"/>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832FEA">
            <w:rPr>
              <w:rStyle w:val="PlaceholderText"/>
              <w:sz w:val="24"/>
              <w:szCs w:val="24"/>
            </w:rPr>
            <w:t>young person</w:t>
          </w:r>
        </w:sdtContent>
      </w:sdt>
      <w:r w:rsidRPr="00832FEA">
        <w:rPr>
          <w:rStyle w:val="eop"/>
          <w:rFonts w:cstheme="minorHAnsi"/>
          <w:sz w:val="24"/>
          <w:szCs w:val="24"/>
        </w:rPr>
        <w:t xml:space="preserve">, learn the relevant law, obtain records from the </w:t>
      </w:r>
      <w:r w:rsidR="00B13EBD" w:rsidRPr="00832FEA">
        <w:rPr>
          <w:rStyle w:val="eop"/>
          <w:rFonts w:cstheme="minorHAnsi"/>
          <w:sz w:val="24"/>
          <w:szCs w:val="24"/>
        </w:rPr>
        <w:t>school,</w:t>
      </w:r>
      <w:r w:rsidRPr="00832FEA">
        <w:rPr>
          <w:rStyle w:val="eop"/>
          <w:rFonts w:cstheme="minorHAnsi"/>
          <w:sz w:val="24"/>
          <w:szCs w:val="24"/>
        </w:rPr>
        <w:t xml:space="preserve"> and prepare a case. The meeting was arranged without consultation with the </w:t>
      </w:r>
      <w:r w:rsidR="00B13EBD" w:rsidRPr="00832FEA">
        <w:rPr>
          <w:rStyle w:val="eop"/>
          <w:rFonts w:cstheme="minorHAnsi"/>
          <w:sz w:val="24"/>
          <w:szCs w:val="24"/>
        </w:rPr>
        <w:t>family,</w:t>
      </w:r>
      <w:r w:rsidRPr="00832FEA">
        <w:rPr>
          <w:rStyle w:val="eop"/>
          <w:rFonts w:cstheme="minorHAnsi"/>
          <w:sz w:val="24"/>
          <w:szCs w:val="24"/>
        </w:rPr>
        <w:t xml:space="preserve"> and this is a serious failing considering the school is already, inevitably, in a much stronger position than the family</w:t>
      </w:r>
      <w:r w:rsidR="008D1955">
        <w:rPr>
          <w:rStyle w:val="eop"/>
          <w:rFonts w:cstheme="minorHAnsi"/>
          <w:sz w:val="24"/>
          <w:szCs w:val="24"/>
        </w:rPr>
        <w:t xml:space="preserve">, </w:t>
      </w:r>
      <w:r w:rsidRPr="00832FEA">
        <w:rPr>
          <w:rStyle w:val="eop"/>
          <w:rFonts w:cstheme="minorHAnsi"/>
          <w:sz w:val="24"/>
          <w:szCs w:val="24"/>
        </w:rPr>
        <w:t>having relevant expertise, knowledge of the process</w:t>
      </w:r>
      <w:r w:rsidR="008D1955">
        <w:rPr>
          <w:rStyle w:val="eop"/>
          <w:rFonts w:cstheme="minorHAnsi"/>
          <w:sz w:val="24"/>
          <w:szCs w:val="24"/>
        </w:rPr>
        <w:t>,</w:t>
      </w:r>
      <w:r w:rsidRPr="00832FEA">
        <w:rPr>
          <w:rStyle w:val="eop"/>
          <w:rFonts w:cstheme="minorHAnsi"/>
          <w:sz w:val="24"/>
          <w:szCs w:val="24"/>
        </w:rPr>
        <w:t xml:space="preserve"> and of </w:t>
      </w:r>
      <w:sdt>
        <w:sdtPr>
          <w:rPr>
            <w:rStyle w:val="eop"/>
            <w:rFonts w:cstheme="minorHAnsi"/>
            <w:sz w:val="24"/>
            <w:szCs w:val="24"/>
          </w:rPr>
          <w:tag w:val=""/>
          <w:id w:val="-496494306"/>
          <w:placeholder>
            <w:docPart w:val="7D50F27AA0584270A91981595607A6A2"/>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832FEA">
            <w:rPr>
              <w:rStyle w:val="PlaceholderText"/>
              <w:sz w:val="24"/>
              <w:szCs w:val="24"/>
            </w:rPr>
            <w:t>young person</w:t>
          </w:r>
        </w:sdtContent>
      </w:sdt>
      <w:r w:rsidRPr="00832FEA">
        <w:rPr>
          <w:rStyle w:val="eop"/>
          <w:rFonts w:cstheme="minorHAnsi"/>
          <w:sz w:val="24"/>
          <w:szCs w:val="24"/>
        </w:rPr>
        <w:t>’s school records. They also have a relationship with the govern</w:t>
      </w:r>
      <w:r w:rsidR="00B13EBD">
        <w:rPr>
          <w:rStyle w:val="eop"/>
          <w:rFonts w:cstheme="minorHAnsi"/>
          <w:sz w:val="24"/>
          <w:szCs w:val="24"/>
        </w:rPr>
        <w:t xml:space="preserve">ing board. </w:t>
      </w:r>
    </w:p>
    <w:p w14:paraId="399F6A79" w14:textId="77777777" w:rsidR="00B13EBD" w:rsidRPr="00832FEA" w:rsidRDefault="00B13EBD" w:rsidP="00832FEA">
      <w:pPr>
        <w:spacing w:after="0" w:line="240" w:lineRule="auto"/>
        <w:jc w:val="both"/>
        <w:rPr>
          <w:rStyle w:val="eop"/>
          <w:rFonts w:cstheme="minorHAnsi"/>
          <w:sz w:val="24"/>
          <w:szCs w:val="24"/>
        </w:rPr>
      </w:pPr>
    </w:p>
    <w:p w14:paraId="6EDBC012" w14:textId="705A00EB" w:rsidR="00832FEA" w:rsidRPr="00832FEA" w:rsidRDefault="00832FEA" w:rsidP="00832FEA">
      <w:pPr>
        <w:spacing w:after="0" w:line="240" w:lineRule="auto"/>
        <w:jc w:val="both"/>
        <w:rPr>
          <w:rStyle w:val="eop"/>
          <w:rFonts w:cstheme="minorHAnsi"/>
          <w:sz w:val="24"/>
          <w:szCs w:val="24"/>
        </w:rPr>
      </w:pPr>
      <w:r w:rsidRPr="00832FEA">
        <w:rPr>
          <w:rStyle w:val="eop"/>
          <w:rFonts w:cstheme="minorHAnsi"/>
          <w:sz w:val="24"/>
          <w:szCs w:val="24"/>
        </w:rPr>
        <w:t xml:space="preserve">Considering this </w:t>
      </w:r>
      <w:r w:rsidR="008D1955">
        <w:rPr>
          <w:rStyle w:val="eop"/>
          <w:rFonts w:cstheme="minorHAnsi"/>
          <w:sz w:val="24"/>
          <w:szCs w:val="24"/>
        </w:rPr>
        <w:t>significant</w:t>
      </w:r>
      <w:r w:rsidRPr="00832FEA">
        <w:rPr>
          <w:rStyle w:val="eop"/>
          <w:rFonts w:cstheme="minorHAnsi"/>
          <w:sz w:val="24"/>
          <w:szCs w:val="24"/>
        </w:rPr>
        <w:t xml:space="preserve"> imbalance in power, the family required support and understanding to facilitate their effective participation. Instead, the hearing was arranged with far too little notice for them to be able to understand the relevant law or prepare a case in their defence. This seriously undermines the family’s capacity to obtain a fair hearing and access to justice. The IRP is therefore asked to direct that the governors reconsider their decision.</w:t>
      </w:r>
    </w:p>
    <w:p w14:paraId="6E2B2164" w14:textId="24F7693A" w:rsidR="00832FEA" w:rsidRPr="00832FEA" w:rsidRDefault="00B2594D" w:rsidP="00832FEA">
      <w:pPr>
        <w:spacing w:after="0" w:line="240" w:lineRule="auto"/>
        <w:jc w:val="both"/>
        <w:rPr>
          <w:sz w:val="24"/>
          <w:szCs w:val="24"/>
        </w:rPr>
      </w:pPr>
      <w:r>
        <w:rPr>
          <w:sz w:val="24"/>
          <w:szCs w:val="24"/>
        </w:rPr>
        <w:pict w14:anchorId="30B182E5">
          <v:rect id="_x0000_i1028" style="width:404.35pt;height:.4pt" o:hrpct="896" o:hralign="center" o:hrstd="t" o:hr="t" fillcolor="#a0a0a0" stroked="f"/>
        </w:pict>
      </w:r>
    </w:p>
    <w:p w14:paraId="7F645A76" w14:textId="77777777" w:rsidR="00832FEA" w:rsidRPr="00832FEA" w:rsidRDefault="00832FEA" w:rsidP="00832FEA">
      <w:pPr>
        <w:spacing w:after="0" w:line="240" w:lineRule="auto"/>
        <w:jc w:val="both"/>
        <w:rPr>
          <w:sz w:val="24"/>
          <w:szCs w:val="24"/>
        </w:rPr>
      </w:pPr>
    </w:p>
    <w:p w14:paraId="47EF5EAC" w14:textId="6DA15CC0" w:rsidR="00832FEA" w:rsidRPr="00832FEA" w:rsidRDefault="00832FEA" w:rsidP="00832FEA">
      <w:pPr>
        <w:spacing w:after="0" w:line="240" w:lineRule="auto"/>
        <w:jc w:val="both"/>
        <w:rPr>
          <w:sz w:val="24"/>
          <w:szCs w:val="24"/>
        </w:rPr>
      </w:pPr>
      <w:r w:rsidRPr="00832FEA">
        <w:rPr>
          <w:sz w:val="24"/>
          <w:szCs w:val="24"/>
        </w:rPr>
        <w:t xml:space="preserve">The permanent exclusion was issued on </w:t>
      </w:r>
      <w:sdt>
        <w:sdtPr>
          <w:rPr>
            <w:sz w:val="24"/>
            <w:szCs w:val="24"/>
          </w:rPr>
          <w:alias w:val="Use the drop-down to pick a date"/>
          <w:tag w:val="Use the drop-down to pick a date"/>
          <w:id w:val="2116092760"/>
          <w:placeholder>
            <w:docPart w:val="B700D0D61C7D461A98EF45A19FDD9575"/>
          </w:placeholder>
          <w:showingPlcHdr/>
          <w:date>
            <w:dateFormat w:val="dddd, dd MMMM yyyy"/>
            <w:lid w:val="en-GB"/>
            <w:storeMappedDataAs w:val="dateTime"/>
            <w:calendar w:val="gregorian"/>
          </w:date>
        </w:sdtPr>
        <w:sdtEndPr/>
        <w:sdtContent>
          <w:r w:rsidRPr="00832FEA">
            <w:rPr>
              <w:rStyle w:val="PlaceholderText"/>
              <w:sz w:val="24"/>
              <w:szCs w:val="24"/>
            </w:rPr>
            <w:t>date the exclusion was issued</w:t>
          </w:r>
        </w:sdtContent>
      </w:sdt>
      <w:r w:rsidRPr="00832FEA">
        <w:rPr>
          <w:sz w:val="24"/>
          <w:szCs w:val="24"/>
        </w:rPr>
        <w:t xml:space="preserve">. The family received the panel pack containing the school’s evidence on </w:t>
      </w:r>
      <w:sdt>
        <w:sdtPr>
          <w:rPr>
            <w:sz w:val="24"/>
            <w:szCs w:val="24"/>
          </w:rPr>
          <w:alias w:val="Use the drop-down to pick a date"/>
          <w:tag w:val="Use the drop-down to pick a date"/>
          <w:id w:val="-2033339032"/>
          <w:placeholder>
            <w:docPart w:val="D5532B5D2E6A403F86BB8916FB4DB4A0"/>
          </w:placeholder>
          <w:showingPlcHdr/>
          <w:date>
            <w:dateFormat w:val="dddd, dd MMMM yyyy"/>
            <w:lid w:val="en-GB"/>
            <w:storeMappedDataAs w:val="dateTime"/>
            <w:calendar w:val="gregorian"/>
          </w:date>
        </w:sdtPr>
        <w:sdtEndPr/>
        <w:sdtContent>
          <w:r w:rsidRPr="00832FEA">
            <w:rPr>
              <w:rStyle w:val="PlaceholderText"/>
              <w:sz w:val="24"/>
              <w:szCs w:val="24"/>
            </w:rPr>
            <w:t>date the panel pack was received by the family</w:t>
          </w:r>
        </w:sdtContent>
      </w:sdt>
      <w:r w:rsidRPr="00832FEA">
        <w:rPr>
          <w:sz w:val="24"/>
          <w:szCs w:val="24"/>
        </w:rPr>
        <w:t>. The gover</w:t>
      </w:r>
      <w:r w:rsidR="00737BF8">
        <w:rPr>
          <w:sz w:val="24"/>
          <w:szCs w:val="24"/>
        </w:rPr>
        <w:t xml:space="preserve">ning board </w:t>
      </w:r>
      <w:r w:rsidRPr="00832FEA">
        <w:rPr>
          <w:sz w:val="24"/>
          <w:szCs w:val="24"/>
        </w:rPr>
        <w:t xml:space="preserve">hearing was arranged for </w:t>
      </w:r>
      <w:sdt>
        <w:sdtPr>
          <w:rPr>
            <w:sz w:val="24"/>
            <w:szCs w:val="24"/>
          </w:rPr>
          <w:alias w:val="Use the drop-down to pick a date"/>
          <w:tag w:val="Use the drop-down to pick a date"/>
          <w:id w:val="-1349481684"/>
          <w:placeholder>
            <w:docPart w:val="3A3E143D76504FE4844BDE35BE6E1673"/>
          </w:placeholder>
          <w:showingPlcHdr/>
          <w:date>
            <w:dateFormat w:val="dddd, dd MMMM yyyy"/>
            <w:lid w:val="en-GB"/>
            <w:storeMappedDataAs w:val="dateTime"/>
            <w:calendar w:val="gregorian"/>
          </w:date>
        </w:sdtPr>
        <w:sdtEndPr/>
        <w:sdtContent>
          <w:r w:rsidRPr="00832FEA">
            <w:rPr>
              <w:rStyle w:val="PlaceholderText"/>
              <w:sz w:val="24"/>
              <w:szCs w:val="24"/>
            </w:rPr>
            <w:t>date of the governors’ hearing</w:t>
          </w:r>
        </w:sdtContent>
      </w:sdt>
      <w:r w:rsidRPr="00832FEA">
        <w:rPr>
          <w:sz w:val="24"/>
          <w:szCs w:val="24"/>
        </w:rPr>
        <w:t>.</w:t>
      </w:r>
    </w:p>
    <w:p w14:paraId="450FC56D" w14:textId="77777777" w:rsidR="00832FEA" w:rsidRPr="00832FEA" w:rsidRDefault="00832FEA" w:rsidP="00832FEA">
      <w:pPr>
        <w:spacing w:after="0" w:line="240" w:lineRule="auto"/>
        <w:jc w:val="both"/>
        <w:rPr>
          <w:sz w:val="24"/>
          <w:szCs w:val="24"/>
        </w:rPr>
      </w:pPr>
    </w:p>
    <w:p w14:paraId="0915B161" w14:textId="39C478FF" w:rsidR="00832FEA" w:rsidRPr="00832FEA" w:rsidRDefault="00832FEA" w:rsidP="00832FEA">
      <w:pPr>
        <w:spacing w:after="0" w:line="240" w:lineRule="auto"/>
        <w:jc w:val="both"/>
        <w:rPr>
          <w:sz w:val="24"/>
          <w:szCs w:val="24"/>
        </w:rPr>
      </w:pPr>
      <w:r w:rsidRPr="00832FEA">
        <w:rPr>
          <w:sz w:val="24"/>
          <w:szCs w:val="24"/>
        </w:rPr>
        <w:t xml:space="preserve">This is despite the family making a </w:t>
      </w:r>
      <w:sdt>
        <w:sdtPr>
          <w:rPr>
            <w:sz w:val="24"/>
            <w:szCs w:val="24"/>
          </w:rPr>
          <w:alias w:val="Use the drop-down to select an option"/>
          <w:tag w:val="Use the drop-down to select an option"/>
          <w:id w:val="1834572009"/>
          <w:placeholder>
            <w:docPart w:val="6A1E4990FB84477596464F0229AEAA2C"/>
          </w:placeholder>
          <w:showingPlcHdr/>
          <w:comboBox>
            <w:listItem w:value="Choose an item."/>
            <w:listItem w:displayText="subject access request" w:value="subject access request"/>
            <w:listItem w:displayText="freedom of information request" w:value="freedom of information request"/>
          </w:comboBox>
        </w:sdtPr>
        <w:sdtEndPr/>
        <w:sdtContent>
          <w:r w:rsidRPr="00832FEA">
            <w:rPr>
              <w:rStyle w:val="PlaceholderText"/>
              <w:sz w:val="24"/>
              <w:szCs w:val="24"/>
            </w:rPr>
            <w:t>subject access request/freedom of information request</w:t>
          </w:r>
        </w:sdtContent>
      </w:sdt>
      <w:r w:rsidRPr="00832FEA">
        <w:rPr>
          <w:sz w:val="24"/>
          <w:szCs w:val="24"/>
        </w:rPr>
        <w:t xml:space="preserve"> on </w:t>
      </w:r>
      <w:sdt>
        <w:sdtPr>
          <w:rPr>
            <w:sz w:val="24"/>
            <w:szCs w:val="24"/>
          </w:rPr>
          <w:alias w:val="Use the drop-down to pick a date"/>
          <w:tag w:val="Use the drop-down to pick a date"/>
          <w:id w:val="-1574504812"/>
          <w:placeholder>
            <w:docPart w:val="CEF7E4D16DF843C0B8830EB02A847781"/>
          </w:placeholder>
          <w:showingPlcHdr/>
          <w:date>
            <w:dateFormat w:val="dddd, dd MMMM yyyy"/>
            <w:lid w:val="en-GB"/>
            <w:storeMappedDataAs w:val="dateTime"/>
            <w:calendar w:val="gregorian"/>
          </w:date>
        </w:sdtPr>
        <w:sdtEndPr/>
        <w:sdtContent>
          <w:r w:rsidRPr="00832FEA">
            <w:rPr>
              <w:rStyle w:val="PlaceholderText"/>
              <w:sz w:val="24"/>
              <w:szCs w:val="24"/>
            </w:rPr>
            <w:t>date the request for information was made</w:t>
          </w:r>
        </w:sdtContent>
      </w:sdt>
      <w:r w:rsidRPr="00832FEA">
        <w:rPr>
          <w:sz w:val="24"/>
          <w:szCs w:val="24"/>
        </w:rPr>
        <w:t xml:space="preserve">. In anticipation of the receipt of information, the family requested that the hearing be adjourned. However, this request was </w:t>
      </w:r>
      <w:sdt>
        <w:sdtPr>
          <w:rPr>
            <w:sz w:val="24"/>
            <w:szCs w:val="24"/>
          </w:rPr>
          <w:alias w:val="Use the drop-down to choose an option"/>
          <w:tag w:val="Use the drop-down to choose an option"/>
          <w:id w:val="604780072"/>
          <w:placeholder>
            <w:docPart w:val="0071EF6B0B7449C4A7369AA0787EF0A7"/>
          </w:placeholder>
          <w:showingPlcHdr/>
          <w:comboBox>
            <w:listItem w:value="Choose an item."/>
            <w:listItem w:displayText="denied" w:value="denied"/>
            <w:listItem w:displayText="ignored" w:value="ignored"/>
          </w:comboBox>
        </w:sdtPr>
        <w:sdtEndPr/>
        <w:sdtContent>
          <w:r w:rsidRPr="00832FEA">
            <w:rPr>
              <w:rStyle w:val="PlaceholderText"/>
              <w:sz w:val="24"/>
              <w:szCs w:val="24"/>
            </w:rPr>
            <w:t>denied/ignored</w:t>
          </w:r>
        </w:sdtContent>
      </w:sdt>
      <w:r w:rsidRPr="00832FEA">
        <w:rPr>
          <w:sz w:val="24"/>
          <w:szCs w:val="24"/>
        </w:rPr>
        <w:t>. This is wholly inappropriate and unfair. The school ha</w:t>
      </w:r>
      <w:r w:rsidR="00737BF8">
        <w:rPr>
          <w:sz w:val="24"/>
          <w:szCs w:val="24"/>
        </w:rPr>
        <w:t>s</w:t>
      </w:r>
      <w:r w:rsidRPr="00832FEA">
        <w:rPr>
          <w:sz w:val="24"/>
          <w:szCs w:val="24"/>
        </w:rPr>
        <w:t xml:space="preserve"> unfettered access to all their records to pick and choose from </w:t>
      </w:r>
      <w:r w:rsidR="00737BF8" w:rsidRPr="00832FEA">
        <w:rPr>
          <w:sz w:val="24"/>
          <w:szCs w:val="24"/>
        </w:rPr>
        <w:t>to</w:t>
      </w:r>
      <w:r w:rsidRPr="00832FEA">
        <w:rPr>
          <w:sz w:val="24"/>
          <w:szCs w:val="24"/>
        </w:rPr>
        <w:t xml:space="preserve"> prepare their case. A common-sense understanding of fairness requires that the family get the same opportunity to access and evaluate the records and information they need and are entitled to </w:t>
      </w:r>
      <w:r w:rsidR="00737BF8">
        <w:rPr>
          <w:sz w:val="24"/>
          <w:szCs w:val="24"/>
        </w:rPr>
        <w:t>under</w:t>
      </w:r>
      <w:r w:rsidRPr="00832FEA">
        <w:rPr>
          <w:sz w:val="24"/>
          <w:szCs w:val="24"/>
        </w:rPr>
        <w:t xml:space="preserve"> law.</w:t>
      </w:r>
    </w:p>
    <w:p w14:paraId="2042945B" w14:textId="77777777" w:rsidR="00832FEA" w:rsidRPr="00832FEA" w:rsidRDefault="00832FEA" w:rsidP="00832FEA">
      <w:pPr>
        <w:spacing w:after="0" w:line="240" w:lineRule="auto"/>
        <w:jc w:val="both"/>
        <w:rPr>
          <w:sz w:val="24"/>
          <w:szCs w:val="24"/>
        </w:rPr>
      </w:pPr>
    </w:p>
    <w:p w14:paraId="354230CA" w14:textId="762228E7" w:rsidR="00832FEA" w:rsidRPr="00832FEA" w:rsidRDefault="00832FEA" w:rsidP="00832FEA">
      <w:pPr>
        <w:spacing w:after="0" w:line="240" w:lineRule="auto"/>
        <w:jc w:val="both"/>
        <w:rPr>
          <w:sz w:val="24"/>
          <w:szCs w:val="24"/>
        </w:rPr>
      </w:pPr>
      <w:r w:rsidRPr="00832FEA">
        <w:rPr>
          <w:sz w:val="24"/>
          <w:szCs w:val="24"/>
        </w:rPr>
        <w:t>There was no good reason for the govern</w:t>
      </w:r>
      <w:r w:rsidR="00737BF8">
        <w:rPr>
          <w:sz w:val="24"/>
          <w:szCs w:val="24"/>
        </w:rPr>
        <w:t>ing board</w:t>
      </w:r>
      <w:r w:rsidRPr="00832FEA">
        <w:rPr>
          <w:sz w:val="24"/>
          <w:szCs w:val="24"/>
        </w:rPr>
        <w:t xml:space="preserve"> to proceed in the face of this request to adjourn, and expedience alone does not justify the denial of the family’s rights.</w:t>
      </w:r>
    </w:p>
    <w:p w14:paraId="47568508" w14:textId="77777777" w:rsidR="00832FEA" w:rsidRPr="00832FEA" w:rsidRDefault="00832FEA" w:rsidP="00832FEA">
      <w:pPr>
        <w:spacing w:after="0" w:line="240" w:lineRule="auto"/>
        <w:jc w:val="both"/>
        <w:rPr>
          <w:sz w:val="24"/>
          <w:szCs w:val="24"/>
        </w:rPr>
      </w:pPr>
    </w:p>
    <w:p w14:paraId="5D3A60F7" w14:textId="12047B47" w:rsidR="00832FEA" w:rsidRPr="00832FEA" w:rsidRDefault="00832FEA" w:rsidP="00832FEA">
      <w:pPr>
        <w:spacing w:after="0" w:line="240" w:lineRule="auto"/>
        <w:jc w:val="both"/>
        <w:rPr>
          <w:sz w:val="24"/>
          <w:szCs w:val="24"/>
        </w:rPr>
      </w:pPr>
      <w:r w:rsidRPr="00832FEA">
        <w:rPr>
          <w:sz w:val="24"/>
          <w:szCs w:val="24"/>
        </w:rPr>
        <w:t xml:space="preserve">Accordingly, the IRP </w:t>
      </w:r>
      <w:r w:rsidR="00737BF8">
        <w:rPr>
          <w:sz w:val="24"/>
          <w:szCs w:val="24"/>
        </w:rPr>
        <w:t>is</w:t>
      </w:r>
      <w:r w:rsidRPr="00832FEA">
        <w:rPr>
          <w:sz w:val="24"/>
          <w:szCs w:val="24"/>
        </w:rPr>
        <w:t xml:space="preserve"> asked to direct the govern</w:t>
      </w:r>
      <w:r w:rsidR="00737BF8">
        <w:rPr>
          <w:sz w:val="24"/>
          <w:szCs w:val="24"/>
        </w:rPr>
        <w:t>ing board</w:t>
      </w:r>
      <w:r w:rsidRPr="00832FEA">
        <w:rPr>
          <w:sz w:val="24"/>
          <w:szCs w:val="24"/>
        </w:rPr>
        <w:t xml:space="preserve"> to reconsider the exclusion.</w:t>
      </w:r>
    </w:p>
    <w:p w14:paraId="23A6D480" w14:textId="77777777" w:rsidR="00832FEA" w:rsidRDefault="00832FEA" w:rsidP="00832FEA">
      <w:pPr>
        <w:spacing w:after="0" w:line="240" w:lineRule="auto"/>
        <w:jc w:val="both"/>
      </w:pPr>
    </w:p>
    <w:p w14:paraId="5232F423" w14:textId="77777777" w:rsidR="00832FEA" w:rsidRDefault="00832FEA" w:rsidP="00832FEA">
      <w:pPr>
        <w:spacing w:after="0" w:line="240" w:lineRule="auto"/>
        <w:jc w:val="both"/>
        <w:rPr>
          <w:rFonts w:cstheme="minorHAnsi"/>
          <w:sz w:val="23"/>
          <w:szCs w:val="23"/>
        </w:rPr>
      </w:pPr>
    </w:p>
    <w:sectPr w:rsidR="00832FEA"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F1AB" w14:textId="77777777" w:rsidR="00F36D5C" w:rsidRDefault="00F36D5C" w:rsidP="00AB1096">
      <w:pPr>
        <w:spacing w:after="0" w:line="240" w:lineRule="auto"/>
      </w:pPr>
      <w:r>
        <w:separator/>
      </w:r>
    </w:p>
  </w:endnote>
  <w:endnote w:type="continuationSeparator" w:id="0">
    <w:p w14:paraId="6EEE2AA2" w14:textId="77777777" w:rsidR="00F36D5C" w:rsidRDefault="00F36D5C"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1A350" w14:textId="77777777" w:rsidR="00B2594D" w:rsidRDefault="00B259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313246B1"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B2594D">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2F616" w14:textId="77777777" w:rsidR="00B2594D" w:rsidRDefault="00B25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775D8" w14:textId="77777777" w:rsidR="00F36D5C" w:rsidRDefault="00F36D5C" w:rsidP="00AB1096">
      <w:pPr>
        <w:spacing w:after="0" w:line="240" w:lineRule="auto"/>
      </w:pPr>
      <w:r>
        <w:separator/>
      </w:r>
    </w:p>
  </w:footnote>
  <w:footnote w:type="continuationSeparator" w:id="0">
    <w:p w14:paraId="3E5FC67F" w14:textId="77777777" w:rsidR="00F36D5C" w:rsidRDefault="00F36D5C"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2876" w14:textId="77777777" w:rsidR="00B2594D" w:rsidRDefault="00B259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0B6D8F17" w:rsidR="00B8152B" w:rsidRDefault="00D62049" w:rsidP="00696369">
    <w:pPr>
      <w:pStyle w:val="Header"/>
      <w:tabs>
        <w:tab w:val="clear" w:pos="4513"/>
        <w:tab w:val="clear" w:pos="9026"/>
        <w:tab w:val="left" w:pos="4068"/>
      </w:tabs>
      <w:rPr>
        <w:sz w:val="32"/>
        <w:szCs w:val="32"/>
      </w:rPr>
    </w:pPr>
    <w:r>
      <w:rPr>
        <w:b/>
        <w:bCs/>
        <w:sz w:val="32"/>
        <w:szCs w:val="32"/>
      </w:rPr>
      <w:t xml:space="preserve">Argument to the </w:t>
    </w:r>
    <w:r w:rsidR="00076E5B">
      <w:rPr>
        <w:b/>
        <w:bCs/>
        <w:sz w:val="32"/>
        <w:szCs w:val="32"/>
      </w:rPr>
      <w:t>IRP</w:t>
    </w:r>
    <w:r w:rsidR="00B8152B" w:rsidRPr="00B8152B">
      <w:rPr>
        <w:b/>
        <w:bCs/>
        <w:sz w:val="32"/>
        <w:szCs w:val="32"/>
      </w:rPr>
      <w:t>:</w:t>
    </w:r>
    <w:r w:rsidR="00B8152B" w:rsidRPr="00B8152B">
      <w:rPr>
        <w:sz w:val="32"/>
        <w:szCs w:val="32"/>
      </w:rPr>
      <w:t xml:space="preserve"> </w:t>
    </w:r>
    <w:r w:rsidR="00696369">
      <w:rPr>
        <w:sz w:val="32"/>
        <w:szCs w:val="32"/>
      </w:rPr>
      <w:tab/>
    </w:r>
  </w:p>
  <w:p w14:paraId="1CBD9E2F" w14:textId="53C3DCE7" w:rsidR="00D346FA" w:rsidRDefault="00AD17DE" w:rsidP="00B72C5B">
    <w:pPr>
      <w:pStyle w:val="Header"/>
      <w:rPr>
        <w:sz w:val="32"/>
        <w:szCs w:val="32"/>
      </w:rPr>
    </w:pPr>
    <w:r w:rsidRPr="00AD17DE">
      <w:rPr>
        <w:sz w:val="32"/>
        <w:szCs w:val="32"/>
      </w:rPr>
      <w:t>Governing board hearing unfair (arrangements)</w:t>
    </w:r>
  </w:p>
  <w:p w14:paraId="603EA3D8" w14:textId="77777777" w:rsidR="00B13EBD" w:rsidRPr="00AB1096" w:rsidRDefault="00B13EBD" w:rsidP="00B72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E204" w14:textId="77777777" w:rsidR="00B2594D" w:rsidRDefault="00B25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764E2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638EE"/>
    <w:rsid w:val="00076E5B"/>
    <w:rsid w:val="00092688"/>
    <w:rsid w:val="000D57CB"/>
    <w:rsid w:val="00144ED7"/>
    <w:rsid w:val="00146838"/>
    <w:rsid w:val="00197D59"/>
    <w:rsid w:val="001B671D"/>
    <w:rsid w:val="001E10FF"/>
    <w:rsid w:val="001F4921"/>
    <w:rsid w:val="0023315E"/>
    <w:rsid w:val="00234B52"/>
    <w:rsid w:val="00240555"/>
    <w:rsid w:val="0024387E"/>
    <w:rsid w:val="00280F30"/>
    <w:rsid w:val="00281728"/>
    <w:rsid w:val="00293260"/>
    <w:rsid w:val="002A0A53"/>
    <w:rsid w:val="002E4A1D"/>
    <w:rsid w:val="003021DB"/>
    <w:rsid w:val="00322426"/>
    <w:rsid w:val="00324235"/>
    <w:rsid w:val="003570F1"/>
    <w:rsid w:val="00375B42"/>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B54D2"/>
    <w:rsid w:val="005C4E96"/>
    <w:rsid w:val="005F5CD5"/>
    <w:rsid w:val="00620F96"/>
    <w:rsid w:val="006279BF"/>
    <w:rsid w:val="0066562D"/>
    <w:rsid w:val="00687BF5"/>
    <w:rsid w:val="00696369"/>
    <w:rsid w:val="006A2178"/>
    <w:rsid w:val="006A2A02"/>
    <w:rsid w:val="006B49EA"/>
    <w:rsid w:val="006E26C3"/>
    <w:rsid w:val="00702447"/>
    <w:rsid w:val="007357E2"/>
    <w:rsid w:val="00737BF8"/>
    <w:rsid w:val="007722CF"/>
    <w:rsid w:val="00832FEA"/>
    <w:rsid w:val="00843103"/>
    <w:rsid w:val="0085490B"/>
    <w:rsid w:val="008607DE"/>
    <w:rsid w:val="00873338"/>
    <w:rsid w:val="00891D60"/>
    <w:rsid w:val="008B63E4"/>
    <w:rsid w:val="008D1955"/>
    <w:rsid w:val="008D616B"/>
    <w:rsid w:val="00900EC8"/>
    <w:rsid w:val="009043F7"/>
    <w:rsid w:val="00977767"/>
    <w:rsid w:val="009A2595"/>
    <w:rsid w:val="009C59FF"/>
    <w:rsid w:val="009D6DAE"/>
    <w:rsid w:val="009E4E09"/>
    <w:rsid w:val="00A22994"/>
    <w:rsid w:val="00A371C5"/>
    <w:rsid w:val="00AB1096"/>
    <w:rsid w:val="00AB6F0F"/>
    <w:rsid w:val="00AD17DE"/>
    <w:rsid w:val="00B13EBD"/>
    <w:rsid w:val="00B2594D"/>
    <w:rsid w:val="00B72C5B"/>
    <w:rsid w:val="00B8152B"/>
    <w:rsid w:val="00BC58FA"/>
    <w:rsid w:val="00BC67DA"/>
    <w:rsid w:val="00BD251A"/>
    <w:rsid w:val="00C3079E"/>
    <w:rsid w:val="00C65D2D"/>
    <w:rsid w:val="00C7087F"/>
    <w:rsid w:val="00C76A0A"/>
    <w:rsid w:val="00C83F35"/>
    <w:rsid w:val="00CA2AE7"/>
    <w:rsid w:val="00CC3BB7"/>
    <w:rsid w:val="00CD7AD4"/>
    <w:rsid w:val="00CF166E"/>
    <w:rsid w:val="00CF7BFC"/>
    <w:rsid w:val="00D30BBA"/>
    <w:rsid w:val="00D346FA"/>
    <w:rsid w:val="00D62049"/>
    <w:rsid w:val="00D62435"/>
    <w:rsid w:val="00D77EB7"/>
    <w:rsid w:val="00DD69A9"/>
    <w:rsid w:val="00E10899"/>
    <w:rsid w:val="00E1158D"/>
    <w:rsid w:val="00E22263"/>
    <w:rsid w:val="00E47765"/>
    <w:rsid w:val="00EC2388"/>
    <w:rsid w:val="00EE5D2B"/>
    <w:rsid w:val="00EF5656"/>
    <w:rsid w:val="00F1390F"/>
    <w:rsid w:val="00F3448B"/>
    <w:rsid w:val="00F36D5C"/>
    <w:rsid w:val="00F60126"/>
    <w:rsid w:val="00FE1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ov.uk/government/publications/school-exclu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A02F8CF91B4528AF3D7555B625D563"/>
        <w:category>
          <w:name w:val="General"/>
          <w:gallery w:val="placeholder"/>
        </w:category>
        <w:types>
          <w:type w:val="bbPlcHdr"/>
        </w:types>
        <w:behaviors>
          <w:behavior w:val="content"/>
        </w:behaviors>
        <w:guid w:val="{9F24BD5B-2847-4828-92C4-E1193E2D53FF}"/>
      </w:docPartPr>
      <w:docPartBody>
        <w:p w:rsidR="00977D3C" w:rsidRDefault="00977D3C" w:rsidP="00977D3C">
          <w:pPr>
            <w:pStyle w:val="8AA02F8CF91B4528AF3D7555B625D563"/>
          </w:pPr>
          <w:r w:rsidRPr="004624FD">
            <w:rPr>
              <w:rStyle w:val="PlaceholderText"/>
            </w:rPr>
            <w:t>young person</w:t>
          </w:r>
        </w:p>
      </w:docPartBody>
    </w:docPart>
    <w:docPart>
      <w:docPartPr>
        <w:name w:val="2AC3AF7D7125425296F1EA1345AA4916"/>
        <w:category>
          <w:name w:val="General"/>
          <w:gallery w:val="placeholder"/>
        </w:category>
        <w:types>
          <w:type w:val="bbPlcHdr"/>
        </w:types>
        <w:behaviors>
          <w:behavior w:val="content"/>
        </w:behaviors>
        <w:guid w:val="{9CDB1ADA-4C58-47B4-B7C1-6F182E5C1D72}"/>
      </w:docPartPr>
      <w:docPartBody>
        <w:p w:rsidR="00977D3C" w:rsidRDefault="00977D3C" w:rsidP="00977D3C">
          <w:pPr>
            <w:pStyle w:val="2AC3AF7D7125425296F1EA1345AA4916"/>
          </w:pPr>
          <w:r w:rsidRPr="00783B25">
            <w:rPr>
              <w:rStyle w:val="PlaceholderText"/>
              <w:highlight w:val="yellow"/>
            </w:rPr>
            <w:t>date the exclusion was issued</w:t>
          </w:r>
        </w:p>
      </w:docPartBody>
    </w:docPart>
    <w:docPart>
      <w:docPartPr>
        <w:name w:val="F28B8E7DA6F2430BB84E5A94E679ED88"/>
        <w:category>
          <w:name w:val="General"/>
          <w:gallery w:val="placeholder"/>
        </w:category>
        <w:types>
          <w:type w:val="bbPlcHdr"/>
        </w:types>
        <w:behaviors>
          <w:behavior w:val="content"/>
        </w:behaviors>
        <w:guid w:val="{12D79066-B6DB-49AB-A667-CF6EA5E28EAF}"/>
      </w:docPartPr>
      <w:docPartBody>
        <w:p w:rsidR="00977D3C" w:rsidRDefault="00977D3C" w:rsidP="00977D3C">
          <w:pPr>
            <w:pStyle w:val="F28B8E7DA6F2430BB84E5A94E679ED88"/>
          </w:pPr>
          <w:r w:rsidRPr="00783B25">
            <w:rPr>
              <w:rStyle w:val="PlaceholderText"/>
              <w:highlight w:val="yellow"/>
            </w:rPr>
            <w:t>date the panel pack was received by the family</w:t>
          </w:r>
        </w:p>
      </w:docPartBody>
    </w:docPart>
    <w:docPart>
      <w:docPartPr>
        <w:name w:val="DEB41DF3E77E41778B1E583B64F081AA"/>
        <w:category>
          <w:name w:val="General"/>
          <w:gallery w:val="placeholder"/>
        </w:category>
        <w:types>
          <w:type w:val="bbPlcHdr"/>
        </w:types>
        <w:behaviors>
          <w:behavior w:val="content"/>
        </w:behaviors>
        <w:guid w:val="{678BCDEF-3C23-4DF9-937F-CE84FEF8A6FA}"/>
      </w:docPartPr>
      <w:docPartBody>
        <w:p w:rsidR="00977D3C" w:rsidRDefault="00977D3C" w:rsidP="00977D3C">
          <w:pPr>
            <w:pStyle w:val="DEB41DF3E77E41778B1E583B64F081AA"/>
          </w:pPr>
          <w:r w:rsidRPr="00783B25">
            <w:rPr>
              <w:rStyle w:val="PlaceholderText"/>
              <w:highlight w:val="yellow"/>
            </w:rPr>
            <w:t>date of the governors’ hearing</w:t>
          </w:r>
        </w:p>
      </w:docPartBody>
    </w:docPart>
    <w:docPart>
      <w:docPartPr>
        <w:name w:val="E2861A96EF2C43DBADE031D65B9DA6AC"/>
        <w:category>
          <w:name w:val="General"/>
          <w:gallery w:val="placeholder"/>
        </w:category>
        <w:types>
          <w:type w:val="bbPlcHdr"/>
        </w:types>
        <w:behaviors>
          <w:behavior w:val="content"/>
        </w:behaviors>
        <w:guid w:val="{9CA5B9F6-0F3D-4022-BE4F-9A72169AE8F8}"/>
      </w:docPartPr>
      <w:docPartBody>
        <w:p w:rsidR="00977D3C" w:rsidRDefault="00977D3C" w:rsidP="00977D3C">
          <w:pPr>
            <w:pStyle w:val="E2861A96EF2C43DBADE031D65B9DA6AC"/>
          </w:pPr>
          <w:r w:rsidRPr="00783B25">
            <w:rPr>
              <w:rStyle w:val="PlaceholderText"/>
              <w:highlight w:val="yellow"/>
            </w:rPr>
            <w:t>young person</w:t>
          </w:r>
        </w:p>
      </w:docPartBody>
    </w:docPart>
    <w:docPart>
      <w:docPartPr>
        <w:name w:val="7D50F27AA0584270A91981595607A6A2"/>
        <w:category>
          <w:name w:val="General"/>
          <w:gallery w:val="placeholder"/>
        </w:category>
        <w:types>
          <w:type w:val="bbPlcHdr"/>
        </w:types>
        <w:behaviors>
          <w:behavior w:val="content"/>
        </w:behaviors>
        <w:guid w:val="{B65AF8D8-6B86-457A-8B40-442A7100BA9F}"/>
      </w:docPartPr>
      <w:docPartBody>
        <w:p w:rsidR="00977D3C" w:rsidRDefault="00977D3C" w:rsidP="00977D3C">
          <w:pPr>
            <w:pStyle w:val="7D50F27AA0584270A91981595607A6A2"/>
          </w:pPr>
          <w:r w:rsidRPr="00783B25">
            <w:rPr>
              <w:rStyle w:val="PlaceholderText"/>
              <w:highlight w:val="yellow"/>
            </w:rPr>
            <w:t>young person</w:t>
          </w:r>
        </w:p>
      </w:docPartBody>
    </w:docPart>
    <w:docPart>
      <w:docPartPr>
        <w:name w:val="B700D0D61C7D461A98EF45A19FDD9575"/>
        <w:category>
          <w:name w:val="General"/>
          <w:gallery w:val="placeholder"/>
        </w:category>
        <w:types>
          <w:type w:val="bbPlcHdr"/>
        </w:types>
        <w:behaviors>
          <w:behavior w:val="content"/>
        </w:behaviors>
        <w:guid w:val="{3036EEB3-CD1B-485A-8F91-25D551E3A6A2}"/>
      </w:docPartPr>
      <w:docPartBody>
        <w:p w:rsidR="00977D3C" w:rsidRDefault="00977D3C" w:rsidP="00977D3C">
          <w:pPr>
            <w:pStyle w:val="B700D0D61C7D461A98EF45A19FDD9575"/>
          </w:pPr>
          <w:r w:rsidRPr="00783B25">
            <w:rPr>
              <w:rStyle w:val="PlaceholderText"/>
              <w:highlight w:val="yellow"/>
            </w:rPr>
            <w:t>date the exclusion was issued</w:t>
          </w:r>
        </w:p>
      </w:docPartBody>
    </w:docPart>
    <w:docPart>
      <w:docPartPr>
        <w:name w:val="D5532B5D2E6A403F86BB8916FB4DB4A0"/>
        <w:category>
          <w:name w:val="General"/>
          <w:gallery w:val="placeholder"/>
        </w:category>
        <w:types>
          <w:type w:val="bbPlcHdr"/>
        </w:types>
        <w:behaviors>
          <w:behavior w:val="content"/>
        </w:behaviors>
        <w:guid w:val="{0E2352F1-A5C4-4387-AED9-1A5CE6C34DB0}"/>
      </w:docPartPr>
      <w:docPartBody>
        <w:p w:rsidR="00977D3C" w:rsidRDefault="00977D3C" w:rsidP="00977D3C">
          <w:pPr>
            <w:pStyle w:val="D5532B5D2E6A403F86BB8916FB4DB4A0"/>
          </w:pPr>
          <w:r w:rsidRPr="00783B25">
            <w:rPr>
              <w:rStyle w:val="PlaceholderText"/>
              <w:highlight w:val="yellow"/>
            </w:rPr>
            <w:t>date the panel pack was received by the family</w:t>
          </w:r>
        </w:p>
      </w:docPartBody>
    </w:docPart>
    <w:docPart>
      <w:docPartPr>
        <w:name w:val="3A3E143D76504FE4844BDE35BE6E1673"/>
        <w:category>
          <w:name w:val="General"/>
          <w:gallery w:val="placeholder"/>
        </w:category>
        <w:types>
          <w:type w:val="bbPlcHdr"/>
        </w:types>
        <w:behaviors>
          <w:behavior w:val="content"/>
        </w:behaviors>
        <w:guid w:val="{83647D0F-F49E-49CB-A7A0-CD35B6F65F1C}"/>
      </w:docPartPr>
      <w:docPartBody>
        <w:p w:rsidR="00977D3C" w:rsidRDefault="00977D3C" w:rsidP="00977D3C">
          <w:pPr>
            <w:pStyle w:val="3A3E143D76504FE4844BDE35BE6E1673"/>
          </w:pPr>
          <w:r w:rsidRPr="00783B25">
            <w:rPr>
              <w:rStyle w:val="PlaceholderText"/>
              <w:highlight w:val="yellow"/>
            </w:rPr>
            <w:t>date of the governors’ hearing</w:t>
          </w:r>
        </w:p>
      </w:docPartBody>
    </w:docPart>
    <w:docPart>
      <w:docPartPr>
        <w:name w:val="6A1E4990FB84477596464F0229AEAA2C"/>
        <w:category>
          <w:name w:val="General"/>
          <w:gallery w:val="placeholder"/>
        </w:category>
        <w:types>
          <w:type w:val="bbPlcHdr"/>
        </w:types>
        <w:behaviors>
          <w:behavior w:val="content"/>
        </w:behaviors>
        <w:guid w:val="{84EF98CB-4832-40C1-8267-313AC4F08E78}"/>
      </w:docPartPr>
      <w:docPartBody>
        <w:p w:rsidR="00977D3C" w:rsidRDefault="00977D3C" w:rsidP="00977D3C">
          <w:pPr>
            <w:pStyle w:val="6A1E4990FB84477596464F0229AEAA2C"/>
          </w:pPr>
          <w:r>
            <w:rPr>
              <w:rStyle w:val="PlaceholderText"/>
            </w:rPr>
            <w:t>subject access request/freedom of information request</w:t>
          </w:r>
        </w:p>
      </w:docPartBody>
    </w:docPart>
    <w:docPart>
      <w:docPartPr>
        <w:name w:val="CEF7E4D16DF843C0B8830EB02A847781"/>
        <w:category>
          <w:name w:val="General"/>
          <w:gallery w:val="placeholder"/>
        </w:category>
        <w:types>
          <w:type w:val="bbPlcHdr"/>
        </w:types>
        <w:behaviors>
          <w:behavior w:val="content"/>
        </w:behaviors>
        <w:guid w:val="{E674992D-28F6-49D6-8B33-9374768ED94A}"/>
      </w:docPartPr>
      <w:docPartBody>
        <w:p w:rsidR="00977D3C" w:rsidRDefault="00977D3C" w:rsidP="00977D3C">
          <w:pPr>
            <w:pStyle w:val="CEF7E4D16DF843C0B8830EB02A847781"/>
          </w:pPr>
          <w:r w:rsidRPr="00783B25">
            <w:rPr>
              <w:rStyle w:val="PlaceholderText"/>
              <w:highlight w:val="yellow"/>
            </w:rPr>
            <w:t xml:space="preserve">date the </w:t>
          </w:r>
          <w:r>
            <w:rPr>
              <w:rStyle w:val="PlaceholderText"/>
              <w:highlight w:val="yellow"/>
            </w:rPr>
            <w:t>request for information was made</w:t>
          </w:r>
        </w:p>
      </w:docPartBody>
    </w:docPart>
    <w:docPart>
      <w:docPartPr>
        <w:name w:val="0071EF6B0B7449C4A7369AA0787EF0A7"/>
        <w:category>
          <w:name w:val="General"/>
          <w:gallery w:val="placeholder"/>
        </w:category>
        <w:types>
          <w:type w:val="bbPlcHdr"/>
        </w:types>
        <w:behaviors>
          <w:behavior w:val="content"/>
        </w:behaviors>
        <w:guid w:val="{80E1A05D-608F-4403-A44F-4B95F7B71F92}"/>
      </w:docPartPr>
      <w:docPartBody>
        <w:p w:rsidR="00977D3C" w:rsidRDefault="00977D3C" w:rsidP="00977D3C">
          <w:pPr>
            <w:pStyle w:val="0071EF6B0B7449C4A7369AA0787EF0A7"/>
          </w:pPr>
          <w:r>
            <w:rPr>
              <w:rStyle w:val="PlaceholderText"/>
            </w:rPr>
            <w:t>denied/ignored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4122BC"/>
    <w:rsid w:val="00733BC6"/>
    <w:rsid w:val="007969EE"/>
    <w:rsid w:val="0082736D"/>
    <w:rsid w:val="008E4D8B"/>
    <w:rsid w:val="0091709B"/>
    <w:rsid w:val="00977D3C"/>
    <w:rsid w:val="009A282E"/>
    <w:rsid w:val="00B9331F"/>
    <w:rsid w:val="00BD6FEB"/>
    <w:rsid w:val="00C82737"/>
    <w:rsid w:val="00DF4D64"/>
    <w:rsid w:val="00E540EE"/>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7D3C"/>
    <w:rPr>
      <w:color w:val="808080"/>
    </w:rPr>
  </w:style>
  <w:style w:type="paragraph" w:customStyle="1" w:styleId="8AA02F8CF91B4528AF3D7555B625D563">
    <w:name w:val="8AA02F8CF91B4528AF3D7555B625D563"/>
    <w:rsid w:val="00977D3C"/>
    <w:rPr>
      <w:kern w:val="2"/>
      <w14:ligatures w14:val="standardContextual"/>
    </w:rPr>
  </w:style>
  <w:style w:type="paragraph" w:customStyle="1" w:styleId="2AC3AF7D7125425296F1EA1345AA4916">
    <w:name w:val="2AC3AF7D7125425296F1EA1345AA4916"/>
    <w:rsid w:val="00977D3C"/>
    <w:rPr>
      <w:kern w:val="2"/>
      <w14:ligatures w14:val="standardContextual"/>
    </w:rPr>
  </w:style>
  <w:style w:type="paragraph" w:customStyle="1" w:styleId="F28B8E7DA6F2430BB84E5A94E679ED88">
    <w:name w:val="F28B8E7DA6F2430BB84E5A94E679ED88"/>
    <w:rsid w:val="00977D3C"/>
    <w:rPr>
      <w:kern w:val="2"/>
      <w14:ligatures w14:val="standardContextual"/>
    </w:rPr>
  </w:style>
  <w:style w:type="paragraph" w:customStyle="1" w:styleId="DEB41DF3E77E41778B1E583B64F081AA">
    <w:name w:val="DEB41DF3E77E41778B1E583B64F081AA"/>
    <w:rsid w:val="00977D3C"/>
    <w:rPr>
      <w:kern w:val="2"/>
      <w14:ligatures w14:val="standardContextual"/>
    </w:rPr>
  </w:style>
  <w:style w:type="paragraph" w:customStyle="1" w:styleId="E2861A96EF2C43DBADE031D65B9DA6AC">
    <w:name w:val="E2861A96EF2C43DBADE031D65B9DA6AC"/>
    <w:rsid w:val="00977D3C"/>
    <w:rPr>
      <w:kern w:val="2"/>
      <w14:ligatures w14:val="standardContextual"/>
    </w:rPr>
  </w:style>
  <w:style w:type="paragraph" w:customStyle="1" w:styleId="7D50F27AA0584270A91981595607A6A2">
    <w:name w:val="7D50F27AA0584270A91981595607A6A2"/>
    <w:rsid w:val="00977D3C"/>
    <w:rPr>
      <w:kern w:val="2"/>
      <w14:ligatures w14:val="standardContextual"/>
    </w:rPr>
  </w:style>
  <w:style w:type="paragraph" w:customStyle="1" w:styleId="B700D0D61C7D461A98EF45A19FDD9575">
    <w:name w:val="B700D0D61C7D461A98EF45A19FDD9575"/>
    <w:rsid w:val="00977D3C"/>
    <w:rPr>
      <w:kern w:val="2"/>
      <w14:ligatures w14:val="standardContextual"/>
    </w:rPr>
  </w:style>
  <w:style w:type="paragraph" w:customStyle="1" w:styleId="D5532B5D2E6A403F86BB8916FB4DB4A0">
    <w:name w:val="D5532B5D2E6A403F86BB8916FB4DB4A0"/>
    <w:rsid w:val="00977D3C"/>
    <w:rPr>
      <w:kern w:val="2"/>
      <w14:ligatures w14:val="standardContextual"/>
    </w:rPr>
  </w:style>
  <w:style w:type="paragraph" w:customStyle="1" w:styleId="3A3E143D76504FE4844BDE35BE6E1673">
    <w:name w:val="3A3E143D76504FE4844BDE35BE6E1673"/>
    <w:rsid w:val="00977D3C"/>
    <w:rPr>
      <w:kern w:val="2"/>
      <w14:ligatures w14:val="standardContextual"/>
    </w:rPr>
  </w:style>
  <w:style w:type="paragraph" w:customStyle="1" w:styleId="6A1E4990FB84477596464F0229AEAA2C">
    <w:name w:val="6A1E4990FB84477596464F0229AEAA2C"/>
    <w:rsid w:val="00977D3C"/>
    <w:rPr>
      <w:kern w:val="2"/>
      <w14:ligatures w14:val="standardContextual"/>
    </w:rPr>
  </w:style>
  <w:style w:type="paragraph" w:customStyle="1" w:styleId="CEF7E4D16DF843C0B8830EB02A847781">
    <w:name w:val="CEF7E4D16DF843C0B8830EB02A847781"/>
    <w:rsid w:val="00977D3C"/>
    <w:rPr>
      <w:kern w:val="2"/>
      <w14:ligatures w14:val="standardContextual"/>
    </w:rPr>
  </w:style>
  <w:style w:type="paragraph" w:customStyle="1" w:styleId="0071EF6B0B7449C4A7369AA0787EF0A7">
    <w:name w:val="0071EF6B0B7449C4A7369AA0787EF0A7"/>
    <w:rsid w:val="00977D3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2024-11-18T13:43:00Z</dcterms:created>
  <dcterms:modified xsi:type="dcterms:W3CDTF">2024-11-18T13:43:00Z</dcterms:modified>
</cp:coreProperties>
</file>