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 a Singly-Listed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 ( r XOR s) &amp; G ( s -&gt; X 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G(r -&gt; !end))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((G( s -&gt; (end &lt;-&gt; X end)) AND ((G F r) -&gt; F end) ) =&gt; F G end)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r,s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 a Tree: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LTL formulas for StriX: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Guarantees: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G((e &amp; !p &amp; !s) || (!e &amp; p &amp; !s) || (!e &amp; !p &amp; s)) &amp; G(s -&gt; (X s))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G(e -&gt; !em)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G(p -&gt; ha)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((!em &amp;&amp; G(p-&gt;(X(!em &amp; !ha))) &amp;&amp; G(s -&gt; ((em &lt;-&gt; (X em)) &amp; (ha &lt;-&gt; (X ha))) )) AND ((G (F e)) -&gt; (F(em &amp; !ha)))) =&gt; ((F (G(em &amp; !ha))) &amp;&amp; G(ha -&gt; (!e U p)))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propositions: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em, ha    #memory is empty, current node’s children have not been put in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propositions: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e, p, s   #extract a node from memory, for visiting, put all children of current node into memory, stop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 a Graph: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(G(e XOR p XOR s) &amp;&amp; G(s -&gt; X (s)) &amp;&amp; G(e -&gt; !em) &amp;&amp; G(p -&gt; ha)) AND (((!em &amp;&amp; G(p-&gt;X(!em &amp;&amp; !ha)) &amp;&amp; G(s -&gt; ((em &lt;-&gt; X(em)) &amp;&amp; (ha &lt;-&gt; X(ha))))) AND (( ((GF(e)) &amp;&amp; (FG(!p))) -&gt; FG(em) ) &amp;&amp; ( (GF(p)) -&gt; FG(!ha) ))) =&gt; (FG(em &amp;&amp; !ha) &amp;&amp; G(ha -&gt; (!e U p)))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em, ha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e, p, 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 a Doubly-Linked list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( r XOR l XOR s) &amp; G ( s -&gt; X 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( r -&gt; !end) &amp; G( l -&gt; !beg)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 ( (beg || end) &amp;&amp; G( r -&gt; X !beg) &amp;&amp; G (l -&gt; X !end) &amp;&amp; G( s -&gt; ((beg &lt;-&gt; X beg) &amp; (end &lt;-&gt; X end))) ) AND ( ((G F r &amp; F G !l ) -&gt; F end) &amp;&amp; ((G F l &amp; F G !r ) -&gt; F beg)) ) =&gt; ( ((beg -&gt; F G end) &amp;( end -&gt; F G beg)) &amp;&amp; ( G((l -&gt; X !r) &amp; ( r -&gt; X !l))) 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beg, end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r,l,s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in a list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LTL formulas for StriX: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Guarantees: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G((r &amp; !s &amp; !u) || (!r &amp; s &amp; !u) || (!r &amp; !s &amp; u)) &amp; G(s -&gt; X(s))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G(r -&gt; !e)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(G(u -&gt; (X(!lt) &amp; (e &lt;-&gt; X(e)))) &amp; G(s -&gt; ((e &lt;-&gt; X(e)) &amp; (lt &lt;-&gt; X(lt)))) &amp; G(F(r)) -&gt; F(e)) -&gt; (F(G(e)) &amp; G(u &lt;-&gt; lt))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propositions: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e, lt    #less then, end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propositions: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r, s, u    #right, stop, update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Membership in a tree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LTL formulas for StriX: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Guarantees: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G((e &amp; !p &amp; !s) || (!e &amp; p &amp; !s) || (!e &amp; !p &amp; s)) &amp; G(s -&gt; (X s))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G(e -&gt; !empty)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G(p -&gt; ha)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((!empty &amp;&amp; G(p-&gt;(X(!empty &amp; !ha))) &amp;&amp; G(s -&gt; ((empty &lt;-&gt; (X empty)) &amp; (ha &lt;-&gt; (X ha)) &amp; (equal &lt;-&gt; (X equal))) )) AND ((G (F e)) -&gt; (F(empty &amp; !ha)))) =&gt; ((F(G(equal))) || (F(G(empty &amp; !ha))) &amp; G((ha &amp; !equal) -&gt; ((!empty) U p)) &amp; G(equal -&gt; s))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propositions: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empty, ha , equal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propositions: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s, e, 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ONLY EVEN NUMBERS FROM A LIST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LTL formulas for StriX: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Guarantees: 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G((r &amp; !s &amp; !a) || (!r &amp; s &amp; !a) || (!r &amp; !s &amp; a)) &amp; G(s -&gt; X(s))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G(r -&gt; !e)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(G(a -&gt; (X(hasput) &amp; (even &lt;-&gt; X(even)) &amp; (e &lt;-&gt; X(e)))) &amp; G(s -&gt; ((e &lt;-&gt; X(e)) &amp; (hasput &lt;-&gt; X(hasput)) &amp; (even &lt;-&gt; X(even)))) AND G(F(r)) -&gt; F(e)) -&gt; (F(G(e)) &amp; G(a &lt;-&gt; (even &amp; !hasput)))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Input propositions: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e, even, hasput    #end, è pari, è stato inserito nella lista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Output propositions: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r, s, a    #right, stop, add element in the new list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sort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LTL formulas for StriX: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Guarantees: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G((e &amp; !p &amp; !s) || (!e &amp; p &amp; !s) || (!e &amp; !p &amp; s)) &amp; G(s -&gt; (X s))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G(e -&gt; !empty)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G(p -&gt; ha)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((!empty &amp;&amp; G(p-&gt;(X(!empty &amp; !ha))) &amp;&amp; G(s -&gt; ((empty &lt;-&gt; (X empty)) &amp; (ha &lt;-&gt; (X ha)) &amp; (equal &lt;-&gt; (X equal))) )) AND ((G (F e)) -&gt; (F(empty &amp; !ha)))) =&gt; ((F(G(equal))) || (F(G(empty &amp; !ha))) &amp; G((ha &amp; !equal) -&gt; ((!empty) U p)) &amp; G(equal -&gt; s))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Input propositions: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empty, ha , equal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Output propositions: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s, e, p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 (of positive numbers) IS GREATER THAN A CONSTANT      sum &gt; constant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G((r &amp; !s &amp; !a) || (!r &amp; s &amp; !a) || (!r &amp; !s &amp; a)) &amp; G(s -&gt; X(s))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G(r -&gt; !end)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((G(a -&gt; (X(summed) &amp; (end &lt;-&gt; X(end)) &amp; (isgreater &lt;-&gt; X(isgreater)))) &amp; G(s -&gt; ((end &lt;-&gt; X(end)) &amp; (!summed &lt;-&gt; X(!summed)) &amp; (isgreater &lt;-&gt; X(isgreater)))) &amp; G(F(r)) -&gt; F(end)) -&gt; (F(G(end OR isgreater)) &amp; G(a &lt;-&gt; !summed)))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summed , end, isgreater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r, s, 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 (non funziona)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Strix: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G((r &amp; !s &amp; !a) || (!r &amp; s &amp; !a) || (!r &amp; !s &amp; a)) &amp; G(s -&gt; X(s))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G(r -&gt; (!end &amp; !isgreater &amp; summed))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G(a -&gt; (!summed &amp; !isgreater))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(!summed AND G(a -&gt; (X(summed) &amp; (end &lt;-&gt; X(end)) )) &amp; G(s -&gt; ((end &lt;-&gt; X(end)) &amp; (summed &lt;-&gt; X(summed)) &amp; (isgreater &lt;-&gt; X(isgreater)))) &amp; G(F(r)) -&gt; F(end )) -&gt; (F(isgreater OR (end AND summed))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input: summed , end, isgreater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output: r, s, 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LTL: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◻️((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¬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¬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|| (¬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¬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|| (¬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¬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)) ∧ ◻️(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→ 𐩒(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◻️(r → (¬end ∧ ¬isgreater ∧ summed))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◻️(a → (¬summed ∧ ¬isgreater))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((◻️(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→ (𐩒(</w:t>
      </w:r>
      <w:r w:rsidDel="00000000" w:rsidR="00000000" w:rsidRPr="00000000">
        <w:rPr>
          <w:rtl w:val="0"/>
        </w:rPr>
        <w:t xml:space="preserve">summed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∧ 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↔ 𐩒(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)) )) ∧ ◻️(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((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↔ 𐩒(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)) ∧ (</w:t>
      </w:r>
      <w:r w:rsidDel="00000000" w:rsidR="00000000" w:rsidRPr="00000000">
        <w:rPr>
          <w:rtl w:val="0"/>
        </w:rPr>
        <w:t xml:space="preserve">summed</w:t>
      </w:r>
      <w:r w:rsidDel="00000000" w:rsidR="00000000" w:rsidRPr="00000000">
        <w:rPr>
          <w:rtl w:val="0"/>
        </w:rPr>
        <w:t xml:space="preserve"> ↔ 𐩒(</w:t>
      </w:r>
      <w:r w:rsidDel="00000000" w:rsidR="00000000" w:rsidRPr="00000000">
        <w:rPr>
          <w:rtl w:val="0"/>
        </w:rPr>
        <w:t xml:space="preserve">summed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)) ∧ (</w:t>
      </w:r>
      <w:r w:rsidDel="00000000" w:rsidR="00000000" w:rsidRPr="00000000">
        <w:rPr>
          <w:rtl w:val="0"/>
        </w:rPr>
        <w:t xml:space="preserve">isgreater</w:t>
      </w:r>
      <w:r w:rsidDel="00000000" w:rsidR="00000000" w:rsidRPr="00000000">
        <w:rPr>
          <w:rtl w:val="0"/>
        </w:rPr>
        <w:t xml:space="preserve"> ↔ 𐩒(</w:t>
      </w:r>
      <w:r w:rsidDel="00000000" w:rsidR="00000000" w:rsidRPr="00000000">
        <w:rPr>
          <w:rtl w:val="0"/>
        </w:rPr>
        <w:t xml:space="preserve">isgreater</w:t>
      </w:r>
      <w:r w:rsidDel="00000000" w:rsidR="00000000" w:rsidRPr="00000000">
        <w:rPr>
          <w:rtl w:val="0"/>
        </w:rPr>
        <w:t xml:space="preserve">)))) ∧ ◻️(♢(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)) → ♢(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)) → (♢(◻️(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</w:t>
      </w:r>
      <w:r w:rsidDel="00000000" w:rsidR="00000000" w:rsidRPr="00000000">
        <w:rPr>
          <w:rtl w:val="0"/>
        </w:rPr>
        <w:t xml:space="preserve">isgreater</w:t>
      </w:r>
      <w:r w:rsidDel="00000000" w:rsidR="00000000" w:rsidRPr="00000000">
        <w:rPr>
          <w:rtl w:val="0"/>
        </w:rPr>
        <w:t xml:space="preserve"> )) ∧ ◻️(</w:t>
      </w:r>
      <w:r w:rsidDel="00000000" w:rsidR="00000000" w:rsidRPr="00000000">
        <w:rPr>
          <w:rtl w:val="0"/>
        </w:rPr>
        <w:t xml:space="preserve">isgreater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 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 OF A LIST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G((r &amp; !s &amp; !add) || (!r &amp; s &amp; !add) || (!r &amp; !s &amp; add)) &amp; G(s -&gt; X(s))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G(r -&gt; !end)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((G(add -&gt; (X(summed) &amp; (end &lt;-&gt; X(end)))) &amp; G(s -&gt; ((end &lt;-&gt; X(end)) &amp; (!summed &lt;-&gt; X(!summed)))) &amp; G(F(r)) -&gt; F(end)) -&gt; (F(G(end)) &amp; G(add &lt;-&gt; !summed)))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summed , end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r, s, add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