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 xml:space="preserve">-Cas d’utilisation : </w:t>
            </w:r>
            <w:r w:rsidR="00034C65">
              <w:rPr>
                <w:b/>
                <w:noProof/>
              </w:rPr>
              <w:t xml:space="preserve">UC05 - </w:t>
            </w:r>
            <w:r>
              <w:rPr>
                <w:b/>
                <w:noProof/>
              </w:rPr>
              <w:t>Consulter</w:t>
            </w:r>
            <w:r w:rsidR="0027076B">
              <w:rPr>
                <w:b/>
                <w:noProof/>
              </w:rPr>
              <w:t xml:space="preserve"> </w:t>
            </w:r>
            <w:r>
              <w:rPr>
                <w:b/>
                <w:noProof/>
              </w:rPr>
              <w:t>un matériel</w:t>
            </w:r>
          </w:p>
        </w:tc>
      </w:tr>
      <w:tr w:rsidR="00043F96" w:rsidTr="00043F96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043F96" w:rsidTr="00043F96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  <w:r w:rsidR="00034C65">
              <w:rPr>
                <w:noProof/>
              </w:rPr>
              <w:t xml:space="preserve"> - </w:t>
            </w:r>
            <w:bookmarkStart w:id="0" w:name="_GoBack"/>
            <w:bookmarkEnd w:id="0"/>
            <w:r w:rsidR="0004720C">
              <w:rPr>
                <w:noProof/>
              </w:rPr>
              <w:t>V1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 Gestionnaire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JE SOUHAITE … Consulter l’emplacement d’un matériel </w:t>
            </w:r>
          </w:p>
          <w:p w:rsidR="00043F96" w:rsidRDefault="00043F96">
            <w:pPr>
              <w:spacing w:after="60" w:line="252" w:lineRule="auto"/>
            </w:pPr>
            <w:r>
              <w:rPr>
                <w:noProof/>
              </w:rPr>
              <w:t xml:space="preserve">AFIN DE … </w:t>
            </w:r>
            <w:r w:rsidRPr="00043F96">
              <w:t>savoir dans quelle salle et à quelle localisation se trouve le matériel.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Cas d’utilisation inclus : </w:t>
            </w:r>
          </w:p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&lt;&lt;include&gt;&gt; Rechercher un matériel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7076B" w:rsidRPr="0027076B" w:rsidRDefault="0027076B" w:rsidP="0027076B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Toutes les informations sur le matériel sélectionné sont contenus dans la fiche descriptive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 xml:space="preserve">Le </w:t>
            </w:r>
            <w:r w:rsidR="0027076B">
              <w:rPr>
                <w:noProof/>
              </w:rPr>
              <w:t>matériel recherché doit exister dans le SI</w:t>
            </w:r>
            <w:r w:rsidR="002F661A">
              <w:rPr>
                <w:noProof/>
              </w:rPr>
              <w:t>.</w:t>
            </w:r>
          </w:p>
          <w:p w:rsidR="0027076B" w:rsidRDefault="002F661A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L’emplacement affiché correspond à l’emplacement actuel enregistré.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043F96" w:rsidP="00A66D23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Seul un utilisateur autorisé peut </w:t>
            </w:r>
            <w:r w:rsidR="0027076B">
              <w:t>consulter l’emplacement d’un matériel.</w:t>
            </w:r>
          </w:p>
          <w:p w:rsidR="00043F96" w:rsidRPr="0027076B" w:rsidRDefault="00043F96" w:rsidP="0027076B">
            <w:pPr>
              <w:spacing w:after="60" w:line="252" w:lineRule="auto"/>
              <w:rPr>
                <w:noProof/>
              </w:rPr>
            </w:pP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043F96" w:rsidRDefault="00043F96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043F96" w:rsidTr="00043F96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043F96" w:rsidRDefault="002F661A" w:rsidP="002F661A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Depuis les résultats de recherche, un clic sur un matériel ouvre sa fiche descriptive.</w:t>
            </w:r>
          </w:p>
          <w:p w:rsidR="002F661A" w:rsidRPr="002F661A" w:rsidRDefault="002F661A" w:rsidP="002F661A">
            <w:pPr>
              <w:spacing w:after="60" w:line="252" w:lineRule="auto"/>
              <w:rPr>
                <w:noProof/>
              </w:rPr>
            </w:pPr>
          </w:p>
        </w:tc>
      </w:tr>
    </w:tbl>
    <w:p w:rsidR="00B47A48" w:rsidRDefault="00B47A48">
      <w:pPr>
        <w:pageBreakBefore/>
        <w:spacing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B47A48" w:rsidTr="0004720C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B47A48" w:rsidTr="0004720C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B47A48" w:rsidTr="00C558F8">
        <w:trPr>
          <w:cantSplit/>
          <w:trHeight w:val="742"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 xml:space="preserve">1. </w:t>
            </w:r>
            <w:r w:rsidR="0004720C">
              <w:t>Le gestionnaire clique sur la fiche descriptive du matériel sélectionné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3F1B98">
            <w:pPr>
              <w:keepNext/>
              <w:spacing w:after="60" w:line="252" w:lineRule="auto"/>
            </w:pPr>
            <w:r>
              <w:t>2. Le système récupère les informations du matériel sélectionné.</w:t>
            </w:r>
          </w:p>
        </w:tc>
      </w:tr>
      <w:tr w:rsidR="00B47A48" w:rsidTr="0004720C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B47A48" w:rsidRDefault="00B47A48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B47A48" w:rsidRDefault="00C558F8">
            <w:pPr>
              <w:keepNext/>
              <w:spacing w:after="60" w:line="252" w:lineRule="auto"/>
            </w:pPr>
            <w:r>
              <w:t>3</w:t>
            </w:r>
            <w:r w:rsidR="003F1B98">
              <w:t>. Le système affiche la fiche descriptive du matériel.</w:t>
            </w:r>
          </w:p>
        </w:tc>
      </w:tr>
    </w:tbl>
    <w:p w:rsidR="003F1B98" w:rsidRDefault="003F1B98">
      <w:pPr>
        <w:spacing w:after="100" w:line="252" w:lineRule="auto"/>
      </w:pPr>
    </w:p>
    <w:tbl>
      <w:tblPr>
        <w:tblW w:w="9866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C558F8" w:rsidTr="00F73D9A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rPr>
                <w:b/>
              </w:rPr>
              <w:t>Scénario alternatif</w:t>
            </w:r>
          </w:p>
        </w:tc>
      </w:tr>
      <w:tr w:rsidR="00C558F8" w:rsidTr="00F73D9A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C558F8" w:rsidTr="00F73D9A">
        <w:trPr>
          <w:cantSplit/>
          <w:trHeight w:val="742"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t>1a.1 Le gestionnaire effectue une recherche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C558F8" w:rsidRDefault="00C558F8" w:rsidP="00C558F8">
            <w:pPr>
              <w:spacing w:after="100" w:line="252" w:lineRule="auto"/>
            </w:pPr>
            <w:r>
              <w:t>2a.1 Le système récupère les matériels en fonction du filtre</w:t>
            </w:r>
          </w:p>
          <w:p w:rsidR="00C558F8" w:rsidRDefault="00C558F8" w:rsidP="00F73D9A">
            <w:pPr>
              <w:keepNext/>
              <w:spacing w:after="60" w:line="252" w:lineRule="auto"/>
            </w:pPr>
          </w:p>
        </w:tc>
      </w:tr>
      <w:tr w:rsidR="00C558F8" w:rsidTr="00F73D9A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t>3a.1 Le système affiche la liste des matériels</w:t>
            </w:r>
          </w:p>
        </w:tc>
      </w:tr>
      <w:tr w:rsidR="00C558F8" w:rsidTr="00F73D9A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  <w:r>
              <w:t>Retour Etape 1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C558F8" w:rsidRDefault="00C558F8" w:rsidP="00F73D9A">
            <w:pPr>
              <w:keepNext/>
              <w:spacing w:after="60" w:line="252" w:lineRule="auto"/>
            </w:pPr>
          </w:p>
        </w:tc>
      </w:tr>
    </w:tbl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C558F8" w:rsidRDefault="00C558F8">
      <w:pPr>
        <w:spacing w:after="100" w:line="252" w:lineRule="auto"/>
      </w:pPr>
    </w:p>
    <w:p w:rsidR="003F1B98" w:rsidRDefault="003F1B98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57925" cy="257175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289560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B98" w:rsidRDefault="003F1B98">
      <w:pPr>
        <w:spacing w:after="100" w:line="252" w:lineRule="auto"/>
      </w:pPr>
    </w:p>
    <w:p w:rsidR="003F1B98" w:rsidRDefault="003F1B98">
      <w:pPr>
        <w:spacing w:after="100" w:line="252" w:lineRule="auto"/>
      </w:pPr>
    </w:p>
    <w:sectPr w:rsidR="003F1B98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E9213A"/>
    <w:multiLevelType w:val="hybridMultilevel"/>
    <w:tmpl w:val="99664B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31AFD"/>
    <w:multiLevelType w:val="hybridMultilevel"/>
    <w:tmpl w:val="46E646DA"/>
    <w:lvl w:ilvl="0" w:tplc="002013EA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F96"/>
    <w:rsid w:val="000329C1"/>
    <w:rsid w:val="00034C65"/>
    <w:rsid w:val="00043F96"/>
    <w:rsid w:val="0004720C"/>
    <w:rsid w:val="0025558D"/>
    <w:rsid w:val="0027076B"/>
    <w:rsid w:val="002F661A"/>
    <w:rsid w:val="003F1B98"/>
    <w:rsid w:val="004B2310"/>
    <w:rsid w:val="006626DB"/>
    <w:rsid w:val="007F69DA"/>
    <w:rsid w:val="00B47A48"/>
    <w:rsid w:val="00BF6F47"/>
    <w:rsid w:val="00C558F8"/>
    <w:rsid w:val="00DA39D8"/>
    <w:rsid w:val="00E82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5E426"/>
  <w15:chartTrackingRefBased/>
  <w15:docId w15:val="{6CCC7A57-70AA-434B-9CAD-F09B7B58E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3F96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CodeHTML">
    <w:name w:val="HTML Code"/>
    <w:basedOn w:val="Policepardfaut"/>
    <w:uiPriority w:val="99"/>
    <w:semiHidden/>
    <w:unhideWhenUsed/>
    <w:rsid w:val="00043F96"/>
    <w:rPr>
      <w:rFonts w:ascii="Arial" w:eastAsia="Arial" w:hAnsi="Arial" w:cs="Arial"/>
      <w:color w:val="000000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043F96"/>
    <w:pPr>
      <w:ind w:left="720"/>
      <w:contextualSpacing/>
    </w:pPr>
  </w:style>
  <w:style w:type="table" w:styleId="Grilledutableau">
    <w:name w:val="Table Grid"/>
    <w:basedOn w:val="TableauNormal"/>
    <w:rsid w:val="00043F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043F96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7F69DA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41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Pasquier Nicolas</cp:lastModifiedBy>
  <cp:revision>7</cp:revision>
  <dcterms:created xsi:type="dcterms:W3CDTF">2026-10-06T12:16:00Z</dcterms:created>
  <dcterms:modified xsi:type="dcterms:W3CDTF">2026-10-07T15:40:00Z</dcterms:modified>
</cp:coreProperties>
</file>