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Cas d’utilisation : </w:t>
            </w:r>
            <w:r w:rsidR="00CA72A6">
              <w:rPr>
                <w:rFonts w:ascii="Arial" w:hAnsi="Arial" w:cs="Arial"/>
                <w:noProof/>
                <w:sz w:val="28"/>
                <w:szCs w:val="28"/>
              </w:rPr>
              <w:t>UC</w:t>
            </w:r>
            <w:r w:rsidR="00F8543C">
              <w:rPr>
                <w:rFonts w:ascii="Arial" w:hAnsi="Arial" w:cs="Arial"/>
                <w:noProof/>
                <w:sz w:val="28"/>
                <w:szCs w:val="28"/>
              </w:rPr>
              <w:t>06</w:t>
            </w:r>
            <w:bookmarkStart w:id="0" w:name="_GoBack"/>
            <w:bookmarkEnd w:id="0"/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noProof/>
                <w:sz w:val="28"/>
                <w:szCs w:val="28"/>
              </w:rPr>
              <w:t>–</w:t>
            </w: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 w:rsidR="004A7484">
              <w:rPr>
                <w:rFonts w:ascii="Arial" w:hAnsi="Arial" w:cs="Arial"/>
                <w:noProof/>
                <w:sz w:val="28"/>
                <w:szCs w:val="28"/>
              </w:rPr>
              <w:t>Gerer les affectations du materiel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A748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PASQUIER</w:t>
            </w: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A748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A748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4A7484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JE SOUHAITE </w:t>
            </w:r>
            <w:r w:rsidR="004A7484">
              <w:rPr>
                <w:rFonts w:ascii="Arial" w:hAnsi="Arial" w:cs="Arial"/>
                <w:noProof/>
                <w:sz w:val="20"/>
                <w:szCs w:val="20"/>
              </w:rPr>
              <w:t>Gérer les affecations du matériel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AFIN DE </w:t>
            </w:r>
            <w:r w:rsidR="004A7484">
              <w:rPr>
                <w:rFonts w:ascii="Arial" w:hAnsi="Arial" w:cs="Arial"/>
                <w:noProof/>
                <w:sz w:val="20"/>
                <w:szCs w:val="20"/>
              </w:rPr>
              <w:t>Affecter un matériel à une nouvelle salle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9D18DA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Acteur(s) secondaires : 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4A7484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matériel est affecté à la nouvelle salle</w:t>
            </w:r>
          </w:p>
          <w:p w:rsidR="004A7484" w:rsidRPr="004F053E" w:rsidRDefault="004A7484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matériel n’est plus affecté à l’ancienne salle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4A7484" w:rsidP="004A748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matériel doit être disponible</w:t>
            </w:r>
          </w:p>
          <w:p w:rsidR="007B6732" w:rsidRPr="004A7484" w:rsidRDefault="007B6732" w:rsidP="004A7484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7B6732" w:rsidRDefault="007B673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montrer les matériels qui ne sont pas dans la salle sélectionnée</w:t>
            </w:r>
            <w:r w:rsidR="00EB3F49">
              <w:rPr>
                <w:rFonts w:ascii="Arial" w:hAnsi="Arial" w:cs="Arial"/>
                <w:noProof/>
                <w:sz w:val="20"/>
                <w:szCs w:val="20"/>
              </w:rPr>
              <w:t xml:space="preserve"> et qui sont disponible</w:t>
            </w:r>
          </w:p>
          <w:p w:rsidR="00E126F2" w:rsidRPr="00461479" w:rsidRDefault="004A7484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 indiquant le</w:t>
            </w:r>
            <w:r w:rsidR="00EB3F49">
              <w:rPr>
                <w:rFonts w:ascii="Arial" w:hAnsi="Arial" w:cs="Arial"/>
                <w:noProof/>
                <w:sz w:val="20"/>
                <w:szCs w:val="20"/>
              </w:rPr>
              <w:t>s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matériel</w:t>
            </w:r>
            <w:r w:rsidR="00EB3F49">
              <w:rPr>
                <w:rFonts w:ascii="Arial" w:hAnsi="Arial" w:cs="Arial"/>
                <w:noProof/>
                <w:sz w:val="20"/>
                <w:szCs w:val="20"/>
              </w:rPr>
              <w:t>s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EB3F49">
              <w:rPr>
                <w:rFonts w:ascii="Arial" w:hAnsi="Arial" w:cs="Arial"/>
                <w:noProof/>
                <w:sz w:val="20"/>
                <w:szCs w:val="20"/>
              </w:rPr>
              <w:t>ont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bien été affecté</w:t>
            </w:r>
            <w:r w:rsidR="00EB3F49">
              <w:rPr>
                <w:rFonts w:ascii="Arial" w:hAnsi="Arial" w:cs="Arial"/>
                <w:noProof/>
                <w:sz w:val="20"/>
                <w:szCs w:val="20"/>
              </w:rPr>
              <w:t>s</w:t>
            </w:r>
          </w:p>
        </w:tc>
      </w:tr>
    </w:tbl>
    <w:p w:rsidR="00E126F2" w:rsidRDefault="00E126F2" w:rsidP="00E126F2">
      <w:pPr>
        <w:rPr>
          <w:noProof/>
        </w:rPr>
      </w:pPr>
    </w:p>
    <w:p w:rsidR="00247B51" w:rsidRDefault="00247B51" w:rsidP="00E126F2">
      <w:pPr>
        <w:rPr>
          <w:noProof/>
        </w:rPr>
      </w:pPr>
    </w:p>
    <w:p w:rsidR="00247B51" w:rsidRDefault="00247B51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CA72A6" w:rsidRDefault="00E125E7" w:rsidP="00CA72A6">
      <w:pPr>
        <w:keepNext/>
      </w:pPr>
      <w:r>
        <w:rPr>
          <w:noProof/>
        </w:rPr>
        <w:drawing>
          <wp:inline distT="0" distB="0" distL="0" distR="0">
            <wp:extent cx="5760720" cy="283337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rnsfer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2A6" w:rsidRDefault="00CA72A6" w:rsidP="00CA72A6">
      <w:pPr>
        <w:pStyle w:val="Lgende"/>
      </w:pPr>
      <w:r>
        <w:t xml:space="preserve">Figure </w:t>
      </w:r>
      <w:r w:rsidR="00F8543C">
        <w:fldChar w:fldCharType="begin"/>
      </w:r>
      <w:r w:rsidR="00F8543C">
        <w:instrText xml:space="preserve"> SEQ Figure \* ARABIC </w:instrText>
      </w:r>
      <w:r w:rsidR="00F8543C">
        <w:fldChar w:fldCharType="separate"/>
      </w:r>
      <w:r w:rsidR="00EB3F49">
        <w:rPr>
          <w:noProof/>
        </w:rPr>
        <w:t>1</w:t>
      </w:r>
      <w:r w:rsidR="00F8543C">
        <w:rPr>
          <w:noProof/>
        </w:rPr>
        <w:fldChar w:fldCharType="end"/>
      </w:r>
      <w:r>
        <w:t xml:space="preserve">: Page </w:t>
      </w:r>
      <w:r w:rsidR="00EB3F49">
        <w:t>Matériels</w:t>
      </w:r>
    </w:p>
    <w:p w:rsidR="00EB3F49" w:rsidRDefault="00EB3F49" w:rsidP="00EB3F49">
      <w:pPr>
        <w:keepNext/>
      </w:pPr>
      <w:r>
        <w:rPr>
          <w:noProof/>
        </w:rPr>
        <w:lastRenderedPageBreak/>
        <w:drawing>
          <wp:inline distT="0" distB="0" distL="0" distR="0">
            <wp:extent cx="5760720" cy="284099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ransfert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F49" w:rsidRDefault="00EB3F49" w:rsidP="00EB3F49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Pop-up Affecter du matériel avant choix de salle</w:t>
      </w:r>
    </w:p>
    <w:p w:rsidR="00EB3F49" w:rsidRDefault="00EB3F49" w:rsidP="00EB3F49">
      <w:pPr>
        <w:keepNext/>
      </w:pPr>
      <w:r>
        <w:rPr>
          <w:noProof/>
        </w:rPr>
        <w:drawing>
          <wp:inline distT="0" distB="0" distL="0" distR="0">
            <wp:extent cx="5760720" cy="2833370"/>
            <wp:effectExtent l="0" t="0" r="0" b="508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ransfert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F49" w:rsidRPr="00EB3F49" w:rsidRDefault="00EB3F49" w:rsidP="00EB3F49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>: Pop-up Affecter du matériel après un choix de salle</w:t>
      </w:r>
    </w:p>
    <w:p w:rsidR="00E126F2" w:rsidRDefault="00E126F2" w:rsidP="00E126F2">
      <w:pPr>
        <w:rPr>
          <w:noProof/>
        </w:rPr>
      </w:pPr>
      <w:r>
        <w:rPr>
          <w:noProof/>
        </w:rPr>
        <w:br w:type="page"/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1559"/>
        <w:gridCol w:w="3544"/>
        <w:gridCol w:w="2121"/>
      </w:tblGrid>
      <w:tr w:rsidR="00E126F2" w:rsidRPr="004F053E" w:rsidTr="008B4D80">
        <w:trPr>
          <w:trHeight w:val="411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lastRenderedPageBreak/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3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L’u</w:t>
            </w: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tilisateur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est </w:t>
            </w: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connecté</w:t>
            </w:r>
            <w:r w:rsidR="00AB3E7B">
              <w:rPr>
                <w:rFonts w:ascii="Arial" w:hAnsi="Arial" w:cs="Arial"/>
                <w:noProof/>
                <w:sz w:val="20"/>
                <w:szCs w:val="20"/>
              </w:rPr>
              <w:t xml:space="preserve"> en tant qu Gestionanire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L’utilisateur est sur la page </w:t>
            </w:r>
            <w:r w:rsidR="00AB3E7B">
              <w:rPr>
                <w:rFonts w:ascii="Arial" w:hAnsi="Arial" w:cs="Arial"/>
                <w:noProof/>
                <w:sz w:val="20"/>
                <w:szCs w:val="20"/>
              </w:rPr>
              <w:t>Matériels</w:t>
            </w:r>
          </w:p>
          <w:p w:rsidR="00E126F2" w:rsidRPr="004F053E" w:rsidRDefault="00E126F2" w:rsidP="008B4D80">
            <w:pPr>
              <w:pStyle w:val="Paragraphedeliste"/>
              <w:ind w:left="315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6D6E72" w:rsidRPr="004F053E" w:rsidTr="006D6E72">
        <w:trPr>
          <w:trHeight w:val="20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jc w:val="center"/>
              <w:rPr>
                <w:rFonts w:ascii="Arial" w:hAnsi="Arial" w:cs="Arial"/>
                <w:i/>
                <w:noProof/>
                <w:sz w:val="20"/>
                <w:szCs w:val="20"/>
              </w:rPr>
            </w:pPr>
            <w:r w:rsidRPr="006D6E72">
              <w:rPr>
                <w:rFonts w:ascii="Arial" w:hAnsi="Arial" w:cs="Arial"/>
                <w:i/>
                <w:noProof/>
                <w:sz w:val="20"/>
                <w:szCs w:val="20"/>
              </w:rPr>
              <w:t>Acteur secondaire</w:t>
            </w:r>
          </w:p>
        </w:tc>
      </w:tr>
      <w:tr w:rsidR="00B84064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B84064" w:rsidRDefault="00B84064" w:rsidP="00641FBB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 clic sur « Affecter du matériel »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B84064" w:rsidRPr="00B84064" w:rsidRDefault="00B84064" w:rsidP="00B84064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Système ouvre un pop-up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B84064" w:rsidRPr="006D6E72" w:rsidRDefault="00B84064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41FBB" w:rsidRDefault="00641FBB" w:rsidP="00641FBB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le </w:t>
            </w:r>
            <w:r w:rsidR="00A369F2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choisit la salle dans lequelle il veut y affecter le matériel sélectionner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B84064" w:rsidRDefault="00B84064" w:rsidP="00B84064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Système affiche les matériels disponibles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41FBB" w:rsidRDefault="00641FBB" w:rsidP="00641FBB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le </w:t>
            </w:r>
            <w:r w:rsidR="00A369F2">
              <w:rPr>
                <w:rFonts w:ascii="Arial" w:hAnsi="Arial" w:cs="Arial"/>
                <w:noProof/>
                <w:sz w:val="20"/>
                <w:szCs w:val="20"/>
              </w:rPr>
              <w:t xml:space="preserve">Gestionnaire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choisit les matériels à affecter </w:t>
            </w:r>
            <w:r w:rsidR="00B84064">
              <w:rPr>
                <w:rFonts w:ascii="Arial" w:hAnsi="Arial" w:cs="Arial"/>
                <w:noProof/>
                <w:sz w:val="20"/>
                <w:szCs w:val="20"/>
              </w:rPr>
              <w:t>à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la salle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41FBB" w:rsidRDefault="00641FBB" w:rsidP="00641FBB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Cs/>
                <w:noProof/>
                <w:sz w:val="20"/>
                <w:szCs w:val="20"/>
              </w:rPr>
              <w:t xml:space="preserve">le </w:t>
            </w:r>
            <w:r w:rsidR="00A369F2">
              <w:rPr>
                <w:rFonts w:ascii="Arial" w:hAnsi="Arial" w:cs="Arial"/>
                <w:noProof/>
                <w:sz w:val="20"/>
                <w:szCs w:val="20"/>
              </w:rPr>
              <w:t xml:space="preserve">Gestionnaire </w:t>
            </w:r>
            <w:r>
              <w:rPr>
                <w:rFonts w:ascii="Arial" w:hAnsi="Arial" w:cs="Arial"/>
                <w:iCs/>
                <w:noProof/>
                <w:sz w:val="20"/>
                <w:szCs w:val="20"/>
              </w:rPr>
              <w:t>appuie sur le bouton enregistrer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41FBB" w:rsidRDefault="00641FBB" w:rsidP="00641FBB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Système affecte les matériels sélectionné</w:t>
            </w:r>
            <w:r w:rsidR="00E87505">
              <w:rPr>
                <w:rFonts w:ascii="Arial" w:hAnsi="Arial" w:cs="Arial"/>
                <w:noProof/>
                <w:sz w:val="20"/>
                <w:szCs w:val="20"/>
              </w:rPr>
              <w:t>s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à la nouvelle salle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41FBB" w:rsidRDefault="00641FBB" w:rsidP="00641FBB">
            <w:pPr>
              <w:pStyle w:val="Paragraphedeliste"/>
              <w:numPr>
                <w:ilvl w:val="0"/>
                <w:numId w:val="5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affiche un message de succès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8B4D80">
        <w:trPr>
          <w:trHeight w:val="366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6D6E72" w:rsidRPr="004F053E" w:rsidRDefault="006D6E72" w:rsidP="009D18DA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1 : </w:t>
            </w:r>
            <w:r w:rsidR="00862EE1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filtrage du matériel à afficher</w:t>
            </w:r>
          </w:p>
        </w:tc>
      </w:tr>
      <w:tr w:rsidR="006D6E72" w:rsidRPr="004F053E" w:rsidTr="005B5D01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10A79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Cs/>
                <w:noProof/>
                <w:sz w:val="20"/>
                <w:szCs w:val="20"/>
              </w:rPr>
              <w:t>4</w:t>
            </w:r>
            <w:r w:rsidR="00862EE1">
              <w:rPr>
                <w:rFonts w:ascii="Arial" w:hAnsi="Arial" w:cs="Arial"/>
                <w:iCs/>
                <w:noProof/>
                <w:sz w:val="20"/>
                <w:szCs w:val="20"/>
              </w:rPr>
              <w:t>a.1- le Gestionnaire applique des filtres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862EE1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4a.2- le Système affiche les matériels en fonction du filtre 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5B5D01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862EE1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Cs/>
                <w:noProof/>
                <w:sz w:val="20"/>
                <w:szCs w:val="20"/>
              </w:rPr>
              <w:t>Poursuivre étape 5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6D6E72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8B4D80">
        <w:trPr>
          <w:trHeight w:val="300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6D6E72" w:rsidRPr="004F053E" w:rsidRDefault="006D6E72" w:rsidP="009D18DA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2 : </w:t>
            </w: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8B4D80">
        <w:trPr>
          <w:trHeight w:val="318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6D6E72" w:rsidRPr="004F053E" w:rsidRDefault="006D6E72" w:rsidP="006D6E72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d’e</w:t>
            </w: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xception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1</w:t>
            </w:r>
            <w:r w:rsidR="00C76DC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 : pb accès BDD</w:t>
            </w: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C76DC6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7e.1- la BDD ne répond pas 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C76DC6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7e.2- afficher un message d’erreur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C76DC6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Retour page Matériel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4F053E" w:rsidTr="008B4D80">
        <w:trPr>
          <w:trHeight w:val="308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6D6E72" w:rsidRPr="004F053E" w:rsidRDefault="006D6E72" w:rsidP="006D6E72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d’e</w:t>
            </w: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xception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N</w:t>
            </w: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6D6E72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5B5D01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25A18"/>
    <w:multiLevelType w:val="hybridMultilevel"/>
    <w:tmpl w:val="081A51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7D3666"/>
    <w:multiLevelType w:val="hybridMultilevel"/>
    <w:tmpl w:val="252443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0B5022"/>
    <w:multiLevelType w:val="hybridMultilevel"/>
    <w:tmpl w:val="653AC952"/>
    <w:lvl w:ilvl="0" w:tplc="CCF441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247B51"/>
    <w:rsid w:val="002654E7"/>
    <w:rsid w:val="002A2A5D"/>
    <w:rsid w:val="002B1181"/>
    <w:rsid w:val="00314C84"/>
    <w:rsid w:val="003D13C3"/>
    <w:rsid w:val="004A7484"/>
    <w:rsid w:val="004D5187"/>
    <w:rsid w:val="004F053E"/>
    <w:rsid w:val="004F7E78"/>
    <w:rsid w:val="00552904"/>
    <w:rsid w:val="005D57AA"/>
    <w:rsid w:val="00610A79"/>
    <w:rsid w:val="00641FBB"/>
    <w:rsid w:val="00664787"/>
    <w:rsid w:val="006D6E72"/>
    <w:rsid w:val="006F73F1"/>
    <w:rsid w:val="007B6732"/>
    <w:rsid w:val="0081185E"/>
    <w:rsid w:val="00862EE1"/>
    <w:rsid w:val="008979E2"/>
    <w:rsid w:val="008E1E22"/>
    <w:rsid w:val="008F0369"/>
    <w:rsid w:val="009D18DA"/>
    <w:rsid w:val="00A369F2"/>
    <w:rsid w:val="00AB3E7B"/>
    <w:rsid w:val="00B84064"/>
    <w:rsid w:val="00C76DC6"/>
    <w:rsid w:val="00C8538C"/>
    <w:rsid w:val="00CA72A6"/>
    <w:rsid w:val="00D20FF0"/>
    <w:rsid w:val="00DF3604"/>
    <w:rsid w:val="00E125E7"/>
    <w:rsid w:val="00E126F2"/>
    <w:rsid w:val="00E87505"/>
    <w:rsid w:val="00EB3F49"/>
    <w:rsid w:val="00F8543C"/>
    <w:rsid w:val="00FD2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A339B01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247B51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</Pages>
  <Words>304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Pasquier Nicolas</cp:lastModifiedBy>
  <cp:revision>17</cp:revision>
  <dcterms:created xsi:type="dcterms:W3CDTF">2021-02-01T10:00:00Z</dcterms:created>
  <dcterms:modified xsi:type="dcterms:W3CDTF">2026-10-07T15:43:00Z</dcterms:modified>
</cp:coreProperties>
</file>