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2768"/>
        <w:gridCol w:w="3767"/>
        <w:gridCol w:w="2527"/>
      </w:tblGrid>
      <w:tr w:rsidR="00E126F2" w:rsidRPr="004F053E" w:rsidTr="008B4D80">
        <w:trPr>
          <w:trHeight w:val="539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4F053E" w:rsidRDefault="00E126F2" w:rsidP="009D18DA">
            <w:pPr>
              <w:rPr>
                <w:rFonts w:ascii="Arial" w:hAnsi="Arial" w:cs="Arial"/>
                <w:noProof/>
                <w:sz w:val="28"/>
                <w:szCs w:val="28"/>
              </w:rPr>
            </w:pPr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Cas d’utilisation : </w:t>
            </w:r>
            <w:r w:rsidR="00050EC7">
              <w:rPr>
                <w:rFonts w:ascii="Arial" w:hAnsi="Arial" w:cs="Arial"/>
                <w:noProof/>
                <w:sz w:val="28"/>
                <w:szCs w:val="28"/>
              </w:rPr>
              <w:t>UC</w:t>
            </w:r>
            <w:r w:rsidR="00DC595D">
              <w:rPr>
                <w:rFonts w:ascii="Arial" w:hAnsi="Arial" w:cs="Arial"/>
                <w:noProof/>
                <w:sz w:val="28"/>
                <w:szCs w:val="28"/>
              </w:rPr>
              <w:t>09</w:t>
            </w:r>
            <w:bookmarkStart w:id="0" w:name="_GoBack"/>
            <w:bookmarkEnd w:id="0"/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noProof/>
                <w:sz w:val="28"/>
                <w:szCs w:val="28"/>
              </w:rPr>
              <w:t>–</w:t>
            </w:r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 </w:t>
            </w:r>
            <w:r w:rsidR="00050EC7">
              <w:rPr>
                <w:rFonts w:ascii="Arial" w:hAnsi="Arial" w:cs="Arial"/>
                <w:noProof/>
                <w:sz w:val="28"/>
                <w:szCs w:val="28"/>
              </w:rPr>
              <w:t>Charger un stage</w:t>
            </w:r>
          </w:p>
        </w:tc>
      </w:tr>
      <w:tr w:rsidR="00E126F2" w:rsidRPr="004F053E" w:rsidTr="008B4D80">
        <w:tc>
          <w:tcPr>
            <w:tcW w:w="2808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Rédacteur :</w:t>
            </w:r>
          </w:p>
        </w:tc>
        <w:tc>
          <w:tcPr>
            <w:tcW w:w="3842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Projet :</w:t>
            </w:r>
          </w:p>
        </w:tc>
        <w:tc>
          <w:tcPr>
            <w:tcW w:w="2562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Date et version :</w:t>
            </w:r>
          </w:p>
        </w:tc>
      </w:tr>
      <w:tr w:rsidR="00E126F2" w:rsidRPr="004F053E" w:rsidTr="008B4D80">
        <w:trPr>
          <w:trHeight w:val="510"/>
        </w:trPr>
        <w:tc>
          <w:tcPr>
            <w:tcW w:w="2808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A05D5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SGT PASQUIER</w:t>
            </w:r>
          </w:p>
        </w:tc>
        <w:tc>
          <w:tcPr>
            <w:tcW w:w="3842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A05D5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SESAM</w:t>
            </w:r>
          </w:p>
        </w:tc>
        <w:tc>
          <w:tcPr>
            <w:tcW w:w="2562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A05D5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07/10/2026 – </w:t>
            </w:r>
            <w:r w:rsidR="00BB4553">
              <w:rPr>
                <w:rFonts w:ascii="Arial" w:hAnsi="Arial" w:cs="Arial"/>
                <w:noProof/>
                <w:sz w:val="20"/>
                <w:szCs w:val="20"/>
              </w:rPr>
              <w:t>V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1</w:t>
            </w:r>
          </w:p>
        </w:tc>
      </w:tr>
      <w:tr w:rsidR="00E126F2" w:rsidRPr="004F053E" w:rsidTr="008B4D80"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Description :</w:t>
            </w:r>
          </w:p>
        </w:tc>
      </w:tr>
      <w:tr w:rsidR="00E126F2" w:rsidRPr="004F053E" w:rsidTr="008B4D80">
        <w:trPr>
          <w:trHeight w:val="1496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EN TANT QUE </w:t>
            </w:r>
            <w:r w:rsidR="00A05D52">
              <w:rPr>
                <w:rFonts w:ascii="Arial" w:hAnsi="Arial" w:cs="Arial"/>
                <w:noProof/>
                <w:sz w:val="20"/>
                <w:szCs w:val="20"/>
              </w:rPr>
              <w:t>Administrateur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JE SOUHAITE </w:t>
            </w:r>
            <w:r w:rsidR="00A05D52">
              <w:rPr>
                <w:rFonts w:ascii="Arial" w:hAnsi="Arial" w:cs="Arial"/>
                <w:noProof/>
                <w:sz w:val="20"/>
                <w:szCs w:val="20"/>
              </w:rPr>
              <w:t>Charger un stage depuis SAGAIE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AFIN DE </w:t>
            </w:r>
            <w:r w:rsidR="00A05D52">
              <w:rPr>
                <w:rFonts w:ascii="Arial" w:hAnsi="Arial" w:cs="Arial"/>
                <w:noProof/>
                <w:sz w:val="20"/>
                <w:szCs w:val="20"/>
              </w:rPr>
              <w:t>que le nouveau stage soit dans la base de données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E126F2" w:rsidRPr="004F053E" w:rsidRDefault="00E126F2" w:rsidP="009D18D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Acteur(s) secondaires : </w:t>
            </w:r>
            <w:r w:rsidR="00A05D52">
              <w:rPr>
                <w:rFonts w:ascii="Arial" w:hAnsi="Arial" w:cs="Arial"/>
                <w:noProof/>
                <w:sz w:val="20"/>
                <w:szCs w:val="20"/>
              </w:rPr>
              <w:t>SAGAIE</w:t>
            </w: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Critères d’acceptation (résultats attendus) :</w:t>
            </w:r>
          </w:p>
        </w:tc>
      </w:tr>
      <w:tr w:rsidR="00E126F2" w:rsidRPr="004F053E" w:rsidTr="008B4D80">
        <w:trPr>
          <w:trHeight w:val="811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A05D52" w:rsidRPr="004F053E" w:rsidRDefault="00A05D52" w:rsidP="0097167F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stage chargé est dans la base de données</w:t>
            </w: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Règles de gestion métier :</w:t>
            </w:r>
          </w:p>
        </w:tc>
      </w:tr>
      <w:tr w:rsidR="00E126F2" w:rsidRPr="004F053E" w:rsidTr="008B4D80">
        <w:trPr>
          <w:trHeight w:val="482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61479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non fonctionnels :</w:t>
            </w:r>
          </w:p>
        </w:tc>
      </w:tr>
      <w:tr w:rsidR="00E126F2" w:rsidRPr="004F053E" w:rsidTr="008B4D80">
        <w:trPr>
          <w:trHeight w:val="482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F053E" w:rsidRDefault="00E126F2" w:rsidP="008B4D80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en IHM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 :</w:t>
            </w:r>
          </w:p>
        </w:tc>
      </w:tr>
      <w:tr w:rsidR="00E126F2" w:rsidRPr="004F053E" w:rsidTr="008B4D80">
        <w:trPr>
          <w:trHeight w:val="464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61479" w:rsidRDefault="000713C7" w:rsidP="008B4D80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message de succès</w:t>
            </w:r>
          </w:p>
        </w:tc>
      </w:tr>
    </w:tbl>
    <w:p w:rsidR="00E126F2" w:rsidRDefault="00E126F2" w:rsidP="00E126F2">
      <w:pPr>
        <w:rPr>
          <w:noProof/>
        </w:rPr>
      </w:pPr>
    </w:p>
    <w:p w:rsidR="00E126F2" w:rsidRDefault="00E126F2" w:rsidP="00E126F2">
      <w:pPr>
        <w:rPr>
          <w:noProof/>
        </w:rPr>
      </w:pPr>
    </w:p>
    <w:p w:rsidR="00E126F2" w:rsidRDefault="00E126F2" w:rsidP="00E126F2">
      <w:pPr>
        <w:rPr>
          <w:noProof/>
        </w:rPr>
      </w:pPr>
      <w:r>
        <w:rPr>
          <w:noProof/>
        </w:rPr>
        <w:t>Insérer ici les maquettes IHM</w:t>
      </w:r>
    </w:p>
    <w:p w:rsidR="00E126F2" w:rsidRDefault="00E126F2" w:rsidP="00E126F2">
      <w:pPr>
        <w:rPr>
          <w:noProof/>
        </w:rPr>
      </w:pPr>
    </w:p>
    <w:p w:rsidR="00E126F2" w:rsidRDefault="00E126F2" w:rsidP="00E126F2">
      <w:pPr>
        <w:rPr>
          <w:noProof/>
        </w:rPr>
      </w:pPr>
      <w:r>
        <w:rPr>
          <w:noProof/>
        </w:rPr>
        <w:t>Insérer ici un diagramme d’activité si cas complexe avec de nombreux scénarios alternatifs</w:t>
      </w:r>
    </w:p>
    <w:p w:rsidR="00E126F2" w:rsidRDefault="00E126F2" w:rsidP="00E126F2">
      <w:pPr>
        <w:rPr>
          <w:noProof/>
        </w:rPr>
      </w:pPr>
    </w:p>
    <w:p w:rsidR="00E126F2" w:rsidRDefault="00E126F2" w:rsidP="00E126F2">
      <w:pPr>
        <w:rPr>
          <w:noProof/>
        </w:rPr>
      </w:pPr>
    </w:p>
    <w:p w:rsidR="00E126F2" w:rsidRDefault="00E126F2" w:rsidP="00E126F2">
      <w:pPr>
        <w:rPr>
          <w:noProof/>
        </w:rPr>
      </w:pPr>
      <w:r>
        <w:rPr>
          <w:noProof/>
        </w:rPr>
        <w:br w:type="page"/>
      </w: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1838"/>
        <w:gridCol w:w="1559"/>
        <w:gridCol w:w="3544"/>
        <w:gridCol w:w="2121"/>
      </w:tblGrid>
      <w:tr w:rsidR="00E126F2" w:rsidRPr="004F053E" w:rsidTr="008B4D80">
        <w:trPr>
          <w:trHeight w:val="411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lastRenderedPageBreak/>
              <w:t>Scénarios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du cas d’utilisation</w:t>
            </w:r>
          </w:p>
        </w:tc>
      </w:tr>
      <w:tr w:rsidR="00E126F2" w:rsidRPr="004F053E" w:rsidTr="006D6E72">
        <w:trPr>
          <w:trHeight w:val="510"/>
        </w:trPr>
        <w:tc>
          <w:tcPr>
            <w:tcW w:w="1838" w:type="dxa"/>
            <w:tcBorders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Pré-conditions :</w:t>
            </w:r>
          </w:p>
        </w:tc>
        <w:tc>
          <w:tcPr>
            <w:tcW w:w="7224" w:type="dxa"/>
            <w:gridSpan w:val="3"/>
            <w:tcBorders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pStyle w:val="Paragraphedeliste"/>
              <w:numPr>
                <w:ilvl w:val="0"/>
                <w:numId w:val="2"/>
              </w:numPr>
              <w:ind w:left="315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L’u</w:t>
            </w: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tilisateur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est </w:t>
            </w: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connecté</w:t>
            </w:r>
            <w:r w:rsidR="00567418">
              <w:rPr>
                <w:rFonts w:ascii="Arial" w:hAnsi="Arial" w:cs="Arial"/>
                <w:noProof/>
                <w:sz w:val="20"/>
                <w:szCs w:val="20"/>
              </w:rPr>
              <w:t xml:space="preserve"> en tant que Administrateur</w:t>
            </w:r>
          </w:p>
          <w:p w:rsidR="00E126F2" w:rsidRPr="004F053E" w:rsidRDefault="00E126F2" w:rsidP="008B4D80">
            <w:pPr>
              <w:pStyle w:val="Paragraphedeliste"/>
              <w:numPr>
                <w:ilvl w:val="0"/>
                <w:numId w:val="2"/>
              </w:numPr>
              <w:ind w:left="315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L’utilisateur est sur la page </w:t>
            </w:r>
            <w:r w:rsidR="00567418">
              <w:rPr>
                <w:rFonts w:ascii="Arial" w:hAnsi="Arial" w:cs="Arial"/>
                <w:noProof/>
                <w:sz w:val="20"/>
                <w:szCs w:val="20"/>
              </w:rPr>
              <w:t>Stages</w:t>
            </w:r>
          </w:p>
          <w:p w:rsidR="00E126F2" w:rsidRPr="004F053E" w:rsidRDefault="00E126F2" w:rsidP="008B4D80">
            <w:pPr>
              <w:pStyle w:val="Paragraphedeliste"/>
              <w:ind w:left="315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E126F2" w:rsidRPr="004F053E" w:rsidTr="008B4D80">
        <w:trPr>
          <w:trHeight w:val="301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 nominal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</w:t>
            </w:r>
            <w:r w:rsidRPr="002B1181">
              <w:rPr>
                <w:rFonts w:ascii="Arial" w:hAnsi="Arial" w:cs="Arial"/>
                <w:bCs/>
                <w:noProof/>
                <w:sz w:val="20"/>
                <w:szCs w:val="20"/>
              </w:rPr>
              <w:t>(obligatoire)</w:t>
            </w:r>
          </w:p>
        </w:tc>
      </w:tr>
      <w:tr w:rsidR="006D6E72" w:rsidRPr="004F053E" w:rsidTr="006D6E72">
        <w:trPr>
          <w:trHeight w:val="20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Acteur Principal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Système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jc w:val="center"/>
              <w:rPr>
                <w:rFonts w:ascii="Arial" w:hAnsi="Arial" w:cs="Arial"/>
                <w:i/>
                <w:noProof/>
                <w:sz w:val="20"/>
                <w:szCs w:val="20"/>
              </w:rPr>
            </w:pPr>
            <w:r w:rsidRPr="006D6E72">
              <w:rPr>
                <w:rFonts w:ascii="Arial" w:hAnsi="Arial" w:cs="Arial"/>
                <w:i/>
                <w:noProof/>
                <w:sz w:val="20"/>
                <w:szCs w:val="20"/>
              </w:rPr>
              <w:t>Acteur secondaire</w:t>
            </w:r>
          </w:p>
        </w:tc>
      </w:tr>
      <w:tr w:rsidR="006D6E72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53000A" w:rsidRDefault="0053000A" w:rsidP="0053000A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l’Administrateur appuie sur le bouton Charger un stage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53000A" w:rsidRDefault="0053000A" w:rsidP="0053000A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le Système </w:t>
            </w:r>
            <w:r w:rsidR="00320FAD">
              <w:rPr>
                <w:rFonts w:ascii="Arial" w:hAnsi="Arial" w:cs="Arial"/>
                <w:noProof/>
                <w:sz w:val="20"/>
                <w:szCs w:val="20"/>
              </w:rPr>
              <w:t>demande SAGAIE la liste des stages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320FAD" w:rsidRDefault="00320FAD" w:rsidP="00320FAD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SAGAIE renvoie la liste des stages</w:t>
            </w:r>
          </w:p>
        </w:tc>
      </w:tr>
      <w:tr w:rsidR="006D6E72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CC355E" w:rsidRDefault="006D6E72" w:rsidP="00320FAD">
            <w:pPr>
              <w:pStyle w:val="Paragraphedeliste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320FAD" w:rsidRDefault="00320FAD" w:rsidP="00320FAD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Système ouvre un pop-up avec la liste des s</w:t>
            </w:r>
            <w:r w:rsidR="003A3398">
              <w:rPr>
                <w:rFonts w:ascii="Arial" w:hAnsi="Arial" w:cs="Arial"/>
                <w:noProof/>
                <w:sz w:val="20"/>
                <w:szCs w:val="20"/>
              </w:rPr>
              <w:t>tages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20FAD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CC355E" w:rsidRDefault="00320FAD" w:rsidP="00320FAD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l’Administrateur sélectionne les stages qu’il souhaitent importer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320FAD" w:rsidRDefault="00320FAD" w:rsidP="00320FAD">
            <w:pPr>
              <w:ind w:left="3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20FAD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320FAD" w:rsidRDefault="00320FAD" w:rsidP="00320FAD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i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 xml:space="preserve">l’Administrateur appuie sur Enregistrer 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320FAD" w:rsidRDefault="00320FAD" w:rsidP="00320FAD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Système ajoute les stages sélectionnés à la BDD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20FAD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320FAD" w:rsidRDefault="00320FAD" w:rsidP="00320FAD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message de succès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20FAD" w:rsidRPr="004F053E" w:rsidTr="008B4D80">
        <w:trPr>
          <w:trHeight w:val="366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320FAD" w:rsidRPr="004F053E" w:rsidRDefault="00320FAD" w:rsidP="00320FAD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alternatif 1 : </w:t>
            </w:r>
          </w:p>
        </w:tc>
      </w:tr>
      <w:tr w:rsidR="00320FAD" w:rsidRPr="004F053E" w:rsidTr="005B5D01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4F053E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20FAD" w:rsidRPr="004F053E" w:rsidTr="005B5D01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4F053E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20FAD" w:rsidRPr="004F053E" w:rsidTr="006D6E72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4F053E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20FAD" w:rsidRPr="004F053E" w:rsidTr="008B4D80">
        <w:trPr>
          <w:trHeight w:val="300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320FAD" w:rsidRPr="004F053E" w:rsidRDefault="00320FAD" w:rsidP="00320FAD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alternatif 2 : </w:t>
            </w:r>
          </w:p>
        </w:tc>
      </w:tr>
      <w:tr w:rsidR="00320FAD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4F053E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20FAD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4F053E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20FAD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4F053E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20FAD" w:rsidRPr="004F053E" w:rsidTr="008B4D80">
        <w:trPr>
          <w:trHeight w:val="318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320FAD" w:rsidRPr="004F053E" w:rsidRDefault="00320FAD" w:rsidP="00320FAD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d’e</w:t>
            </w: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xception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1 : pb accès SAGAIE</w:t>
            </w:r>
          </w:p>
        </w:tc>
      </w:tr>
      <w:tr w:rsidR="00320FAD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4F053E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3e.1- SAGAIE ne répond pas 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20FAD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4F053E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3e.2- afficher un message d’erreur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20FAD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4F053E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Retour page Stages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20FAD" w:rsidRPr="004F053E" w:rsidTr="008B4D80">
        <w:trPr>
          <w:trHeight w:val="308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320FAD" w:rsidRPr="004F053E" w:rsidRDefault="00320FAD" w:rsidP="00320FAD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d’e</w:t>
            </w: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xception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2 : pb accès BDD</w:t>
            </w:r>
          </w:p>
        </w:tc>
      </w:tr>
      <w:tr w:rsidR="00320FAD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4F053E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7e.1- la BDD ne répond pas 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20FAD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4F053E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7e.2- afficher un message d’erreur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20FAD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4F053E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Retour page Stages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:rsidR="00E126F2" w:rsidRPr="004F053E" w:rsidRDefault="00E126F2" w:rsidP="00E126F2">
      <w:pPr>
        <w:rPr>
          <w:noProof/>
        </w:rPr>
      </w:pPr>
    </w:p>
    <w:p w:rsidR="00092B96" w:rsidRPr="00E126F2" w:rsidRDefault="00092B96" w:rsidP="00E126F2"/>
    <w:sectPr w:rsidR="00092B96" w:rsidRPr="00E126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461D8"/>
    <w:multiLevelType w:val="hybridMultilevel"/>
    <w:tmpl w:val="DF042B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6D0DA7"/>
    <w:multiLevelType w:val="hybridMultilevel"/>
    <w:tmpl w:val="E7B0E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F55BDA"/>
    <w:multiLevelType w:val="hybridMultilevel"/>
    <w:tmpl w:val="E8A25696"/>
    <w:lvl w:ilvl="0" w:tplc="17DE19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87"/>
    <w:rsid w:val="00050EC7"/>
    <w:rsid w:val="000713C7"/>
    <w:rsid w:val="00092B96"/>
    <w:rsid w:val="000F630D"/>
    <w:rsid w:val="002654E7"/>
    <w:rsid w:val="002B1181"/>
    <w:rsid w:val="00320FAD"/>
    <w:rsid w:val="003A3398"/>
    <w:rsid w:val="003D13C3"/>
    <w:rsid w:val="004D5187"/>
    <w:rsid w:val="004F053E"/>
    <w:rsid w:val="004F7E78"/>
    <w:rsid w:val="0053000A"/>
    <w:rsid w:val="00552904"/>
    <w:rsid w:val="00567418"/>
    <w:rsid w:val="005D57AA"/>
    <w:rsid w:val="006D6E72"/>
    <w:rsid w:val="006F73F1"/>
    <w:rsid w:val="008E1E22"/>
    <w:rsid w:val="0097167F"/>
    <w:rsid w:val="009D18DA"/>
    <w:rsid w:val="00A05D52"/>
    <w:rsid w:val="00BB4553"/>
    <w:rsid w:val="00C8538C"/>
    <w:rsid w:val="00CC355E"/>
    <w:rsid w:val="00D20FF0"/>
    <w:rsid w:val="00DC595D"/>
    <w:rsid w:val="00DF3604"/>
    <w:rsid w:val="00E12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4C8C58"/>
  <w15:docId w15:val="{49B8226F-325F-48B4-9A57-560E12EAA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MS Mincho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F630D"/>
    <w:rPr>
      <w:sz w:val="24"/>
      <w:szCs w:val="24"/>
      <w:lang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4D5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F73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Cas d’utilisation :</vt:lpstr>
    </vt:vector>
  </TitlesOfParts>
  <Company>ESAT</Company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 d’utilisation :</dc:title>
  <dc:creator>gandemer</dc:creator>
  <cp:lastModifiedBy>Pasquier Nicolas</cp:lastModifiedBy>
  <cp:revision>14</cp:revision>
  <dcterms:created xsi:type="dcterms:W3CDTF">2021-02-01T10:00:00Z</dcterms:created>
  <dcterms:modified xsi:type="dcterms:W3CDTF">2026-10-07T15:48:00Z</dcterms:modified>
</cp:coreProperties>
</file>