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CA72A6">
              <w:rPr>
                <w:rFonts w:ascii="Arial" w:hAnsi="Arial" w:cs="Arial"/>
                <w:noProof/>
                <w:sz w:val="28"/>
                <w:szCs w:val="28"/>
              </w:rPr>
              <w:t>UC7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4A7484">
              <w:rPr>
                <w:rFonts w:ascii="Arial" w:hAnsi="Arial" w:cs="Arial"/>
                <w:noProof/>
                <w:sz w:val="28"/>
                <w:szCs w:val="28"/>
              </w:rPr>
              <w:t>Gerer les affectations du materiel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A748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PASQUIER</w:t>
            </w: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A748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A748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06/10/2026 – V1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4A7484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4A7484">
              <w:rPr>
                <w:rFonts w:ascii="Arial" w:hAnsi="Arial" w:cs="Arial"/>
                <w:noProof/>
                <w:sz w:val="20"/>
                <w:szCs w:val="20"/>
              </w:rPr>
              <w:t>Gérer les affecations du matériel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4A7484">
              <w:rPr>
                <w:rFonts w:ascii="Arial" w:hAnsi="Arial" w:cs="Arial"/>
                <w:noProof/>
                <w:sz w:val="20"/>
                <w:szCs w:val="20"/>
              </w:rPr>
              <w:t>Affecter un matériel à une nouvelle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4A7484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est affecté à la nouvelle salle</w:t>
            </w:r>
          </w:p>
          <w:p w:rsidR="004A7484" w:rsidRPr="004F053E" w:rsidRDefault="004A7484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n’est plus affecté à l’ancienne salle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4A7484" w:rsidP="004A748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doit être disponible</w:t>
            </w:r>
          </w:p>
          <w:p w:rsidR="007B6732" w:rsidRPr="004A7484" w:rsidRDefault="007B6732" w:rsidP="004A748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7B6732" w:rsidRDefault="007B673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montrer les matériels qui ne sont pas dans la salle sélectionnée</w:t>
            </w:r>
            <w:r w:rsidR="00EB3F49">
              <w:rPr>
                <w:rFonts w:ascii="Arial" w:hAnsi="Arial" w:cs="Arial"/>
                <w:noProof/>
                <w:sz w:val="20"/>
                <w:szCs w:val="20"/>
              </w:rPr>
              <w:t xml:space="preserve"> et qui sont disponible</w:t>
            </w:r>
          </w:p>
          <w:p w:rsidR="00E126F2" w:rsidRPr="00461479" w:rsidRDefault="004A7484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indiquant le</w:t>
            </w:r>
            <w:r w:rsidR="00EB3F49">
              <w:rPr>
                <w:rFonts w:ascii="Arial" w:hAnsi="Arial" w:cs="Arial"/>
                <w:noProof/>
                <w:sz w:val="20"/>
                <w:szCs w:val="20"/>
              </w:rPr>
              <w:t>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matériel</w:t>
            </w:r>
            <w:r w:rsidR="00EB3F49">
              <w:rPr>
                <w:rFonts w:ascii="Arial" w:hAnsi="Arial" w:cs="Arial"/>
                <w:noProof/>
                <w:sz w:val="20"/>
                <w:szCs w:val="20"/>
              </w:rPr>
              <w:t>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EB3F49">
              <w:rPr>
                <w:rFonts w:ascii="Arial" w:hAnsi="Arial" w:cs="Arial"/>
                <w:noProof/>
                <w:sz w:val="20"/>
                <w:szCs w:val="20"/>
              </w:rPr>
              <w:t>ont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bien été affecté</w:t>
            </w:r>
            <w:r w:rsidR="00EB3F49">
              <w:rPr>
                <w:rFonts w:ascii="Arial" w:hAnsi="Arial" w:cs="Arial"/>
                <w:noProof/>
                <w:sz w:val="20"/>
                <w:szCs w:val="20"/>
              </w:rPr>
              <w:t>s</w:t>
            </w:r>
          </w:p>
        </w:tc>
      </w:tr>
    </w:tbl>
    <w:p w:rsidR="00E126F2" w:rsidRDefault="00E126F2" w:rsidP="00E126F2">
      <w:pPr>
        <w:rPr>
          <w:noProof/>
        </w:rPr>
      </w:pPr>
    </w:p>
    <w:p w:rsidR="00247B51" w:rsidRDefault="00247B51" w:rsidP="00E126F2">
      <w:pPr>
        <w:rPr>
          <w:noProof/>
        </w:rPr>
      </w:pPr>
    </w:p>
    <w:p w:rsidR="00247B51" w:rsidRDefault="00247B51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CA72A6" w:rsidRDefault="00E125E7" w:rsidP="00CA72A6">
      <w:pPr>
        <w:keepNext/>
      </w:pPr>
      <w:r>
        <w:rPr>
          <w:noProof/>
        </w:rPr>
        <w:drawing>
          <wp:inline distT="0" distB="0" distL="0" distR="0">
            <wp:extent cx="5760720" cy="2833370"/>
            <wp:effectExtent l="0" t="0" r="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nsfer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2A6" w:rsidRDefault="00CA72A6" w:rsidP="00CA72A6">
      <w:pPr>
        <w:pStyle w:val="Lgende"/>
      </w:pPr>
      <w:r>
        <w:t xml:space="preserve">Figure </w:t>
      </w:r>
      <w:fldSimple w:instr=" SEQ Figure \* ARABIC ">
        <w:r w:rsidR="00EB3F49">
          <w:rPr>
            <w:noProof/>
          </w:rPr>
          <w:t>1</w:t>
        </w:r>
      </w:fldSimple>
      <w:r>
        <w:t xml:space="preserve">: Page </w:t>
      </w:r>
      <w:r w:rsidR="00EB3F49">
        <w:t>Matériels</w:t>
      </w:r>
    </w:p>
    <w:p w:rsidR="00EB3F49" w:rsidRDefault="00EB3F49" w:rsidP="00EB3F49">
      <w:pPr>
        <w:keepNext/>
      </w:pPr>
      <w:r>
        <w:rPr>
          <w:noProof/>
        </w:rPr>
        <w:lastRenderedPageBreak/>
        <w:drawing>
          <wp:inline distT="0" distB="0" distL="0" distR="0">
            <wp:extent cx="5760720" cy="284099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ransfert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F49" w:rsidRDefault="00EB3F49" w:rsidP="00EB3F49">
      <w:pPr>
        <w:pStyle w:val="Lgende"/>
      </w:pPr>
      <w:r>
        <w:t xml:space="preserve">Figure </w:t>
      </w:r>
      <w:r w:rsidR="00C76DC6">
        <w:fldChar w:fldCharType="begin"/>
      </w:r>
      <w:r w:rsidR="00C76DC6">
        <w:instrText xml:space="preserve"> SEQ Figure \* ARABIC </w:instrText>
      </w:r>
      <w:r w:rsidR="00C76DC6">
        <w:fldChar w:fldCharType="separate"/>
      </w:r>
      <w:r>
        <w:rPr>
          <w:noProof/>
        </w:rPr>
        <w:t>2</w:t>
      </w:r>
      <w:r w:rsidR="00C76DC6">
        <w:rPr>
          <w:noProof/>
        </w:rPr>
        <w:fldChar w:fldCharType="end"/>
      </w:r>
      <w:r>
        <w:t>: Pop-up Affecter du matériel avant choix de salle</w:t>
      </w:r>
    </w:p>
    <w:p w:rsidR="00EB3F49" w:rsidRDefault="00EB3F49" w:rsidP="00EB3F49">
      <w:pPr>
        <w:keepNext/>
      </w:pPr>
      <w:r>
        <w:rPr>
          <w:noProof/>
        </w:rPr>
        <w:drawing>
          <wp:inline distT="0" distB="0" distL="0" distR="0">
            <wp:extent cx="5760720" cy="2833370"/>
            <wp:effectExtent l="0" t="0" r="0" b="508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ransfert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F49" w:rsidRPr="00EB3F49" w:rsidRDefault="00EB3F49" w:rsidP="00EB3F49">
      <w:pPr>
        <w:pStyle w:val="Lgende"/>
      </w:pPr>
      <w:r>
        <w:t xml:space="preserve">Figure </w:t>
      </w:r>
      <w:r w:rsidR="00C76DC6">
        <w:fldChar w:fldCharType="begin"/>
      </w:r>
      <w:r w:rsidR="00C76DC6">
        <w:instrText xml:space="preserve"> SEQ Figure \* ARABIC </w:instrText>
      </w:r>
      <w:r w:rsidR="00C76DC6">
        <w:fldChar w:fldCharType="separate"/>
      </w:r>
      <w:r>
        <w:rPr>
          <w:noProof/>
        </w:rPr>
        <w:t>3</w:t>
      </w:r>
      <w:r w:rsidR="00C76DC6">
        <w:rPr>
          <w:noProof/>
        </w:rPr>
        <w:fldChar w:fldCharType="end"/>
      </w:r>
      <w:r>
        <w:t>: Pop-up Affecter du matériel après un choix de salle</w:t>
      </w:r>
    </w:p>
    <w:p w:rsidR="00E126F2" w:rsidRDefault="00E126F2" w:rsidP="00E126F2">
      <w:pPr>
        <w:rPr>
          <w:noProof/>
        </w:rPr>
      </w:pPr>
      <w:r>
        <w:rPr>
          <w:noProof/>
        </w:rPr>
        <w:br w:type="page"/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1559"/>
        <w:gridCol w:w="3544"/>
        <w:gridCol w:w="2121"/>
      </w:tblGrid>
      <w:tr w:rsidR="00E126F2" w:rsidRPr="004F053E" w:rsidTr="008B4D80">
        <w:trPr>
          <w:trHeight w:val="41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3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L’u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tilisateur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est 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connecté</w:t>
            </w:r>
            <w:r w:rsidR="00AB3E7B">
              <w:rPr>
                <w:rFonts w:ascii="Arial" w:hAnsi="Arial" w:cs="Arial"/>
                <w:noProof/>
                <w:sz w:val="20"/>
                <w:szCs w:val="20"/>
              </w:rPr>
              <w:t xml:space="preserve"> en tant qu Gestionanire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L’utilisateur est sur la page </w:t>
            </w:r>
            <w:r w:rsidR="00AB3E7B">
              <w:rPr>
                <w:rFonts w:ascii="Arial" w:hAnsi="Arial" w:cs="Arial"/>
                <w:noProof/>
                <w:sz w:val="20"/>
                <w:szCs w:val="20"/>
              </w:rPr>
              <w:t>Matériels</w:t>
            </w:r>
          </w:p>
          <w:p w:rsidR="00E126F2" w:rsidRPr="004F053E" w:rsidRDefault="00E126F2" w:rsidP="008B4D80">
            <w:pPr>
              <w:pStyle w:val="Paragraphedeliste"/>
              <w:ind w:left="315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6D6E72" w:rsidRPr="004F053E" w:rsidTr="006D6E72">
        <w:trPr>
          <w:trHeight w:val="20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 w:rsidRPr="006D6E72">
              <w:rPr>
                <w:rFonts w:ascii="Arial" w:hAnsi="Arial" w:cs="Arial"/>
                <w:i/>
                <w:noProof/>
                <w:sz w:val="20"/>
                <w:szCs w:val="20"/>
              </w:rPr>
              <w:t>Acteur secondaire</w:t>
            </w:r>
          </w:p>
        </w:tc>
      </w:tr>
      <w:tr w:rsidR="00B84064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B84064" w:rsidRDefault="00B84064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 clic sur « Affecter du matériel »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B84064" w:rsidRPr="00B84064" w:rsidRDefault="00B84064" w:rsidP="00B84064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ouvre un pop-up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B84064" w:rsidRPr="006D6E72" w:rsidRDefault="00B84064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</w:t>
            </w:r>
            <w:r w:rsidR="00A369F2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choisit la salle dans lequelle il veut y affecter le matériel sélectionner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B84064" w:rsidRDefault="00B84064" w:rsidP="00B84064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affiche les matériels disponibles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</w:t>
            </w:r>
            <w:r w:rsidR="00A369F2">
              <w:rPr>
                <w:rFonts w:ascii="Arial" w:hAnsi="Arial" w:cs="Arial"/>
                <w:noProof/>
                <w:sz w:val="20"/>
                <w:szCs w:val="20"/>
              </w:rPr>
              <w:t xml:space="preserve">Gestionnaire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choisit les matériels à affecter </w:t>
            </w:r>
            <w:r w:rsidR="00B84064">
              <w:rPr>
                <w:rFonts w:ascii="Arial" w:hAnsi="Arial" w:cs="Arial"/>
                <w:noProof/>
                <w:sz w:val="20"/>
                <w:szCs w:val="20"/>
              </w:rPr>
              <w:t>à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la salle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le </w:t>
            </w:r>
            <w:r w:rsidR="00A369F2">
              <w:rPr>
                <w:rFonts w:ascii="Arial" w:hAnsi="Arial" w:cs="Arial"/>
                <w:noProof/>
                <w:sz w:val="20"/>
                <w:szCs w:val="20"/>
              </w:rPr>
              <w:t xml:space="preserve">Gestionnaire </w:t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appuie sur le bouton enregistrer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affecte les matériels sélectionné</w:t>
            </w:r>
            <w:r w:rsidR="00E87505">
              <w:rPr>
                <w:rFonts w:ascii="Arial" w:hAnsi="Arial" w:cs="Arial"/>
                <w:noProof/>
                <w:sz w:val="20"/>
                <w:szCs w:val="20"/>
              </w:rPr>
              <w:t>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à la nouvelle salle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affiche un message de succès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66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9D18DA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862EE1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filtrage du matériel à afficher</w:t>
            </w:r>
          </w:p>
        </w:tc>
      </w:tr>
      <w:tr w:rsidR="006D6E72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10A79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4</w:t>
            </w:r>
            <w:r w:rsidR="00862EE1">
              <w:rPr>
                <w:rFonts w:ascii="Arial" w:hAnsi="Arial" w:cs="Arial"/>
                <w:iCs/>
                <w:noProof/>
                <w:sz w:val="20"/>
                <w:szCs w:val="20"/>
              </w:rPr>
              <w:t>a.1- le Gestionnaire applique des filtres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862EE1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4a.2- le Système affiche les matériels en fonction du filtre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862EE1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Poursuivre étape 5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00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9D18DA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1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1</w:t>
            </w:r>
            <w:r w:rsidR="00C76DC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 : pb accès BDD</w:t>
            </w: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C76DC6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7e.1- la BDD 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C76DC6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C76DC6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Matériel</w:t>
            </w:r>
            <w:bookmarkStart w:id="0" w:name="_GoBack"/>
            <w:bookmarkEnd w:id="0"/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0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N</w:t>
            </w: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25A18"/>
    <w:multiLevelType w:val="hybridMultilevel"/>
    <w:tmpl w:val="081A5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D3666"/>
    <w:multiLevelType w:val="hybridMultilevel"/>
    <w:tmpl w:val="252443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B5022"/>
    <w:multiLevelType w:val="hybridMultilevel"/>
    <w:tmpl w:val="653AC952"/>
    <w:lvl w:ilvl="0" w:tplc="CCF441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47B51"/>
    <w:rsid w:val="002654E7"/>
    <w:rsid w:val="002A2A5D"/>
    <w:rsid w:val="002B1181"/>
    <w:rsid w:val="00314C84"/>
    <w:rsid w:val="003D13C3"/>
    <w:rsid w:val="004A7484"/>
    <w:rsid w:val="004D5187"/>
    <w:rsid w:val="004F053E"/>
    <w:rsid w:val="004F7E78"/>
    <w:rsid w:val="00552904"/>
    <w:rsid w:val="005D57AA"/>
    <w:rsid w:val="00610A79"/>
    <w:rsid w:val="00641FBB"/>
    <w:rsid w:val="00664787"/>
    <w:rsid w:val="006D6E72"/>
    <w:rsid w:val="006F73F1"/>
    <w:rsid w:val="007B6732"/>
    <w:rsid w:val="0081185E"/>
    <w:rsid w:val="00862EE1"/>
    <w:rsid w:val="008979E2"/>
    <w:rsid w:val="008E1E22"/>
    <w:rsid w:val="008F0369"/>
    <w:rsid w:val="009D18DA"/>
    <w:rsid w:val="00A369F2"/>
    <w:rsid w:val="00AB3E7B"/>
    <w:rsid w:val="00B84064"/>
    <w:rsid w:val="00C76DC6"/>
    <w:rsid w:val="00C8538C"/>
    <w:rsid w:val="00CA72A6"/>
    <w:rsid w:val="00D20FF0"/>
    <w:rsid w:val="00DF3604"/>
    <w:rsid w:val="00E125E7"/>
    <w:rsid w:val="00E126F2"/>
    <w:rsid w:val="00E87505"/>
    <w:rsid w:val="00EB3F49"/>
    <w:rsid w:val="00F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F0AA79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  <w:style w:type="paragraph" w:styleId="Lgende">
    <w:name w:val="caption"/>
    <w:basedOn w:val="Normal"/>
    <w:next w:val="Normal"/>
    <w:unhideWhenUsed/>
    <w:qFormat/>
    <w:rsid w:val="00247B5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16</cp:revision>
  <dcterms:created xsi:type="dcterms:W3CDTF">2021-02-01T10:00:00Z</dcterms:created>
  <dcterms:modified xsi:type="dcterms:W3CDTF">2026-10-07T11:54:00Z</dcterms:modified>
</cp:coreProperties>
</file>