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2"/>
        <w:gridCol w:w="2852"/>
        <w:gridCol w:w="1195"/>
        <w:gridCol w:w="812"/>
        <w:gridCol w:w="2152"/>
        <w:gridCol w:w="2709"/>
        <w:gridCol w:w="2119"/>
      </w:tblGrid>
      <w:tr w:rsidR="00891995" w:rsidRPr="0022718A" w:rsidTr="00B054F7">
        <w:trPr>
          <w:trHeight w:val="360"/>
          <w:tblHeader/>
          <w:jc w:val="center"/>
        </w:trPr>
        <w:tc>
          <w:tcPr>
            <w:tcW w:w="15680" w:type="dxa"/>
            <w:gridSpan w:val="7"/>
            <w:shd w:val="clear" w:color="auto" w:fill="auto"/>
            <w:noWrap/>
            <w:hideMark/>
          </w:tcPr>
          <w:p w:rsidR="00891995" w:rsidRPr="0022718A" w:rsidRDefault="00891995" w:rsidP="00B054F7">
            <w:pPr>
              <w:jc w:val="both"/>
              <w:rPr>
                <w:rFonts w:ascii="Calibri" w:hAnsi="Calibri"/>
                <w:b/>
                <w:bCs/>
                <w:sz w:val="24"/>
                <w:szCs w:val="24"/>
              </w:rPr>
            </w:pPr>
            <w:bookmarkStart w:id="0" w:name="_Toc351726594"/>
            <w:r w:rsidRPr="0022718A">
              <w:rPr>
                <w:rFonts w:ascii="Calibri" w:hAnsi="Calibri"/>
                <w:b/>
                <w:bCs/>
                <w:sz w:val="24"/>
                <w:szCs w:val="24"/>
              </w:rPr>
              <w:t>Appendice 2: Cadre logique actualisé: état d'avancement par rapport aux objectifs, effets et produits</w:t>
            </w:r>
            <w:bookmarkEnd w:id="0"/>
            <w:r w:rsidR="00FB0EEF" w:rsidRPr="0022718A">
              <w:rPr>
                <w:rFonts w:ascii="Calibri" w:hAnsi="Calibri"/>
                <w:b/>
                <w:bCs/>
                <w:sz w:val="24"/>
                <w:szCs w:val="24"/>
              </w:rPr>
              <w:t> </w:t>
            </w:r>
            <w:r w:rsidR="00FB0EEF" w:rsidRPr="0022718A">
              <w:rPr>
                <w:rFonts w:ascii="Calibri" w:hAnsi="Calibri"/>
                <w:b/>
                <w:bCs/>
                <w:color w:val="FF0000"/>
                <w:sz w:val="24"/>
                <w:szCs w:val="24"/>
              </w:rPr>
              <w:t xml:space="preserve">:                                              </w:t>
            </w:r>
            <w:r w:rsidR="00D002F0">
              <w:rPr>
                <w:rFonts w:ascii="Calibri" w:hAnsi="Calibri"/>
                <w:b/>
                <w:bCs/>
                <w:color w:val="FF0000"/>
                <w:sz w:val="24"/>
                <w:szCs w:val="24"/>
              </w:rPr>
              <w:t xml:space="preserve">                              15</w:t>
            </w:r>
            <w:r w:rsidR="00FB0EEF" w:rsidRPr="0022718A">
              <w:rPr>
                <w:rFonts w:ascii="Calibri" w:hAnsi="Calibri"/>
                <w:b/>
                <w:bCs/>
                <w:color w:val="FF0000"/>
                <w:sz w:val="24"/>
                <w:szCs w:val="24"/>
              </w:rPr>
              <w:t>/05/2016</w:t>
            </w:r>
          </w:p>
        </w:tc>
      </w:tr>
      <w:tr w:rsidR="00891995" w:rsidRPr="0022718A" w:rsidTr="00B054F7">
        <w:trPr>
          <w:trHeight w:val="300"/>
          <w:tblHeader/>
          <w:jc w:val="center"/>
        </w:trPr>
        <w:tc>
          <w:tcPr>
            <w:tcW w:w="15680" w:type="dxa"/>
            <w:gridSpan w:val="7"/>
            <w:shd w:val="clear" w:color="auto" w:fill="auto"/>
            <w:noWrap/>
            <w:hideMark/>
          </w:tcPr>
          <w:p w:rsidR="00891995" w:rsidRPr="0022718A" w:rsidRDefault="00891995" w:rsidP="00891995">
            <w:pPr>
              <w:rPr>
                <w:rFonts w:ascii="Calibri" w:hAnsi="Calibri"/>
                <w:b/>
                <w:bCs/>
                <w:sz w:val="16"/>
                <w:szCs w:val="16"/>
              </w:rPr>
            </w:pPr>
            <w:r w:rsidRPr="0022718A">
              <w:rPr>
                <w:rFonts w:ascii="Calibri" w:hAnsi="Calibri"/>
                <w:b/>
                <w:bCs/>
                <w:sz w:val="16"/>
                <w:szCs w:val="16"/>
              </w:rPr>
              <w:t>PROJET DE LUTTE CONTRE LA  PAUVRETE DANS L'AFTOUT-SUD ET LE KARAKORO (PASK II)</w:t>
            </w:r>
          </w:p>
        </w:tc>
      </w:tr>
      <w:tr w:rsidR="00891995" w:rsidRPr="0022718A" w:rsidTr="00B054F7">
        <w:trPr>
          <w:trHeight w:val="300"/>
          <w:tblHeader/>
          <w:jc w:val="center"/>
        </w:trPr>
        <w:tc>
          <w:tcPr>
            <w:tcW w:w="3936" w:type="dxa"/>
            <w:shd w:val="clear" w:color="auto" w:fill="auto"/>
            <w:hideMark/>
          </w:tcPr>
          <w:p w:rsidR="00891995" w:rsidRPr="0022718A" w:rsidRDefault="00891995">
            <w:pPr>
              <w:rPr>
                <w:rFonts w:ascii="Calibri" w:hAnsi="Calibri"/>
                <w:b/>
                <w:bCs/>
                <w:sz w:val="16"/>
                <w:szCs w:val="16"/>
              </w:rPr>
            </w:pPr>
            <w:r w:rsidRPr="0022718A">
              <w:rPr>
                <w:rFonts w:ascii="Calibri" w:hAnsi="Calibri"/>
                <w:b/>
                <w:bCs/>
                <w:sz w:val="16"/>
                <w:szCs w:val="16"/>
              </w:rPr>
              <w:t>LOGIQUE D'INTERVENTION</w:t>
            </w:r>
          </w:p>
        </w:tc>
        <w:tc>
          <w:tcPr>
            <w:tcW w:w="3358" w:type="dxa"/>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Indicateurs clé de performance</w:t>
            </w:r>
          </w:p>
        </w:tc>
        <w:tc>
          <w:tcPr>
            <w:tcW w:w="1195" w:type="dxa"/>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valeurs finales</w:t>
            </w:r>
          </w:p>
        </w:tc>
        <w:tc>
          <w:tcPr>
            <w:tcW w:w="812" w:type="dxa"/>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Valeurs initiales</w:t>
            </w:r>
          </w:p>
        </w:tc>
        <w:tc>
          <w:tcPr>
            <w:tcW w:w="1551" w:type="dxa"/>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Valeurs actuelles</w:t>
            </w:r>
          </w:p>
        </w:tc>
        <w:tc>
          <w:tcPr>
            <w:tcW w:w="2709" w:type="dxa"/>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Moyens de vérification</w:t>
            </w:r>
          </w:p>
        </w:tc>
        <w:tc>
          <w:tcPr>
            <w:tcW w:w="2119" w:type="dxa"/>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Hypothèses (H) / Risques (R)</w:t>
            </w:r>
          </w:p>
        </w:tc>
      </w:tr>
      <w:tr w:rsidR="00891995" w:rsidRPr="0022718A" w:rsidTr="00B054F7">
        <w:trPr>
          <w:trHeight w:val="300"/>
          <w:jc w:val="center"/>
        </w:trPr>
        <w:tc>
          <w:tcPr>
            <w:tcW w:w="15680" w:type="dxa"/>
            <w:gridSpan w:val="7"/>
            <w:shd w:val="clear" w:color="auto" w:fill="auto"/>
            <w:noWrap/>
            <w:hideMark/>
          </w:tcPr>
          <w:p w:rsidR="00891995" w:rsidRPr="0022718A" w:rsidRDefault="00891995" w:rsidP="00B054F7">
            <w:pPr>
              <w:jc w:val="both"/>
              <w:rPr>
                <w:rFonts w:ascii="Calibri" w:hAnsi="Calibri"/>
                <w:b/>
                <w:bCs/>
                <w:i/>
                <w:iCs/>
                <w:sz w:val="16"/>
                <w:szCs w:val="16"/>
              </w:rPr>
            </w:pPr>
            <w:r w:rsidRPr="0022718A">
              <w:rPr>
                <w:rFonts w:ascii="Calibri" w:hAnsi="Calibri"/>
                <w:b/>
                <w:bCs/>
                <w:i/>
                <w:iCs/>
                <w:sz w:val="16"/>
                <w:szCs w:val="16"/>
              </w:rPr>
              <w:t>Objectif principal</w:t>
            </w:r>
            <w:r w:rsidRPr="0022718A">
              <w:rPr>
                <w:rFonts w:ascii="Calibri" w:hAnsi="Calibri"/>
                <w:b/>
                <w:bCs/>
                <w:sz w:val="16"/>
                <w:szCs w:val="16"/>
              </w:rPr>
              <w:t>:</w:t>
            </w:r>
          </w:p>
        </w:tc>
      </w:tr>
      <w:tr w:rsidR="00891995" w:rsidRPr="0022718A" w:rsidTr="00B054F7">
        <w:trPr>
          <w:trHeight w:val="330"/>
          <w:jc w:val="center"/>
        </w:trPr>
        <w:tc>
          <w:tcPr>
            <w:tcW w:w="3936"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Accroître les revenus et améliorer les conditions de vie des populations rurales les plus pauvres et notamment des femmes et des jeunes</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Prévalence de la malnutrition chronique des enfants &lt; 5 ans, </w:t>
            </w:r>
            <w:r w:rsidRPr="0022718A">
              <w:rPr>
                <w:rFonts w:ascii="Calibri" w:hAnsi="Calibri"/>
                <w:i/>
                <w:iCs/>
                <w:sz w:val="16"/>
                <w:szCs w:val="16"/>
              </w:rPr>
              <w:t>G</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&lt; 20</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26*</w:t>
            </w:r>
          </w:p>
        </w:tc>
        <w:tc>
          <w:tcPr>
            <w:tcW w:w="1551" w:type="dxa"/>
            <w:shd w:val="clear" w:color="auto" w:fill="auto"/>
            <w:hideMark/>
          </w:tcPr>
          <w:p w:rsidR="00891995" w:rsidRPr="0022718A" w:rsidRDefault="00285539" w:rsidP="00B054F7">
            <w:pPr>
              <w:jc w:val="both"/>
              <w:rPr>
                <w:rFonts w:ascii="Calibri" w:hAnsi="Calibri"/>
                <w:sz w:val="16"/>
                <w:szCs w:val="16"/>
              </w:rPr>
            </w:pPr>
            <w:proofErr w:type="spellStart"/>
            <w:r>
              <w:rPr>
                <w:rFonts w:ascii="Calibri" w:hAnsi="Calibri"/>
                <w:sz w:val="16"/>
                <w:szCs w:val="16"/>
              </w:rPr>
              <w:t>e</w:t>
            </w:r>
            <w:r w:rsidRPr="00285539">
              <w:rPr>
                <w:rFonts w:ascii="Calibri" w:hAnsi="Calibri"/>
                <w:sz w:val="16"/>
                <w:szCs w:val="16"/>
              </w:rPr>
              <w:t>nf_chron_g</w:t>
            </w:r>
            <w:proofErr w:type="spellEnd"/>
          </w:p>
        </w:tc>
        <w:tc>
          <w:tcPr>
            <w:tcW w:w="2709"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Etudes de cas et enquêtes par échantillonnage réalisées par le projet (SYGRI), ou externes (Recensement, EPCV, profils de pauvreté, MICS, besoins en aide alimentaire, etc.)</w:t>
            </w:r>
          </w:p>
        </w:tc>
        <w:tc>
          <w:tcPr>
            <w:tcW w:w="2119"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Aléas naturels (R)                                                        La composante FEM doit être réadaptée à la nouvelle structure du PASK II de façon à minimiser les risques des CC (H)</w:t>
            </w:r>
          </w:p>
        </w:tc>
      </w:tr>
      <w:tr w:rsidR="00891995" w:rsidRPr="0022718A" w:rsidTr="00B054F7">
        <w:trPr>
          <w:trHeight w:val="33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Prévalence de la malnutrition chronique des enfants &lt; 5 ans, </w:t>
            </w:r>
            <w:r w:rsidRPr="0022718A">
              <w:rPr>
                <w:rFonts w:ascii="Calibri" w:hAnsi="Calibri"/>
                <w:i/>
                <w:iCs/>
                <w:sz w:val="16"/>
                <w:szCs w:val="16"/>
              </w:rPr>
              <w:t>F</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&lt; 20</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23*</w:t>
            </w:r>
          </w:p>
        </w:tc>
        <w:tc>
          <w:tcPr>
            <w:tcW w:w="1551" w:type="dxa"/>
            <w:shd w:val="clear" w:color="auto" w:fill="auto"/>
            <w:hideMark/>
          </w:tcPr>
          <w:p w:rsidR="00891995" w:rsidRPr="0022718A" w:rsidRDefault="00D64A23" w:rsidP="00B054F7">
            <w:pPr>
              <w:jc w:val="both"/>
              <w:rPr>
                <w:rFonts w:ascii="Calibri" w:hAnsi="Calibri"/>
                <w:sz w:val="16"/>
                <w:szCs w:val="16"/>
              </w:rPr>
            </w:pPr>
            <w:proofErr w:type="spellStart"/>
            <w:r>
              <w:rPr>
                <w:rFonts w:ascii="Calibri" w:hAnsi="Calibri"/>
                <w:sz w:val="16"/>
                <w:szCs w:val="16"/>
              </w:rPr>
              <w:t>enf_chron_f</w:t>
            </w:r>
            <w:proofErr w:type="spellEnd"/>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33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Prévalence de la malnutrition aiguë des enfants &lt; 5 ans, </w:t>
            </w:r>
            <w:r w:rsidRPr="0022718A">
              <w:rPr>
                <w:rFonts w:ascii="Calibri" w:hAnsi="Calibri"/>
                <w:i/>
                <w:iCs/>
                <w:sz w:val="16"/>
                <w:szCs w:val="16"/>
              </w:rPr>
              <w:t>G</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&lt; 10**</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16,1*</w:t>
            </w:r>
          </w:p>
        </w:tc>
        <w:tc>
          <w:tcPr>
            <w:tcW w:w="1551" w:type="dxa"/>
            <w:shd w:val="clear" w:color="auto" w:fill="auto"/>
            <w:hideMark/>
          </w:tcPr>
          <w:p w:rsidR="00891995" w:rsidRPr="0022718A" w:rsidRDefault="00285539" w:rsidP="00B054F7">
            <w:pPr>
              <w:jc w:val="both"/>
              <w:rPr>
                <w:rFonts w:ascii="Calibri" w:hAnsi="Calibri"/>
                <w:sz w:val="16"/>
                <w:szCs w:val="16"/>
              </w:rPr>
            </w:pPr>
            <w:proofErr w:type="spellStart"/>
            <w:r>
              <w:rPr>
                <w:rFonts w:ascii="Calibri" w:hAnsi="Calibri"/>
                <w:sz w:val="16"/>
                <w:szCs w:val="16"/>
              </w:rPr>
              <w:t>e</w:t>
            </w:r>
            <w:r w:rsidRPr="00285539">
              <w:rPr>
                <w:rFonts w:ascii="Calibri" w:hAnsi="Calibri"/>
                <w:sz w:val="16"/>
                <w:szCs w:val="16"/>
              </w:rPr>
              <w:t>nf_maltr_g</w:t>
            </w:r>
            <w:proofErr w:type="spellEnd"/>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33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Prévalence de la malnutrition aiguë des enfants &lt; 5 ans, </w:t>
            </w:r>
            <w:r w:rsidRPr="0022718A">
              <w:rPr>
                <w:rFonts w:ascii="Calibri" w:hAnsi="Calibri"/>
                <w:i/>
                <w:iCs/>
                <w:sz w:val="16"/>
                <w:szCs w:val="16"/>
              </w:rPr>
              <w:t>F</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&lt; 10**</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12,8*</w:t>
            </w:r>
          </w:p>
        </w:tc>
        <w:tc>
          <w:tcPr>
            <w:tcW w:w="1551" w:type="dxa"/>
            <w:shd w:val="clear" w:color="auto" w:fill="auto"/>
            <w:hideMark/>
          </w:tcPr>
          <w:p w:rsidR="00891995" w:rsidRPr="0022718A" w:rsidRDefault="00D64A23" w:rsidP="00B054F7">
            <w:pPr>
              <w:jc w:val="both"/>
              <w:rPr>
                <w:rFonts w:ascii="Calibri" w:hAnsi="Calibri"/>
                <w:sz w:val="16"/>
                <w:szCs w:val="16"/>
              </w:rPr>
            </w:pPr>
            <w:proofErr w:type="spellStart"/>
            <w:r>
              <w:rPr>
                <w:rFonts w:ascii="Calibri" w:hAnsi="Calibri"/>
                <w:sz w:val="16"/>
                <w:szCs w:val="16"/>
              </w:rPr>
              <w:t>enf_maltr_f</w:t>
            </w:r>
            <w:proofErr w:type="spellEnd"/>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33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Prévalence de l’insuffisance pondérale des enfants &lt; 5 ans, </w:t>
            </w:r>
            <w:r w:rsidRPr="0022718A">
              <w:rPr>
                <w:rFonts w:ascii="Calibri" w:hAnsi="Calibri"/>
                <w:i/>
                <w:iCs/>
                <w:sz w:val="16"/>
                <w:szCs w:val="16"/>
              </w:rPr>
              <w:t>G</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&lt; 15</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24,7*</w:t>
            </w:r>
          </w:p>
        </w:tc>
        <w:tc>
          <w:tcPr>
            <w:tcW w:w="1551" w:type="dxa"/>
            <w:shd w:val="clear" w:color="auto" w:fill="auto"/>
            <w:hideMark/>
          </w:tcPr>
          <w:p w:rsidR="00891995" w:rsidRPr="0022718A" w:rsidRDefault="00285539" w:rsidP="00B054F7">
            <w:pPr>
              <w:jc w:val="both"/>
              <w:rPr>
                <w:rFonts w:ascii="Calibri" w:hAnsi="Calibri"/>
                <w:sz w:val="16"/>
                <w:szCs w:val="16"/>
              </w:rPr>
            </w:pPr>
            <w:proofErr w:type="spellStart"/>
            <w:r w:rsidRPr="00285539">
              <w:rPr>
                <w:rFonts w:ascii="Calibri" w:hAnsi="Calibri"/>
                <w:sz w:val="16"/>
                <w:szCs w:val="16"/>
              </w:rPr>
              <w:t>enf_inssuf_pinf_g</w:t>
            </w:r>
            <w:proofErr w:type="spellEnd"/>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33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Prévalence de l’insuffisance pondérale des enfants &lt; 5 ans, </w:t>
            </w:r>
            <w:r w:rsidRPr="0022718A">
              <w:rPr>
                <w:rFonts w:ascii="Calibri" w:hAnsi="Calibri"/>
                <w:i/>
                <w:iCs/>
                <w:sz w:val="16"/>
                <w:szCs w:val="16"/>
              </w:rPr>
              <w:t>F</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&lt; 15</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18*</w:t>
            </w:r>
          </w:p>
        </w:tc>
        <w:tc>
          <w:tcPr>
            <w:tcW w:w="1551" w:type="dxa"/>
            <w:shd w:val="clear" w:color="auto" w:fill="auto"/>
            <w:hideMark/>
          </w:tcPr>
          <w:p w:rsidR="00891995" w:rsidRPr="0022718A" w:rsidRDefault="00285539" w:rsidP="00B054F7">
            <w:pPr>
              <w:jc w:val="both"/>
              <w:rPr>
                <w:rFonts w:ascii="Calibri" w:hAnsi="Calibri"/>
                <w:sz w:val="16"/>
                <w:szCs w:val="16"/>
              </w:rPr>
            </w:pPr>
            <w:proofErr w:type="spellStart"/>
            <w:r w:rsidRPr="00285539">
              <w:rPr>
                <w:rFonts w:ascii="Calibri" w:hAnsi="Calibri"/>
                <w:sz w:val="16"/>
                <w:szCs w:val="16"/>
              </w:rPr>
              <w:t>enf_inssuf_pinf_g</w:t>
            </w:r>
            <w:proofErr w:type="spellEnd"/>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870833">
        <w:trPr>
          <w:trHeight w:val="626"/>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Nombre de ménages bénéficiant d’une plus grande sécurité alimentaire: </w:t>
            </w:r>
            <w:r w:rsidRPr="0022718A">
              <w:rPr>
                <w:rFonts w:ascii="Calibri" w:hAnsi="Calibri"/>
                <w:i/>
                <w:iCs/>
                <w:sz w:val="16"/>
                <w:szCs w:val="16"/>
              </w:rPr>
              <w:t>% de ménages souffrant de première période de disette d'une moyenne de 4,4 mois</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&lt; 50</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85,1*</w:t>
            </w:r>
          </w:p>
        </w:tc>
        <w:tc>
          <w:tcPr>
            <w:tcW w:w="1551" w:type="dxa"/>
            <w:shd w:val="clear" w:color="auto" w:fill="auto"/>
          </w:tcPr>
          <w:p w:rsidR="00891995" w:rsidRPr="0022718A" w:rsidRDefault="00870833" w:rsidP="00B054F7">
            <w:pPr>
              <w:jc w:val="both"/>
              <w:rPr>
                <w:rFonts w:ascii="Calibri" w:hAnsi="Calibri"/>
                <w:sz w:val="16"/>
                <w:szCs w:val="16"/>
              </w:rPr>
            </w:pPr>
            <w:proofErr w:type="spellStart"/>
            <w:r w:rsidRPr="00870833">
              <w:rPr>
                <w:rFonts w:ascii="Calibri" w:hAnsi="Calibri"/>
                <w:sz w:val="16"/>
                <w:szCs w:val="16"/>
              </w:rPr>
              <w:t>menage_une_saison_disette</w:t>
            </w:r>
            <w:proofErr w:type="spellEnd"/>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81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Nombre de ménages bénéficiant d’une plus grande sécurité alimentaire : </w:t>
            </w:r>
            <w:r w:rsidRPr="0022718A">
              <w:rPr>
                <w:rFonts w:ascii="Calibri" w:hAnsi="Calibri"/>
                <w:i/>
                <w:iCs/>
                <w:sz w:val="16"/>
                <w:szCs w:val="16"/>
              </w:rPr>
              <w:t>% de ménages souffrant de deuxième période de disette d'une moyenne de 0,8 mois</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812"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9*</w:t>
            </w:r>
          </w:p>
        </w:tc>
        <w:tc>
          <w:tcPr>
            <w:tcW w:w="1551" w:type="dxa"/>
            <w:shd w:val="clear" w:color="auto" w:fill="auto"/>
            <w:hideMark/>
          </w:tcPr>
          <w:p w:rsidR="00891995" w:rsidRPr="0022718A" w:rsidRDefault="00870833" w:rsidP="00B054F7">
            <w:pPr>
              <w:jc w:val="both"/>
              <w:rPr>
                <w:rFonts w:ascii="Calibri" w:hAnsi="Calibri"/>
                <w:sz w:val="16"/>
                <w:szCs w:val="16"/>
              </w:rPr>
            </w:pPr>
            <w:proofErr w:type="spellStart"/>
            <w:r w:rsidRPr="00870833">
              <w:rPr>
                <w:rFonts w:ascii="Calibri" w:hAnsi="Calibri"/>
                <w:sz w:val="16"/>
                <w:szCs w:val="16"/>
              </w:rPr>
              <w:t>menage_deux_saison_disette</w:t>
            </w:r>
            <w:proofErr w:type="spellEnd"/>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57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Index d’accumulation des biens des ménages :</w:t>
            </w:r>
            <w:r w:rsidRPr="0022718A">
              <w:rPr>
                <w:rFonts w:ascii="Calibri" w:hAnsi="Calibri"/>
                <w:i/>
                <w:iCs/>
                <w:sz w:val="16"/>
                <w:szCs w:val="16"/>
              </w:rPr>
              <w:t xml:space="preserve"> % de ménage pauvre dirigé par une femme</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&lt; 25</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32*</w:t>
            </w:r>
          </w:p>
        </w:tc>
        <w:tc>
          <w:tcPr>
            <w:tcW w:w="1551"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w:t>
            </w:r>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57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Augmentation de l’indice d’accumulation du bien</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Sup valeur actuelle</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Valeur selon le </w:t>
            </w:r>
            <w:proofErr w:type="spellStart"/>
            <w:r w:rsidRPr="0022718A">
              <w:rPr>
                <w:rFonts w:ascii="Calibri" w:hAnsi="Calibri"/>
                <w:sz w:val="16"/>
                <w:szCs w:val="16"/>
              </w:rPr>
              <w:t>Sygri</w:t>
            </w:r>
            <w:proofErr w:type="spellEnd"/>
          </w:p>
        </w:tc>
        <w:tc>
          <w:tcPr>
            <w:tcW w:w="1551"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w:t>
            </w:r>
          </w:p>
        </w:tc>
        <w:tc>
          <w:tcPr>
            <w:tcW w:w="270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r>
      <w:tr w:rsidR="00891995" w:rsidRPr="0022718A" w:rsidTr="00B054F7">
        <w:trPr>
          <w:trHeight w:val="390"/>
          <w:jc w:val="center"/>
        </w:trPr>
        <w:tc>
          <w:tcPr>
            <w:tcW w:w="15680" w:type="dxa"/>
            <w:gridSpan w:val="7"/>
            <w:shd w:val="clear" w:color="auto" w:fill="auto"/>
            <w:noWrap/>
            <w:hideMark/>
          </w:tcPr>
          <w:p w:rsidR="00891995" w:rsidRPr="0022718A" w:rsidRDefault="00891995" w:rsidP="00B054F7">
            <w:pPr>
              <w:jc w:val="both"/>
              <w:rPr>
                <w:rFonts w:ascii="Calibri" w:hAnsi="Calibri"/>
                <w:b/>
                <w:bCs/>
                <w:i/>
                <w:iCs/>
                <w:sz w:val="16"/>
                <w:szCs w:val="16"/>
              </w:rPr>
            </w:pPr>
            <w:r w:rsidRPr="0022718A">
              <w:rPr>
                <w:rFonts w:ascii="Calibri" w:hAnsi="Calibri"/>
                <w:b/>
                <w:bCs/>
                <w:i/>
                <w:iCs/>
                <w:sz w:val="16"/>
                <w:szCs w:val="16"/>
              </w:rPr>
              <w:t>Objectif de développement du Projet/Programme:</w:t>
            </w:r>
          </w:p>
        </w:tc>
      </w:tr>
      <w:tr w:rsidR="00B054F7" w:rsidRPr="0022718A" w:rsidTr="00B054F7">
        <w:trPr>
          <w:trHeight w:val="231"/>
          <w:jc w:val="center"/>
        </w:trPr>
        <w:tc>
          <w:tcPr>
            <w:tcW w:w="3936"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Construire, dans la zone du projet, un tissu économique et social, basé sur la valorisation des ressources naturelles, durable et inclusif des ménages ruraux pauvres, en particulier des femmes et des jeunes (H/F)</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d’hectares supplémentaires cultivés : sous pluies</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812"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ND</w:t>
            </w:r>
          </w:p>
        </w:tc>
        <w:tc>
          <w:tcPr>
            <w:tcW w:w="1551"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w:t>
            </w:r>
          </w:p>
        </w:tc>
        <w:tc>
          <w:tcPr>
            <w:tcW w:w="2709"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Schémas d’aménagement de sous bassins et ententes foncières /Rapports d’exécution du projet/Base(s) de données sur les organisations rurales et leurs partenariats/Etudes de cas et enquêtes par échantillonnage réalisées par le projet/Données externes sur les prix et </w:t>
            </w:r>
            <w:r w:rsidRPr="0022718A">
              <w:rPr>
                <w:rFonts w:ascii="Calibri" w:hAnsi="Calibri"/>
                <w:sz w:val="16"/>
                <w:szCs w:val="16"/>
              </w:rPr>
              <w:lastRenderedPageBreak/>
              <w:t>marchés/Incidence des feux de brousse, suivi hydrologique, mesures ponctuelles de rendements agricoles, biomasse et état du couvert végétal/Enquêtes et statistiques externes</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lastRenderedPageBreak/>
              <w:t xml:space="preserve">La dispersion des populations  (R)  </w:t>
            </w:r>
          </w:p>
        </w:tc>
      </w:tr>
      <w:tr w:rsidR="00B054F7" w:rsidRPr="0022718A" w:rsidTr="00B054F7">
        <w:trPr>
          <w:trHeight w:val="393"/>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d’hectares supplémentaires cultivés : décrue</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812"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ND</w:t>
            </w:r>
          </w:p>
        </w:tc>
        <w:tc>
          <w:tcPr>
            <w:tcW w:w="1551"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w:t>
            </w:r>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r>
      <w:tr w:rsidR="00B054F7" w:rsidRPr="0022718A" w:rsidTr="00B054F7">
        <w:trPr>
          <w:trHeight w:val="413"/>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groupes opérationnelles /fonctionnels</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1551"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w:t>
            </w:r>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Le  risque que leur trop forte concentration ferait courir à la durabilité des ressources naturelles (appuyer à la constitution et la </w:t>
            </w:r>
            <w:r w:rsidRPr="0022718A">
              <w:rPr>
                <w:rFonts w:ascii="Calibri" w:hAnsi="Calibri"/>
                <w:sz w:val="16"/>
                <w:szCs w:val="16"/>
              </w:rPr>
              <w:lastRenderedPageBreak/>
              <w:t>redynamisation des Associations de Gestion Décentralisée des Ressources Naturelles)</w:t>
            </w:r>
          </w:p>
        </w:tc>
      </w:tr>
      <w:tr w:rsidR="00B054F7" w:rsidRPr="0022718A" w:rsidTr="00B054F7">
        <w:trPr>
          <w:trHeight w:val="585"/>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groupes disposant d’un droit de jouissance garanti sur les ressources naturelles à long terme</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1551"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w:t>
            </w:r>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585"/>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groupes disposant d'un droit de jouissance garanti sur les terres aménagées</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1551"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w:t>
            </w:r>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481"/>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groupes disposant d'un droit de jouissance garanti sur les ressources en eaux</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1551"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w:t>
            </w:r>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891995" w:rsidRPr="0022718A" w:rsidTr="00B054F7">
        <w:trPr>
          <w:trHeight w:val="360"/>
          <w:jc w:val="center"/>
        </w:trPr>
        <w:tc>
          <w:tcPr>
            <w:tcW w:w="15680" w:type="dxa"/>
            <w:gridSpan w:val="7"/>
            <w:shd w:val="clear" w:color="auto" w:fill="auto"/>
            <w:noWrap/>
            <w:hideMark/>
          </w:tcPr>
          <w:p w:rsidR="00891995" w:rsidRPr="0022718A" w:rsidRDefault="00891995" w:rsidP="00B054F7">
            <w:pPr>
              <w:jc w:val="both"/>
              <w:rPr>
                <w:rFonts w:ascii="Calibri" w:hAnsi="Calibri"/>
                <w:b/>
                <w:bCs/>
                <w:i/>
                <w:iCs/>
                <w:sz w:val="16"/>
                <w:szCs w:val="16"/>
              </w:rPr>
            </w:pPr>
            <w:r w:rsidRPr="0022718A">
              <w:rPr>
                <w:rFonts w:ascii="Calibri" w:hAnsi="Calibri"/>
                <w:b/>
                <w:bCs/>
                <w:i/>
                <w:iCs/>
                <w:sz w:val="16"/>
                <w:szCs w:val="16"/>
              </w:rPr>
              <w:t>Effet 1:</w:t>
            </w:r>
          </w:p>
        </w:tc>
      </w:tr>
      <w:tr w:rsidR="00B054F7" w:rsidRPr="0022718A" w:rsidTr="00B054F7">
        <w:trPr>
          <w:trHeight w:val="229"/>
          <w:jc w:val="center"/>
        </w:trPr>
        <w:tc>
          <w:tcPr>
            <w:tcW w:w="3936"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Les sols dégradés sont restaurés et les eaux de surfaces sont mobilisées et gérées</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Superficie aménagée en amont (décrue) ha.</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480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2709" w:type="dxa"/>
            <w:vMerge w:val="restart"/>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Rapport sur le bilan de fin de saison</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17, 5ha X 27 = 472,5 ha (DCP)</w:t>
            </w:r>
          </w:p>
        </w:tc>
      </w:tr>
      <w:tr w:rsidR="00B054F7" w:rsidRPr="0022718A" w:rsidTr="00B054F7">
        <w:trPr>
          <w:trHeight w:val="263"/>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Superficie aménagée en aval (irrigation) ha</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100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4 ha X 24= 96 ha (DCP)</w:t>
            </w:r>
          </w:p>
        </w:tc>
      </w:tr>
      <w:tr w:rsidR="00891995" w:rsidRPr="0022718A" w:rsidTr="00B054F7">
        <w:trPr>
          <w:trHeight w:val="281"/>
          <w:jc w:val="center"/>
        </w:trPr>
        <w:tc>
          <w:tcPr>
            <w:tcW w:w="15680" w:type="dxa"/>
            <w:gridSpan w:val="7"/>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Produits:</w:t>
            </w:r>
          </w:p>
        </w:tc>
      </w:tr>
      <w:tr w:rsidR="00B054F7" w:rsidRPr="0022718A" w:rsidTr="00B054F7">
        <w:trPr>
          <w:trHeight w:val="568"/>
          <w:jc w:val="center"/>
        </w:trPr>
        <w:tc>
          <w:tcPr>
            <w:tcW w:w="3936"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1.1  Environ 50 schémas d’aménagement de sous bassins sont définis (avec au moins 50 organisations rurales participantes)</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schémas d’aménagement de sous bassins définis avec la participation des organisations rurales</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50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3</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Schémas validés par les communautés et le projet</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Communautés peu motivées pour fournir la main d'œuvre à HIMO  (R)</w:t>
            </w:r>
          </w:p>
        </w:tc>
      </w:tr>
      <w:tr w:rsidR="00B054F7" w:rsidRPr="0022718A" w:rsidTr="00B054F7">
        <w:trPr>
          <w:trHeight w:val="806"/>
          <w:jc w:val="center"/>
        </w:trPr>
        <w:tc>
          <w:tcPr>
            <w:tcW w:w="3936"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1.2   Environ 9 000 ha sont aménagés par des ouvrages en pierres-sèches</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Superficie aménagée avec des ouvrages en pierres-sèches réalisés conformes aux normes de qualité</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9 000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9D0B39" w:rsidP="009D0B39">
            <w:pPr>
              <w:rPr>
                <w:rFonts w:ascii="Calibri" w:hAnsi="Calibri"/>
                <w:sz w:val="16"/>
                <w:szCs w:val="16"/>
              </w:rPr>
            </w:pPr>
            <w:r w:rsidRPr="009D0B39">
              <w:rPr>
                <w:rFonts w:ascii="Calibri" w:hAnsi="Calibri"/>
                <w:sz w:val="16"/>
                <w:szCs w:val="16"/>
              </w:rPr>
              <w:t>superficie_amenage</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Fiches de pointage remplies par les communautés contrôles réalisés par les communautés, le projet et contrôles externes</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Main d’œuvre hors zones de culture (R) Qualité de conception et d’exécution (R)</w:t>
            </w:r>
          </w:p>
        </w:tc>
      </w:tr>
      <w:tr w:rsidR="00B054F7" w:rsidRPr="0022718A" w:rsidTr="00B054F7">
        <w:trPr>
          <w:trHeight w:val="862"/>
          <w:jc w:val="center"/>
        </w:trPr>
        <w:tc>
          <w:tcPr>
            <w:tcW w:w="3936"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1.3 Environ 24 digues à déversoir bétonné sont réalisées</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digues à déversoir bétonné réhabilitées ou construits</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24</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E054A6" w:rsidP="00891995">
            <w:pPr>
              <w:rPr>
                <w:rFonts w:ascii="Calibri" w:hAnsi="Calibri"/>
                <w:sz w:val="16"/>
                <w:szCs w:val="16"/>
              </w:rPr>
            </w:pPr>
            <w:proofErr w:type="spellStart"/>
            <w:r w:rsidRPr="00E054A6">
              <w:rPr>
                <w:rFonts w:ascii="Calibri" w:hAnsi="Calibri"/>
                <w:sz w:val="16"/>
                <w:szCs w:val="16"/>
              </w:rPr>
              <w:t>nombre_digue</w:t>
            </w:r>
            <w:r w:rsidR="00A03B46">
              <w:rPr>
                <w:rFonts w:ascii="Calibri" w:hAnsi="Calibri"/>
                <w:sz w:val="16"/>
                <w:szCs w:val="16"/>
              </w:rPr>
              <w:t>_construite</w:t>
            </w:r>
            <w:proofErr w:type="spellEnd"/>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PV de réception (provisoire) définitive émis par les communautés et validés par le projet</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Pérennité de la demande pour ces métiers liés aux aménagements (R)</w:t>
            </w:r>
          </w:p>
        </w:tc>
      </w:tr>
      <w:tr w:rsidR="00B054F7" w:rsidRPr="0022718A" w:rsidTr="00B054F7">
        <w:trPr>
          <w:trHeight w:val="421"/>
          <w:jc w:val="center"/>
        </w:trPr>
        <w:tc>
          <w:tcPr>
            <w:tcW w:w="3936"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1.4 Environ 150 professionnels sont formés dans les métiers liés aux aménagements</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professionnels formés dans les métiers liés à ces aménagements</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150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0D6F5A" w:rsidP="00891995">
            <w:pPr>
              <w:rPr>
                <w:rFonts w:ascii="Calibri" w:hAnsi="Calibri"/>
                <w:sz w:val="16"/>
                <w:szCs w:val="16"/>
              </w:rPr>
            </w:pPr>
            <w:proofErr w:type="spellStart"/>
            <w:r w:rsidRPr="000D6F5A">
              <w:rPr>
                <w:rFonts w:ascii="Calibri" w:hAnsi="Calibri"/>
                <w:sz w:val="16"/>
                <w:szCs w:val="16"/>
              </w:rPr>
              <w:t>nombre_prof_met</w:t>
            </w:r>
            <w:proofErr w:type="spellEnd"/>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Comptes rendus et rapports des formations Enquêtes de suivi de leur activité</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r>
      <w:tr w:rsidR="00891995" w:rsidRPr="0022718A" w:rsidTr="00B054F7">
        <w:trPr>
          <w:trHeight w:val="287"/>
          <w:jc w:val="center"/>
        </w:trPr>
        <w:tc>
          <w:tcPr>
            <w:tcW w:w="15680" w:type="dxa"/>
            <w:gridSpan w:val="7"/>
            <w:shd w:val="clear" w:color="auto" w:fill="auto"/>
            <w:noWrap/>
            <w:hideMark/>
          </w:tcPr>
          <w:p w:rsidR="00891995" w:rsidRPr="0022718A" w:rsidRDefault="00891995" w:rsidP="00B054F7">
            <w:pPr>
              <w:jc w:val="both"/>
              <w:rPr>
                <w:rFonts w:ascii="Calibri" w:hAnsi="Calibri"/>
                <w:b/>
                <w:bCs/>
                <w:i/>
                <w:iCs/>
                <w:sz w:val="16"/>
                <w:szCs w:val="16"/>
              </w:rPr>
            </w:pPr>
            <w:r w:rsidRPr="0022718A">
              <w:rPr>
                <w:rFonts w:ascii="Calibri" w:hAnsi="Calibri"/>
                <w:b/>
                <w:bCs/>
                <w:i/>
                <w:iCs/>
                <w:sz w:val="16"/>
                <w:szCs w:val="16"/>
              </w:rPr>
              <w:t>Effet 2:</w:t>
            </w:r>
          </w:p>
        </w:tc>
      </w:tr>
      <w:tr w:rsidR="00B054F7" w:rsidRPr="0022718A" w:rsidTr="00B054F7">
        <w:trPr>
          <w:trHeight w:val="418"/>
          <w:jc w:val="center"/>
        </w:trPr>
        <w:tc>
          <w:tcPr>
            <w:tcW w:w="3936"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Les organisations rurales et acteurs locaux sont renforcées</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groupes de producteurs (agriculteurs et éleveurs) fonctionnels</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1551"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Rapport DIP (Diagnostic Institutionnel Participatif)</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r>
      <w:tr w:rsidR="00B054F7" w:rsidRPr="0022718A" w:rsidTr="00B054F7">
        <w:trPr>
          <w:trHeight w:val="298"/>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Taux d’accroissement de la production (des cultures principales et du cheptel)</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Rapport d'activités</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r>
      <w:tr w:rsidR="00891995" w:rsidRPr="0022718A" w:rsidTr="00B054F7">
        <w:trPr>
          <w:trHeight w:val="435"/>
          <w:jc w:val="center"/>
        </w:trPr>
        <w:tc>
          <w:tcPr>
            <w:tcW w:w="15680" w:type="dxa"/>
            <w:gridSpan w:val="7"/>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Produits:</w:t>
            </w:r>
          </w:p>
        </w:tc>
      </w:tr>
      <w:tr w:rsidR="00B054F7" w:rsidRPr="0022718A" w:rsidTr="00B054F7">
        <w:trPr>
          <w:trHeight w:val="657"/>
          <w:jc w:val="center"/>
        </w:trPr>
        <w:tc>
          <w:tcPr>
            <w:tcW w:w="3936"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2.1 Environ 250 organisations rurales de base sont mises en place, 20 organisations inter-villageoises sont appuyées et 200 professionnels formés dans des métiers liés aux systèmes agricoles, d’élevage et de </w:t>
            </w:r>
            <w:r w:rsidRPr="0022718A">
              <w:rPr>
                <w:rFonts w:ascii="Calibri" w:hAnsi="Calibri"/>
                <w:sz w:val="16"/>
                <w:szCs w:val="16"/>
              </w:rPr>
              <w:lastRenderedPageBreak/>
              <w:t>valorisation des ressources naturelles (hors production). Au moins 5 réseaux thématiques par filière sont fonctionnels</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lastRenderedPageBreak/>
              <w:t xml:space="preserve">Nombre d’organisations rurales crées/appuyées </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250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71</w:t>
            </w:r>
          </w:p>
        </w:tc>
        <w:tc>
          <w:tcPr>
            <w:tcW w:w="2709" w:type="dxa"/>
            <w:vMerge w:val="restart"/>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 xml:space="preserve"> Base de données sur les organisations rurales et leurs partenariats  /Comptes rendus des formations / Enquêtes de suivi de </w:t>
            </w:r>
            <w:r w:rsidRPr="0022718A">
              <w:rPr>
                <w:rFonts w:ascii="Calibri" w:hAnsi="Calibri"/>
                <w:sz w:val="16"/>
                <w:szCs w:val="16"/>
              </w:rPr>
              <w:lastRenderedPageBreak/>
              <w:t xml:space="preserve">l’activité des professionnels/                                                                    Actes des réunions des réseaux, informations échangées, ateliers annuels, rapports d’activités    </w:t>
            </w:r>
          </w:p>
        </w:tc>
        <w:tc>
          <w:tcPr>
            <w:tcW w:w="2119"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lastRenderedPageBreak/>
              <w:t xml:space="preserve">Faiblesse de la capacité des individus ou des groupements à proposer des projets viables  (R)  / Risque </w:t>
            </w:r>
            <w:r w:rsidRPr="0022718A">
              <w:rPr>
                <w:rFonts w:ascii="Calibri" w:hAnsi="Calibri"/>
                <w:sz w:val="16"/>
                <w:szCs w:val="16"/>
              </w:rPr>
              <w:lastRenderedPageBreak/>
              <w:t xml:space="preserve">de mise en place d’une logique de conseil top-down (R)  </w:t>
            </w:r>
          </w:p>
        </w:tc>
      </w:tr>
      <w:tr w:rsidR="00B054F7" w:rsidRPr="0022718A" w:rsidTr="00B054F7">
        <w:trPr>
          <w:trHeight w:val="201"/>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d'organisations inter-</w:t>
            </w:r>
            <w:r w:rsidRPr="0022718A">
              <w:rPr>
                <w:rFonts w:ascii="Calibri" w:hAnsi="Calibri"/>
                <w:sz w:val="16"/>
                <w:szCs w:val="16"/>
              </w:rPr>
              <w:lastRenderedPageBreak/>
              <w:t xml:space="preserve">villageoises appuyées </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lastRenderedPageBreak/>
              <w:t>20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11</w:t>
            </w:r>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796"/>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 xml:space="preserve">Nombre de professionnels formés dans les métiers liés aux systèmes agricoles, d’élevage et de valorisation des ressources naturelles (hors production) </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200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466346" w:rsidP="00891995">
            <w:pPr>
              <w:rPr>
                <w:rFonts w:ascii="Calibri" w:hAnsi="Calibri"/>
                <w:sz w:val="16"/>
                <w:szCs w:val="16"/>
              </w:rPr>
            </w:pPr>
            <w:proofErr w:type="spellStart"/>
            <w:r w:rsidRPr="00466346">
              <w:rPr>
                <w:rFonts w:ascii="Calibri" w:hAnsi="Calibri"/>
                <w:sz w:val="16"/>
                <w:szCs w:val="16"/>
              </w:rPr>
              <w:t>nb_prof_forme_totale</w:t>
            </w:r>
            <w:proofErr w:type="spellEnd"/>
          </w:p>
        </w:tc>
        <w:tc>
          <w:tcPr>
            <w:tcW w:w="2709" w:type="dxa"/>
            <w:vMerge/>
            <w:shd w:val="clear" w:color="auto" w:fill="auto"/>
            <w:hideMark/>
          </w:tcPr>
          <w:p w:rsidR="00891995" w:rsidRPr="0022718A" w:rsidRDefault="00891995" w:rsidP="00B054F7">
            <w:pPr>
              <w:jc w:val="both"/>
              <w:rPr>
                <w:rFonts w:ascii="Calibri" w:hAnsi="Calibri"/>
                <w:sz w:val="16"/>
                <w:szCs w:val="16"/>
              </w:rPr>
            </w:pP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696"/>
          <w:jc w:val="center"/>
        </w:trPr>
        <w:tc>
          <w:tcPr>
            <w:tcW w:w="3936"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2.2   Environ 500 microprojets reçoivent un appui financier dans le cadre du FAIE</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personnes ayant accès au FAIE (% de femmes et % de jeune accédant au FAIE)</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3500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466346" w:rsidP="00891995">
            <w:pPr>
              <w:rPr>
                <w:rFonts w:ascii="Calibri" w:hAnsi="Calibri"/>
                <w:sz w:val="16"/>
                <w:szCs w:val="16"/>
              </w:rPr>
            </w:pPr>
            <w:proofErr w:type="spellStart"/>
            <w:r w:rsidRPr="00466346">
              <w:rPr>
                <w:rFonts w:ascii="Calibri" w:hAnsi="Calibri"/>
                <w:sz w:val="16"/>
                <w:szCs w:val="16"/>
              </w:rPr>
              <w:t>nb_faie</w:t>
            </w:r>
            <w:proofErr w:type="spellEnd"/>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 xml:space="preserve"> Base(s) de données des microprojets Suivi par les équipes du projet             Etudes de cas                                   Enquêtes légères périodiques             Ateliers annuels, rapports d’activités</w:t>
            </w: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B054F7" w:rsidRPr="0022718A" w:rsidTr="00B054F7">
        <w:trPr>
          <w:trHeight w:val="585"/>
          <w:jc w:val="center"/>
        </w:trPr>
        <w:tc>
          <w:tcPr>
            <w:tcW w:w="3936"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2.3   Les organisations rurales ont accès à un conseil technico-économique</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personnes ayant accès aux services de conseils offerts</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5000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466346" w:rsidP="00891995">
            <w:pPr>
              <w:rPr>
                <w:rFonts w:ascii="Calibri" w:hAnsi="Calibri"/>
                <w:sz w:val="16"/>
                <w:szCs w:val="16"/>
              </w:rPr>
            </w:pPr>
            <w:proofErr w:type="spellStart"/>
            <w:r w:rsidRPr="00466346">
              <w:rPr>
                <w:rFonts w:ascii="Calibri" w:hAnsi="Calibri"/>
                <w:sz w:val="16"/>
                <w:szCs w:val="16"/>
              </w:rPr>
              <w:t>nombre_conseil_offert</w:t>
            </w:r>
            <w:proofErr w:type="spellEnd"/>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Fiches de suivi projet/organisation rurale ; Enquêtes de satisfaction et sur l’adoption des thèmes, rapports d’activités</w:t>
            </w:r>
          </w:p>
        </w:tc>
        <w:tc>
          <w:tcPr>
            <w:tcW w:w="2119" w:type="dxa"/>
            <w:vMerge/>
            <w:shd w:val="clear" w:color="auto" w:fill="auto"/>
            <w:hideMark/>
          </w:tcPr>
          <w:p w:rsidR="00891995" w:rsidRPr="0022718A" w:rsidRDefault="00891995" w:rsidP="00B054F7">
            <w:pPr>
              <w:jc w:val="both"/>
              <w:rPr>
                <w:rFonts w:ascii="Calibri" w:hAnsi="Calibri"/>
                <w:sz w:val="16"/>
                <w:szCs w:val="16"/>
              </w:rPr>
            </w:pPr>
          </w:p>
        </w:tc>
      </w:tr>
      <w:tr w:rsidR="00891995" w:rsidRPr="0022718A" w:rsidTr="00B054F7">
        <w:trPr>
          <w:trHeight w:val="390"/>
          <w:jc w:val="center"/>
        </w:trPr>
        <w:tc>
          <w:tcPr>
            <w:tcW w:w="15680" w:type="dxa"/>
            <w:gridSpan w:val="7"/>
            <w:shd w:val="clear" w:color="auto" w:fill="auto"/>
            <w:noWrap/>
            <w:hideMark/>
          </w:tcPr>
          <w:p w:rsidR="00891995" w:rsidRPr="0022718A" w:rsidRDefault="00891995" w:rsidP="00B054F7">
            <w:pPr>
              <w:jc w:val="both"/>
              <w:rPr>
                <w:rFonts w:ascii="Calibri" w:hAnsi="Calibri"/>
                <w:b/>
                <w:bCs/>
                <w:i/>
                <w:iCs/>
                <w:sz w:val="16"/>
                <w:szCs w:val="16"/>
              </w:rPr>
            </w:pPr>
            <w:r w:rsidRPr="0022718A">
              <w:rPr>
                <w:rFonts w:ascii="Calibri" w:hAnsi="Calibri"/>
                <w:b/>
                <w:bCs/>
                <w:i/>
                <w:iCs/>
                <w:sz w:val="16"/>
                <w:szCs w:val="16"/>
              </w:rPr>
              <w:t>Effet 3:</w:t>
            </w:r>
            <w:r w:rsidRPr="0022718A">
              <w:rPr>
                <w:rFonts w:ascii="Calibri" w:hAnsi="Calibri"/>
                <w:sz w:val="16"/>
                <w:szCs w:val="16"/>
              </w:rPr>
              <w:t xml:space="preserve"> Développement local renforcé</w:t>
            </w:r>
          </w:p>
        </w:tc>
      </w:tr>
      <w:tr w:rsidR="00B054F7" w:rsidRPr="0022718A" w:rsidTr="00B054F7">
        <w:trPr>
          <w:trHeight w:val="975"/>
          <w:jc w:val="center"/>
        </w:trPr>
        <w:tc>
          <w:tcPr>
            <w:tcW w:w="3936"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Développement local renforcé</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de CCC fonctionnels</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21</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5</w:t>
            </w:r>
          </w:p>
        </w:tc>
        <w:tc>
          <w:tcPr>
            <w:tcW w:w="1551" w:type="dxa"/>
            <w:shd w:val="clear" w:color="auto" w:fill="auto"/>
            <w:hideMark/>
          </w:tcPr>
          <w:p w:rsidR="00891995" w:rsidRPr="0022718A" w:rsidRDefault="00177089" w:rsidP="00891995">
            <w:pPr>
              <w:rPr>
                <w:rFonts w:ascii="Calibri" w:hAnsi="Calibri"/>
                <w:sz w:val="16"/>
                <w:szCs w:val="16"/>
              </w:rPr>
            </w:pPr>
            <w:r>
              <w:rPr>
                <w:rFonts w:ascii="Calibri" w:hAnsi="Calibri"/>
                <w:sz w:val="16"/>
                <w:szCs w:val="16"/>
              </w:rPr>
              <w:t>0</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Rapports d'activités et de mission, PV de réunions, Fiches de suivi</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Perception des CCC par certains Maires comme un empiétement inutile et illégitime sur leur pouvoir  (R).</w:t>
            </w:r>
          </w:p>
        </w:tc>
      </w:tr>
      <w:tr w:rsidR="00B054F7" w:rsidRPr="0022718A" w:rsidTr="00B054F7">
        <w:trPr>
          <w:trHeight w:val="60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proofErr w:type="spellStart"/>
            <w:r w:rsidRPr="0022718A">
              <w:rPr>
                <w:rFonts w:ascii="Calibri" w:hAnsi="Calibri"/>
                <w:sz w:val="16"/>
                <w:szCs w:val="16"/>
              </w:rPr>
              <w:t>Nbre</w:t>
            </w:r>
            <w:proofErr w:type="spellEnd"/>
            <w:r w:rsidRPr="0022718A">
              <w:rPr>
                <w:rFonts w:ascii="Calibri" w:hAnsi="Calibri"/>
                <w:sz w:val="16"/>
                <w:szCs w:val="16"/>
              </w:rPr>
              <w:t xml:space="preserve"> de projets collectifs proposés par les CCC et validés par les Conseils Municipaux</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251</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177089" w:rsidP="00891995">
            <w:pPr>
              <w:rPr>
                <w:rFonts w:ascii="Calibri" w:hAnsi="Calibri"/>
                <w:sz w:val="16"/>
                <w:szCs w:val="16"/>
              </w:rPr>
            </w:pPr>
            <w:r>
              <w:rPr>
                <w:rFonts w:ascii="Calibri" w:hAnsi="Calibri"/>
                <w:sz w:val="16"/>
                <w:szCs w:val="16"/>
              </w:rPr>
              <w:t>0</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PV de réunions des CCC et des CM, Rapports de suivi et de mission</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Blocage des projets proposés par les CCC par les CM  (R)  </w:t>
            </w:r>
          </w:p>
        </w:tc>
      </w:tr>
      <w:tr w:rsidR="00891995" w:rsidRPr="0022718A" w:rsidTr="00B054F7">
        <w:trPr>
          <w:trHeight w:val="405"/>
          <w:jc w:val="center"/>
        </w:trPr>
        <w:tc>
          <w:tcPr>
            <w:tcW w:w="15680" w:type="dxa"/>
            <w:gridSpan w:val="7"/>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Produits:</w:t>
            </w:r>
          </w:p>
        </w:tc>
      </w:tr>
      <w:tr w:rsidR="00B054F7" w:rsidRPr="0022718A" w:rsidTr="00B054F7">
        <w:trPr>
          <w:trHeight w:val="349"/>
          <w:jc w:val="center"/>
        </w:trPr>
        <w:tc>
          <w:tcPr>
            <w:tcW w:w="3936" w:type="dxa"/>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3.1</w:t>
            </w:r>
            <w:r w:rsidRPr="0022718A">
              <w:rPr>
                <w:rFonts w:ascii="Calibri" w:hAnsi="Calibri"/>
                <w:sz w:val="16"/>
                <w:szCs w:val="16"/>
              </w:rPr>
              <w:t xml:space="preserve">   Environ 22 000 personnes dont deux tiers de femmes ont accès à une alphabétisation fonctionnelle</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Nombre d’apprenants et typologie (âge, genre, profession)</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22 000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177089" w:rsidP="00891995">
            <w:pPr>
              <w:rPr>
                <w:rFonts w:ascii="Calibri" w:hAnsi="Calibri"/>
                <w:sz w:val="16"/>
                <w:szCs w:val="16"/>
              </w:rPr>
            </w:pPr>
            <w:r>
              <w:rPr>
                <w:rFonts w:ascii="Calibri" w:hAnsi="Calibri"/>
                <w:sz w:val="16"/>
                <w:szCs w:val="16"/>
              </w:rPr>
              <w:t>0</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Fiches de suivi, de collecte des données, Registres, Rapports</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r>
      <w:tr w:rsidR="00B054F7" w:rsidRPr="0022718A" w:rsidTr="00B054F7">
        <w:trPr>
          <w:trHeight w:val="654"/>
          <w:jc w:val="center"/>
        </w:trPr>
        <w:tc>
          <w:tcPr>
            <w:tcW w:w="3936" w:type="dxa"/>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3.2</w:t>
            </w:r>
            <w:r w:rsidRPr="0022718A">
              <w:rPr>
                <w:rFonts w:ascii="Calibri" w:hAnsi="Calibri"/>
                <w:sz w:val="16"/>
                <w:szCs w:val="16"/>
              </w:rPr>
              <w:t xml:space="preserve">   Environ 375 localités ont accès au programme Information, Education et Communication</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Public touché (nombre, genre, âge, profession)</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50 000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177089" w:rsidP="00891995">
            <w:pPr>
              <w:rPr>
                <w:rFonts w:ascii="Calibri" w:hAnsi="Calibri"/>
                <w:sz w:val="16"/>
                <w:szCs w:val="16"/>
              </w:rPr>
            </w:pPr>
            <w:r>
              <w:rPr>
                <w:rFonts w:ascii="Calibri" w:hAnsi="Calibri"/>
                <w:sz w:val="16"/>
                <w:szCs w:val="16"/>
              </w:rPr>
              <w:t>0</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Fiches de suivi communautés/projet Suivi/contrôle externe                             Tests d’acquisition de connaissances</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r>
      <w:tr w:rsidR="00B054F7" w:rsidRPr="0022718A" w:rsidTr="00B054F7">
        <w:trPr>
          <w:trHeight w:val="750"/>
          <w:jc w:val="center"/>
        </w:trPr>
        <w:tc>
          <w:tcPr>
            <w:tcW w:w="3936" w:type="dxa"/>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3.3</w:t>
            </w:r>
            <w:r w:rsidRPr="0022718A">
              <w:rPr>
                <w:rFonts w:ascii="Calibri" w:hAnsi="Calibri"/>
                <w:sz w:val="16"/>
                <w:szCs w:val="16"/>
              </w:rPr>
              <w:t xml:space="preserve">  Les municipalités approuvent (décident) et suivent (réalisent) des investissements publics répondant aux besoins des populations cibles et délèguent (le cas échéant) leur gestion à des comités fonctionnels (société civile)</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Taux de décaissement du FIEC par commune</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100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177089" w:rsidP="00891995">
            <w:pPr>
              <w:rPr>
                <w:rFonts w:ascii="Calibri" w:hAnsi="Calibri"/>
                <w:sz w:val="16"/>
                <w:szCs w:val="16"/>
              </w:rPr>
            </w:pPr>
            <w:proofErr w:type="spellStart"/>
            <w:r w:rsidRPr="00177089">
              <w:rPr>
                <w:rFonts w:ascii="Calibri" w:hAnsi="Calibri"/>
                <w:sz w:val="16"/>
                <w:szCs w:val="16"/>
              </w:rPr>
              <w:t>suiviIEC</w:t>
            </w:r>
            <w:proofErr w:type="spellEnd"/>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incidence des feux de brousse, suivi hydrologique, mesures ponctuelles de rendements agricoles, biomasse et état du couvert végétal</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Insuffisance de suivi des projets par les municipalités  (R)  </w:t>
            </w:r>
          </w:p>
        </w:tc>
      </w:tr>
      <w:tr w:rsidR="00B054F7" w:rsidRPr="0022718A" w:rsidTr="00B054F7">
        <w:trPr>
          <w:trHeight w:val="664"/>
          <w:jc w:val="center"/>
        </w:trPr>
        <w:tc>
          <w:tcPr>
            <w:tcW w:w="3936"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3.4 Les Cadres Communaux de Concertation sont opérationnels (fonctionnels), les municipalités peuvent se doter d’un Agent de Développement Communal et </w:t>
            </w:r>
            <w:r w:rsidRPr="0022718A">
              <w:rPr>
                <w:rFonts w:ascii="Calibri" w:hAnsi="Calibri"/>
                <w:sz w:val="16"/>
                <w:szCs w:val="16"/>
              </w:rPr>
              <w:lastRenderedPageBreak/>
              <w:t>les femmes couvrent au moins 30% des postes de responsabilité</w:t>
            </w:r>
          </w:p>
        </w:tc>
        <w:tc>
          <w:tcPr>
            <w:tcW w:w="3358"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lastRenderedPageBreak/>
              <w:t>% de postes de responsabilités occupés par les femmes présidentes (/présidant) des CCC</w:t>
            </w:r>
          </w:p>
        </w:tc>
        <w:tc>
          <w:tcPr>
            <w:tcW w:w="1195" w:type="dxa"/>
            <w:vMerge w:val="restart"/>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30</w:t>
            </w:r>
          </w:p>
        </w:tc>
        <w:tc>
          <w:tcPr>
            <w:tcW w:w="812" w:type="dxa"/>
            <w:vMerge w:val="restart"/>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vMerge w:val="restart"/>
            <w:shd w:val="clear" w:color="auto" w:fill="auto"/>
            <w:hideMark/>
          </w:tcPr>
          <w:p w:rsidR="00891995" w:rsidRPr="0022718A" w:rsidRDefault="00177089" w:rsidP="00891995">
            <w:pPr>
              <w:rPr>
                <w:rFonts w:ascii="Calibri" w:hAnsi="Calibri"/>
                <w:sz w:val="16"/>
                <w:szCs w:val="16"/>
              </w:rPr>
            </w:pPr>
            <w:r>
              <w:rPr>
                <w:rFonts w:ascii="Calibri" w:hAnsi="Calibri"/>
                <w:sz w:val="16"/>
                <w:szCs w:val="16"/>
              </w:rPr>
              <w:t>0</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 xml:space="preserve">Actes CCC et conseils municipaux Rapports VAINCRE                         Enquêtes par équipes du PASK II </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Les CCC minés par des divisions entre partisans du Maire et ses adversaires  (R)  </w:t>
            </w:r>
          </w:p>
        </w:tc>
      </w:tr>
      <w:tr w:rsidR="00B054F7" w:rsidRPr="0022718A" w:rsidTr="00B054F7">
        <w:trPr>
          <w:trHeight w:val="632"/>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vMerge/>
            <w:shd w:val="clear" w:color="auto" w:fill="auto"/>
            <w:hideMark/>
          </w:tcPr>
          <w:p w:rsidR="00891995" w:rsidRPr="0022718A" w:rsidRDefault="00891995" w:rsidP="00B054F7">
            <w:pPr>
              <w:jc w:val="both"/>
              <w:rPr>
                <w:rFonts w:ascii="Calibri" w:hAnsi="Calibri"/>
                <w:sz w:val="16"/>
                <w:szCs w:val="16"/>
              </w:rPr>
            </w:pPr>
          </w:p>
        </w:tc>
        <w:tc>
          <w:tcPr>
            <w:tcW w:w="1195" w:type="dxa"/>
            <w:vMerge/>
            <w:shd w:val="clear" w:color="auto" w:fill="auto"/>
            <w:hideMark/>
          </w:tcPr>
          <w:p w:rsidR="00891995" w:rsidRPr="0022718A" w:rsidRDefault="00891995" w:rsidP="00B054F7">
            <w:pPr>
              <w:jc w:val="both"/>
              <w:rPr>
                <w:rFonts w:ascii="Calibri" w:hAnsi="Calibri"/>
                <w:sz w:val="16"/>
                <w:szCs w:val="16"/>
              </w:rPr>
            </w:pPr>
          </w:p>
        </w:tc>
        <w:tc>
          <w:tcPr>
            <w:tcW w:w="812" w:type="dxa"/>
            <w:vMerge/>
            <w:shd w:val="clear" w:color="auto" w:fill="auto"/>
            <w:hideMark/>
          </w:tcPr>
          <w:p w:rsidR="00891995" w:rsidRPr="0022718A" w:rsidRDefault="00891995" w:rsidP="00B054F7">
            <w:pPr>
              <w:jc w:val="both"/>
              <w:rPr>
                <w:rFonts w:ascii="Calibri" w:hAnsi="Calibri"/>
                <w:sz w:val="16"/>
                <w:szCs w:val="16"/>
              </w:rPr>
            </w:pPr>
          </w:p>
        </w:tc>
        <w:tc>
          <w:tcPr>
            <w:tcW w:w="1551" w:type="dxa"/>
            <w:vMerge/>
            <w:shd w:val="clear" w:color="auto" w:fill="auto"/>
            <w:hideMark/>
          </w:tcPr>
          <w:p w:rsidR="00891995" w:rsidRPr="0022718A" w:rsidRDefault="00891995" w:rsidP="00B054F7">
            <w:pPr>
              <w:jc w:val="both"/>
              <w:rPr>
                <w:rFonts w:ascii="Calibri" w:hAnsi="Calibri"/>
                <w:sz w:val="16"/>
                <w:szCs w:val="16"/>
              </w:rPr>
            </w:pPr>
          </w:p>
        </w:tc>
        <w:tc>
          <w:tcPr>
            <w:tcW w:w="270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Actes de réunions                                                 PDC                                                      Conventions PASK II/ municipalités</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r>
      <w:tr w:rsidR="00B054F7" w:rsidRPr="0022718A" w:rsidTr="00B054F7">
        <w:trPr>
          <w:trHeight w:val="93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Nombre de Communes dotées d'un ADL opérationnel    </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21</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11</w:t>
            </w:r>
          </w:p>
        </w:tc>
        <w:tc>
          <w:tcPr>
            <w:tcW w:w="1551" w:type="dxa"/>
            <w:shd w:val="clear" w:color="auto" w:fill="auto"/>
            <w:hideMark/>
          </w:tcPr>
          <w:p w:rsidR="00891995" w:rsidRPr="0022718A" w:rsidRDefault="00177089" w:rsidP="00891995">
            <w:pPr>
              <w:rPr>
                <w:rFonts w:ascii="Calibri" w:hAnsi="Calibri"/>
                <w:sz w:val="16"/>
                <w:szCs w:val="16"/>
              </w:rPr>
            </w:pPr>
            <w:r>
              <w:rPr>
                <w:rFonts w:ascii="Calibri" w:hAnsi="Calibri"/>
                <w:sz w:val="16"/>
                <w:szCs w:val="16"/>
              </w:rPr>
              <w:t>0</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 </w:t>
            </w:r>
          </w:p>
        </w:tc>
        <w:tc>
          <w:tcPr>
            <w:tcW w:w="2119" w:type="dxa"/>
            <w:shd w:val="clear" w:color="auto" w:fill="auto"/>
            <w:hideMark/>
          </w:tcPr>
          <w:p w:rsidR="00891995" w:rsidRPr="0022718A" w:rsidRDefault="00891995" w:rsidP="00B054F7">
            <w:pPr>
              <w:jc w:val="both"/>
              <w:rPr>
                <w:rFonts w:ascii="Calibri" w:hAnsi="Calibri"/>
                <w:sz w:val="16"/>
                <w:szCs w:val="16"/>
              </w:rPr>
            </w:pPr>
          </w:p>
        </w:tc>
      </w:tr>
      <w:tr w:rsidR="00891995" w:rsidRPr="0022718A" w:rsidTr="00B054F7">
        <w:trPr>
          <w:trHeight w:val="420"/>
          <w:jc w:val="center"/>
        </w:trPr>
        <w:tc>
          <w:tcPr>
            <w:tcW w:w="15680" w:type="dxa"/>
            <w:gridSpan w:val="7"/>
            <w:shd w:val="clear" w:color="auto" w:fill="auto"/>
            <w:noWrap/>
            <w:hideMark/>
          </w:tcPr>
          <w:p w:rsidR="00891995" w:rsidRPr="0022718A" w:rsidRDefault="00891995" w:rsidP="00B054F7">
            <w:pPr>
              <w:jc w:val="both"/>
              <w:rPr>
                <w:rFonts w:ascii="Calibri" w:hAnsi="Calibri"/>
                <w:b/>
                <w:bCs/>
                <w:i/>
                <w:iCs/>
                <w:sz w:val="16"/>
                <w:szCs w:val="16"/>
              </w:rPr>
            </w:pPr>
            <w:r w:rsidRPr="0022718A">
              <w:rPr>
                <w:rFonts w:ascii="Calibri" w:hAnsi="Calibri"/>
                <w:b/>
                <w:bCs/>
                <w:i/>
                <w:iCs/>
                <w:sz w:val="16"/>
                <w:szCs w:val="16"/>
              </w:rPr>
              <w:t xml:space="preserve">Effet 4: </w:t>
            </w:r>
          </w:p>
        </w:tc>
      </w:tr>
      <w:tr w:rsidR="00B054F7" w:rsidRPr="0022718A" w:rsidTr="00B054F7">
        <w:trPr>
          <w:trHeight w:val="223"/>
          <w:jc w:val="center"/>
        </w:trPr>
        <w:tc>
          <w:tcPr>
            <w:tcW w:w="3936"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Gestion de Projet PASK 2 est satisfaisante</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Taux de décaissement </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Sup &gt; 85%</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Rapport de suivi financier</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Pas de suspension  ou retard de financement (H)</w:t>
            </w:r>
          </w:p>
        </w:tc>
      </w:tr>
      <w:tr w:rsidR="00891995" w:rsidRPr="0022718A" w:rsidTr="00B054F7">
        <w:trPr>
          <w:trHeight w:val="405"/>
          <w:jc w:val="center"/>
        </w:trPr>
        <w:tc>
          <w:tcPr>
            <w:tcW w:w="15680" w:type="dxa"/>
            <w:gridSpan w:val="7"/>
            <w:shd w:val="clear" w:color="auto" w:fill="auto"/>
            <w:hideMark/>
          </w:tcPr>
          <w:p w:rsidR="00891995" w:rsidRPr="0022718A" w:rsidRDefault="00891995" w:rsidP="00B054F7">
            <w:pPr>
              <w:jc w:val="both"/>
              <w:rPr>
                <w:rFonts w:ascii="Calibri" w:hAnsi="Calibri"/>
                <w:b/>
                <w:bCs/>
                <w:sz w:val="16"/>
                <w:szCs w:val="16"/>
              </w:rPr>
            </w:pPr>
            <w:r w:rsidRPr="0022718A">
              <w:rPr>
                <w:rFonts w:ascii="Calibri" w:hAnsi="Calibri"/>
                <w:b/>
                <w:bCs/>
                <w:sz w:val="16"/>
                <w:szCs w:val="16"/>
              </w:rPr>
              <w:t>Produits:</w:t>
            </w:r>
          </w:p>
        </w:tc>
      </w:tr>
      <w:tr w:rsidR="00B054F7" w:rsidRPr="0022718A" w:rsidTr="00B054F7">
        <w:trPr>
          <w:trHeight w:val="419"/>
          <w:jc w:val="center"/>
        </w:trPr>
        <w:tc>
          <w:tcPr>
            <w:tcW w:w="3936"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4.1 Pilotage  du projet, par l'unité de gestion basée à M'bout, est efficace</w:t>
            </w: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Pourcentage de DRF satisfaisant et Pourcentage de DNO satisfaisant</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100</w:t>
            </w:r>
          </w:p>
        </w:tc>
        <w:tc>
          <w:tcPr>
            <w:tcW w:w="812"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ND</w:t>
            </w:r>
          </w:p>
        </w:tc>
        <w:tc>
          <w:tcPr>
            <w:tcW w:w="1551" w:type="dxa"/>
            <w:shd w:val="clear" w:color="auto" w:fill="auto"/>
            <w:hideMark/>
          </w:tcPr>
          <w:p w:rsidR="00891995" w:rsidRPr="0022718A" w:rsidRDefault="00177089" w:rsidP="00891995">
            <w:pPr>
              <w:rPr>
                <w:rFonts w:ascii="Calibri" w:hAnsi="Calibri"/>
                <w:sz w:val="16"/>
                <w:szCs w:val="16"/>
              </w:rPr>
            </w:pPr>
            <w:r>
              <w:rPr>
                <w:rFonts w:ascii="Calibri" w:hAnsi="Calibri"/>
                <w:sz w:val="16"/>
                <w:szCs w:val="16"/>
              </w:rPr>
              <w:t>0</w:t>
            </w:r>
            <w:r w:rsidR="00891995" w:rsidRPr="0022718A">
              <w:rPr>
                <w:rFonts w:ascii="Calibri" w:hAnsi="Calibri"/>
                <w:sz w:val="16"/>
                <w:szCs w:val="16"/>
              </w:rPr>
              <w:t> </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Rapport de mission de  suivi et de supervision</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w:t>
            </w:r>
          </w:p>
        </w:tc>
      </w:tr>
      <w:tr w:rsidR="00B054F7" w:rsidRPr="0022718A" w:rsidTr="00B054F7">
        <w:trPr>
          <w:trHeight w:val="283"/>
          <w:jc w:val="center"/>
        </w:trPr>
        <w:tc>
          <w:tcPr>
            <w:tcW w:w="3936" w:type="dxa"/>
            <w:vMerge w:val="restart"/>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 xml:space="preserve">4.2 Projet est animé professionnellement par les unités techniques basées dans les </w:t>
            </w:r>
            <w:r w:rsidR="00003CD7" w:rsidRPr="0022718A">
              <w:rPr>
                <w:rFonts w:ascii="Calibri" w:hAnsi="Calibri"/>
                <w:sz w:val="16"/>
                <w:szCs w:val="16"/>
              </w:rPr>
              <w:t>chefs-lieux</w:t>
            </w:r>
            <w:r w:rsidRPr="0022718A">
              <w:rPr>
                <w:rFonts w:ascii="Calibri" w:hAnsi="Calibri"/>
                <w:sz w:val="16"/>
                <w:szCs w:val="16"/>
              </w:rPr>
              <w:t xml:space="preserve"> de M'bout, </w:t>
            </w:r>
            <w:proofErr w:type="spellStart"/>
            <w:r w:rsidRPr="0022718A">
              <w:rPr>
                <w:rFonts w:ascii="Calibri" w:hAnsi="Calibri"/>
                <w:sz w:val="16"/>
                <w:szCs w:val="16"/>
              </w:rPr>
              <w:t>Ould</w:t>
            </w:r>
            <w:proofErr w:type="spellEnd"/>
            <w:r w:rsidRPr="0022718A">
              <w:rPr>
                <w:rFonts w:ascii="Calibri" w:hAnsi="Calibri"/>
                <w:sz w:val="16"/>
                <w:szCs w:val="16"/>
              </w:rPr>
              <w:t xml:space="preserve"> </w:t>
            </w:r>
            <w:proofErr w:type="spellStart"/>
            <w:r w:rsidRPr="0022718A">
              <w:rPr>
                <w:rFonts w:ascii="Calibri" w:hAnsi="Calibri"/>
                <w:sz w:val="16"/>
                <w:szCs w:val="16"/>
              </w:rPr>
              <w:t>Yengé</w:t>
            </w:r>
            <w:proofErr w:type="spellEnd"/>
            <w:r w:rsidRPr="0022718A">
              <w:rPr>
                <w:rFonts w:ascii="Calibri" w:hAnsi="Calibri"/>
                <w:sz w:val="16"/>
                <w:szCs w:val="16"/>
              </w:rPr>
              <w:t xml:space="preserve"> et </w:t>
            </w:r>
            <w:proofErr w:type="spellStart"/>
            <w:r w:rsidRPr="0022718A">
              <w:rPr>
                <w:rFonts w:ascii="Calibri" w:hAnsi="Calibri"/>
                <w:sz w:val="16"/>
                <w:szCs w:val="16"/>
              </w:rPr>
              <w:t>Kankossa</w:t>
            </w:r>
            <w:proofErr w:type="spellEnd"/>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Le nombre de bénéficiaires directement touchés par la mise en œuvre du projet</w:t>
            </w:r>
          </w:p>
        </w:tc>
        <w:tc>
          <w:tcPr>
            <w:tcW w:w="1195"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125 000</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177089" w:rsidP="00177089">
            <w:pPr>
              <w:rPr>
                <w:rFonts w:ascii="Calibri" w:hAnsi="Calibri"/>
                <w:sz w:val="16"/>
                <w:szCs w:val="16"/>
              </w:rPr>
            </w:pPr>
            <w:r>
              <w:rPr>
                <w:rFonts w:ascii="Calibri" w:hAnsi="Calibri"/>
                <w:sz w:val="16"/>
                <w:szCs w:val="16"/>
              </w:rPr>
              <w:t>0</w:t>
            </w:r>
          </w:p>
        </w:tc>
        <w:tc>
          <w:tcPr>
            <w:tcW w:w="2709"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 xml:space="preserve">Rapport  du suivi-évaluation </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lang w:val="x-none"/>
              </w:rPr>
              <w:t> </w:t>
            </w:r>
          </w:p>
        </w:tc>
      </w:tr>
      <w:tr w:rsidR="00B054F7" w:rsidRPr="0022718A" w:rsidTr="00B054F7">
        <w:trPr>
          <w:trHeight w:val="317"/>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Le nombre de bénéficiaires Indirectement touchés par la mise en œuvre du projet</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ND</w:t>
            </w:r>
          </w:p>
        </w:tc>
        <w:tc>
          <w:tcPr>
            <w:tcW w:w="812" w:type="dxa"/>
            <w:shd w:val="clear" w:color="auto" w:fill="auto"/>
            <w:hideMark/>
          </w:tcPr>
          <w:p w:rsidR="00891995" w:rsidRPr="0022718A" w:rsidRDefault="00891995" w:rsidP="00891995">
            <w:pPr>
              <w:rPr>
                <w:rFonts w:ascii="Calibri" w:hAnsi="Calibri"/>
                <w:sz w:val="16"/>
                <w:szCs w:val="16"/>
              </w:rPr>
            </w:pPr>
            <w:r w:rsidRPr="0022718A">
              <w:rPr>
                <w:rFonts w:ascii="Calibri" w:hAnsi="Calibri"/>
                <w:sz w:val="16"/>
                <w:szCs w:val="16"/>
              </w:rPr>
              <w:t>0</w:t>
            </w:r>
          </w:p>
        </w:tc>
        <w:tc>
          <w:tcPr>
            <w:tcW w:w="1551" w:type="dxa"/>
            <w:shd w:val="clear" w:color="auto" w:fill="auto"/>
            <w:hideMark/>
          </w:tcPr>
          <w:p w:rsidR="00891995" w:rsidRPr="0022718A" w:rsidRDefault="00891995">
            <w:pPr>
              <w:rPr>
                <w:rFonts w:ascii="Calibri" w:hAnsi="Calibri"/>
                <w:sz w:val="16"/>
                <w:szCs w:val="16"/>
              </w:rPr>
            </w:pPr>
            <w:r w:rsidRPr="0022718A">
              <w:rPr>
                <w:rFonts w:ascii="Calibri" w:hAnsi="Calibri"/>
                <w:sz w:val="16"/>
                <w:szCs w:val="16"/>
              </w:rPr>
              <w:t>ND</w:t>
            </w:r>
          </w:p>
        </w:tc>
        <w:tc>
          <w:tcPr>
            <w:tcW w:w="270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Rapport  du suivi-évaluation</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lang w:val="x-none"/>
              </w:rPr>
              <w:t> </w:t>
            </w:r>
          </w:p>
        </w:tc>
      </w:tr>
      <w:tr w:rsidR="00B054F7" w:rsidRPr="0022718A" w:rsidTr="00B054F7">
        <w:trPr>
          <w:trHeight w:val="720"/>
          <w:jc w:val="center"/>
        </w:trPr>
        <w:tc>
          <w:tcPr>
            <w:tcW w:w="3936" w:type="dxa"/>
            <w:vMerge/>
            <w:shd w:val="clear" w:color="auto" w:fill="auto"/>
            <w:hideMark/>
          </w:tcPr>
          <w:p w:rsidR="00891995" w:rsidRPr="0022718A" w:rsidRDefault="00891995" w:rsidP="00B054F7">
            <w:pPr>
              <w:jc w:val="both"/>
              <w:rPr>
                <w:rFonts w:ascii="Calibri" w:hAnsi="Calibri"/>
                <w:sz w:val="16"/>
                <w:szCs w:val="16"/>
              </w:rPr>
            </w:pPr>
          </w:p>
        </w:tc>
        <w:tc>
          <w:tcPr>
            <w:tcW w:w="3358"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Le nombre de bénéficiaires directement touchés par la mise en œuvre du projet (H/F/J)</w:t>
            </w:r>
          </w:p>
        </w:tc>
        <w:tc>
          <w:tcPr>
            <w:tcW w:w="1195"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87500/37500/ 20 000</w:t>
            </w:r>
          </w:p>
        </w:tc>
        <w:tc>
          <w:tcPr>
            <w:tcW w:w="812"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0/0/0</w:t>
            </w:r>
          </w:p>
        </w:tc>
        <w:tc>
          <w:tcPr>
            <w:tcW w:w="1551" w:type="dxa"/>
            <w:shd w:val="clear" w:color="auto" w:fill="auto"/>
            <w:hideMark/>
          </w:tcPr>
          <w:p w:rsidR="00891995" w:rsidRPr="0022718A" w:rsidRDefault="00177089" w:rsidP="00B054F7">
            <w:pPr>
              <w:jc w:val="both"/>
              <w:rPr>
                <w:rFonts w:ascii="Calibri" w:hAnsi="Calibri"/>
                <w:sz w:val="16"/>
                <w:szCs w:val="16"/>
              </w:rPr>
            </w:pPr>
            <w:r>
              <w:rPr>
                <w:rFonts w:ascii="Calibri" w:hAnsi="Calibri"/>
                <w:sz w:val="16"/>
                <w:szCs w:val="16"/>
              </w:rPr>
              <w:t>0</w:t>
            </w:r>
          </w:p>
        </w:tc>
        <w:tc>
          <w:tcPr>
            <w:tcW w:w="270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rPr>
              <w:t>Rapport  du suivi-évaluation</w:t>
            </w:r>
          </w:p>
        </w:tc>
        <w:tc>
          <w:tcPr>
            <w:tcW w:w="2119" w:type="dxa"/>
            <w:shd w:val="clear" w:color="auto" w:fill="auto"/>
            <w:hideMark/>
          </w:tcPr>
          <w:p w:rsidR="00891995" w:rsidRPr="0022718A" w:rsidRDefault="00891995" w:rsidP="00B054F7">
            <w:pPr>
              <w:jc w:val="both"/>
              <w:rPr>
                <w:rFonts w:ascii="Calibri" w:hAnsi="Calibri"/>
                <w:sz w:val="16"/>
                <w:szCs w:val="16"/>
              </w:rPr>
            </w:pPr>
            <w:r w:rsidRPr="0022718A">
              <w:rPr>
                <w:rFonts w:ascii="Calibri" w:hAnsi="Calibri"/>
                <w:sz w:val="16"/>
                <w:szCs w:val="16"/>
                <w:lang w:val="x-none"/>
              </w:rPr>
              <w:t> </w:t>
            </w:r>
          </w:p>
        </w:tc>
      </w:tr>
    </w:tbl>
    <w:p w:rsidR="005B4989" w:rsidRPr="00734378" w:rsidRDefault="005B4989" w:rsidP="00760495">
      <w:pPr>
        <w:rPr>
          <w:sz w:val="16"/>
          <w:szCs w:val="16"/>
        </w:rPr>
        <w:sectPr w:rsidR="005B4989" w:rsidRPr="00734378" w:rsidSect="008D1563">
          <w:headerReference w:type="even" r:id="rId14"/>
          <w:headerReference w:type="default" r:id="rId15"/>
          <w:footerReference w:type="even" r:id="rId16"/>
          <w:footerReference w:type="default" r:id="rId17"/>
          <w:type w:val="oddPage"/>
          <w:pgSz w:w="16834" w:h="11909" w:orient="landscape" w:code="9"/>
          <w:pgMar w:top="851" w:right="1440" w:bottom="851" w:left="1440" w:header="680" w:footer="680" w:gutter="0"/>
          <w:cols w:space="720"/>
        </w:sectPr>
      </w:pPr>
    </w:p>
    <w:tbl>
      <w:tblPr>
        <w:tblW w:w="15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1843"/>
        <w:gridCol w:w="1084"/>
        <w:gridCol w:w="960"/>
        <w:gridCol w:w="790"/>
        <w:gridCol w:w="1029"/>
        <w:gridCol w:w="956"/>
        <w:gridCol w:w="851"/>
        <w:gridCol w:w="992"/>
        <w:gridCol w:w="3827"/>
      </w:tblGrid>
      <w:tr w:rsidR="00891995" w:rsidRPr="0022718A" w:rsidTr="00B054F7">
        <w:trPr>
          <w:trHeight w:val="375"/>
          <w:tblHeader/>
        </w:trPr>
        <w:tc>
          <w:tcPr>
            <w:tcW w:w="15417" w:type="dxa"/>
            <w:gridSpan w:val="10"/>
            <w:shd w:val="clear" w:color="auto" w:fill="auto"/>
            <w:noWrap/>
            <w:hideMark/>
          </w:tcPr>
          <w:p w:rsidR="00891995" w:rsidRPr="0022718A" w:rsidRDefault="00891995" w:rsidP="00B054F7">
            <w:pPr>
              <w:pStyle w:val="Sansinterligne"/>
              <w:jc w:val="both"/>
              <w:rPr>
                <w:b/>
                <w:bCs/>
                <w:sz w:val="32"/>
                <w:szCs w:val="32"/>
              </w:rPr>
            </w:pPr>
            <w:bookmarkStart w:id="1" w:name="RANGE!A2"/>
            <w:r w:rsidRPr="0022718A">
              <w:rPr>
                <w:b/>
                <w:bCs/>
                <w:sz w:val="32"/>
                <w:szCs w:val="32"/>
              </w:rPr>
              <w:lastRenderedPageBreak/>
              <w:t>Appendice 4: État d'avancement matériel par rapport au PTBA (y compris indicateurs SYGRI)</w:t>
            </w:r>
            <w:bookmarkEnd w:id="1"/>
            <w:r w:rsidR="00FB0EEF" w:rsidRPr="0022718A">
              <w:rPr>
                <w:b/>
                <w:bCs/>
                <w:sz w:val="32"/>
                <w:szCs w:val="32"/>
              </w:rPr>
              <w:t> </w:t>
            </w:r>
            <w:r w:rsidR="00D002F0">
              <w:rPr>
                <w:b/>
                <w:bCs/>
                <w:color w:val="FF0000"/>
                <w:sz w:val="32"/>
                <w:szCs w:val="32"/>
              </w:rPr>
              <w:t>:               15</w:t>
            </w:r>
            <w:r w:rsidR="00FB0EEF" w:rsidRPr="0022718A">
              <w:rPr>
                <w:b/>
                <w:bCs/>
                <w:color w:val="FF0000"/>
                <w:sz w:val="32"/>
                <w:szCs w:val="32"/>
              </w:rPr>
              <w:t>/05/2016</w:t>
            </w:r>
          </w:p>
        </w:tc>
      </w:tr>
      <w:tr w:rsidR="00B054F7" w:rsidRPr="0022718A" w:rsidTr="00B054F7">
        <w:trPr>
          <w:trHeight w:val="360"/>
          <w:tblHeader/>
        </w:trPr>
        <w:tc>
          <w:tcPr>
            <w:tcW w:w="3085" w:type="dxa"/>
            <w:vMerge w:val="restart"/>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Composantes/sous composante</w:t>
            </w:r>
          </w:p>
        </w:tc>
        <w:tc>
          <w:tcPr>
            <w:tcW w:w="1843" w:type="dxa"/>
            <w:vMerge w:val="restart"/>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Résultats</w:t>
            </w:r>
          </w:p>
        </w:tc>
        <w:tc>
          <w:tcPr>
            <w:tcW w:w="1084" w:type="dxa"/>
            <w:vMerge w:val="restart"/>
            <w:shd w:val="clear" w:color="auto" w:fill="auto"/>
            <w:hideMark/>
          </w:tcPr>
          <w:p w:rsidR="00891995" w:rsidRPr="0022718A" w:rsidRDefault="00891995" w:rsidP="00891995">
            <w:pPr>
              <w:pStyle w:val="Sansinterligne"/>
              <w:rPr>
                <w:b/>
                <w:bCs/>
                <w:sz w:val="20"/>
                <w:szCs w:val="20"/>
              </w:rPr>
            </w:pPr>
            <w:r w:rsidRPr="0022718A">
              <w:rPr>
                <w:b/>
                <w:bCs/>
                <w:sz w:val="20"/>
                <w:szCs w:val="20"/>
              </w:rPr>
              <w:t>Unité</w:t>
            </w:r>
          </w:p>
        </w:tc>
        <w:tc>
          <w:tcPr>
            <w:tcW w:w="2779" w:type="dxa"/>
            <w:gridSpan w:val="3"/>
            <w:shd w:val="clear" w:color="auto" w:fill="auto"/>
            <w:hideMark/>
          </w:tcPr>
          <w:p w:rsidR="00891995" w:rsidRPr="0022718A" w:rsidRDefault="00891995" w:rsidP="00891995">
            <w:pPr>
              <w:pStyle w:val="Sansinterligne"/>
              <w:rPr>
                <w:b/>
                <w:bCs/>
                <w:sz w:val="20"/>
                <w:szCs w:val="20"/>
              </w:rPr>
            </w:pPr>
            <w:r w:rsidRPr="0022718A">
              <w:rPr>
                <w:b/>
                <w:bCs/>
                <w:sz w:val="20"/>
                <w:szCs w:val="20"/>
              </w:rPr>
              <w:t>Fin de la période 2016</w:t>
            </w:r>
          </w:p>
        </w:tc>
        <w:tc>
          <w:tcPr>
            <w:tcW w:w="2799" w:type="dxa"/>
            <w:gridSpan w:val="3"/>
            <w:shd w:val="clear" w:color="auto" w:fill="auto"/>
            <w:hideMark/>
          </w:tcPr>
          <w:p w:rsidR="00891995" w:rsidRPr="0022718A" w:rsidRDefault="00891995" w:rsidP="00891995">
            <w:pPr>
              <w:pStyle w:val="Sansinterligne"/>
              <w:rPr>
                <w:b/>
                <w:bCs/>
                <w:sz w:val="20"/>
                <w:szCs w:val="20"/>
              </w:rPr>
            </w:pPr>
            <w:r w:rsidRPr="0022718A">
              <w:rPr>
                <w:b/>
                <w:bCs/>
                <w:sz w:val="20"/>
                <w:szCs w:val="20"/>
              </w:rPr>
              <w:t>Cumulatif</w:t>
            </w:r>
          </w:p>
        </w:tc>
        <w:tc>
          <w:tcPr>
            <w:tcW w:w="3827" w:type="dxa"/>
            <w:vMerge w:val="restart"/>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Observations (en relation avec les taux de réalisation du PTBA)</w:t>
            </w:r>
          </w:p>
        </w:tc>
      </w:tr>
      <w:tr w:rsidR="00B054F7" w:rsidRPr="0022718A" w:rsidTr="00B054F7">
        <w:trPr>
          <w:trHeight w:val="300"/>
          <w:tblHeader/>
        </w:trPr>
        <w:tc>
          <w:tcPr>
            <w:tcW w:w="3085" w:type="dxa"/>
            <w:vMerge/>
            <w:shd w:val="clear" w:color="auto" w:fill="auto"/>
            <w:hideMark/>
          </w:tcPr>
          <w:p w:rsidR="00891995" w:rsidRPr="0022718A" w:rsidRDefault="00891995" w:rsidP="00B054F7">
            <w:pPr>
              <w:pStyle w:val="Sansinterligne"/>
              <w:jc w:val="both"/>
              <w:rPr>
                <w:b/>
                <w:bCs/>
                <w:sz w:val="20"/>
                <w:szCs w:val="20"/>
              </w:rPr>
            </w:pPr>
          </w:p>
        </w:tc>
        <w:tc>
          <w:tcPr>
            <w:tcW w:w="1843" w:type="dxa"/>
            <w:vMerge/>
            <w:shd w:val="clear" w:color="auto" w:fill="auto"/>
            <w:hideMark/>
          </w:tcPr>
          <w:p w:rsidR="00891995" w:rsidRPr="0022718A" w:rsidRDefault="00891995" w:rsidP="00B054F7">
            <w:pPr>
              <w:pStyle w:val="Sansinterligne"/>
              <w:jc w:val="both"/>
              <w:rPr>
                <w:b/>
                <w:bCs/>
                <w:sz w:val="20"/>
                <w:szCs w:val="20"/>
              </w:rPr>
            </w:pPr>
          </w:p>
        </w:tc>
        <w:tc>
          <w:tcPr>
            <w:tcW w:w="1084" w:type="dxa"/>
            <w:vMerge/>
            <w:shd w:val="clear" w:color="auto" w:fill="auto"/>
            <w:hideMark/>
          </w:tcPr>
          <w:p w:rsidR="00891995" w:rsidRPr="0022718A" w:rsidRDefault="00891995" w:rsidP="00B054F7">
            <w:pPr>
              <w:pStyle w:val="Sansinterligne"/>
              <w:jc w:val="both"/>
              <w:rPr>
                <w:b/>
                <w:bCs/>
                <w:sz w:val="20"/>
                <w:szCs w:val="20"/>
              </w:rPr>
            </w:pP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Prévision</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Réalisé</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 du PTBA</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Objectifs</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Réalisé 2015</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 PTBA Global</w:t>
            </w:r>
          </w:p>
        </w:tc>
        <w:tc>
          <w:tcPr>
            <w:tcW w:w="3827" w:type="dxa"/>
            <w:vMerge/>
            <w:shd w:val="clear" w:color="auto" w:fill="auto"/>
            <w:hideMark/>
          </w:tcPr>
          <w:p w:rsidR="00891995" w:rsidRPr="0022718A" w:rsidRDefault="00891995" w:rsidP="00B054F7">
            <w:pPr>
              <w:pStyle w:val="Sansinterligne"/>
              <w:jc w:val="both"/>
              <w:rPr>
                <w:b/>
                <w:bCs/>
                <w:sz w:val="20"/>
                <w:szCs w:val="20"/>
              </w:rPr>
            </w:pPr>
          </w:p>
        </w:tc>
      </w:tr>
      <w:tr w:rsidR="00891995" w:rsidRPr="0022718A" w:rsidTr="00B054F7">
        <w:trPr>
          <w:trHeight w:val="525"/>
        </w:trPr>
        <w:tc>
          <w:tcPr>
            <w:tcW w:w="11590" w:type="dxa"/>
            <w:gridSpan w:val="9"/>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Composante 1 : Restauration des sols, mobilisation et gestion des eaux de surface</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891995" w:rsidRPr="0022718A" w:rsidTr="00B054F7">
        <w:trPr>
          <w:trHeight w:val="255"/>
        </w:trPr>
        <w:tc>
          <w:tcPr>
            <w:tcW w:w="11590" w:type="dxa"/>
            <w:gridSpan w:val="9"/>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Sous-composante 1</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780"/>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Environ 50 schémas d’aménagement sont définis (avec au moins 50 organisations rurales participantes)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Plans de gestion de l’aménagement élaborés</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3</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50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6%</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Les </w:t>
            </w:r>
            <w:proofErr w:type="spellStart"/>
            <w:r w:rsidR="00003CD7" w:rsidRPr="0022718A">
              <w:rPr>
                <w:sz w:val="20"/>
                <w:szCs w:val="20"/>
              </w:rPr>
              <w:t>TDRs</w:t>
            </w:r>
            <w:proofErr w:type="spellEnd"/>
            <w:r w:rsidRPr="0022718A">
              <w:rPr>
                <w:sz w:val="20"/>
                <w:szCs w:val="20"/>
              </w:rPr>
              <w:t xml:space="preserve"> sont </w:t>
            </w:r>
            <w:r w:rsidR="00003CD7" w:rsidRPr="0022718A">
              <w:rPr>
                <w:sz w:val="20"/>
                <w:szCs w:val="20"/>
              </w:rPr>
              <w:t>en cours</w:t>
            </w:r>
            <w:r w:rsidRPr="0022718A">
              <w:rPr>
                <w:sz w:val="20"/>
                <w:szCs w:val="20"/>
              </w:rPr>
              <w:t xml:space="preserve"> d'élaboration</w:t>
            </w:r>
          </w:p>
        </w:tc>
      </w:tr>
      <w:tr w:rsidR="00B054F7" w:rsidRPr="0022718A" w:rsidTr="00B054F7">
        <w:trPr>
          <w:trHeight w:val="735"/>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Environ 9 000 ha sont aménagés par des ouvrages en pierres-sèches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Superficie aménagé par des pierres sèches</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850</w:t>
            </w:r>
          </w:p>
        </w:tc>
        <w:tc>
          <w:tcPr>
            <w:tcW w:w="790" w:type="dxa"/>
            <w:shd w:val="clear" w:color="auto" w:fill="auto"/>
            <w:hideMark/>
          </w:tcPr>
          <w:p w:rsidR="00891995" w:rsidRPr="0022718A" w:rsidRDefault="00177089" w:rsidP="00891995">
            <w:pPr>
              <w:pStyle w:val="Sansinterligne"/>
              <w:rPr>
                <w:sz w:val="20"/>
                <w:szCs w:val="20"/>
              </w:rPr>
            </w:pPr>
            <w:r>
              <w:rPr>
                <w:sz w:val="20"/>
                <w:szCs w:val="20"/>
              </w:rPr>
              <w:t>0</w:t>
            </w:r>
          </w:p>
        </w:tc>
        <w:tc>
          <w:tcPr>
            <w:tcW w:w="1029"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9 000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9%</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1140"/>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Environ 24 digues à déversoir bétonné sont réalisées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Digues à déversoir bétonné réalisés</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10</w:t>
            </w:r>
          </w:p>
        </w:tc>
        <w:tc>
          <w:tcPr>
            <w:tcW w:w="790" w:type="dxa"/>
            <w:shd w:val="clear" w:color="auto" w:fill="auto"/>
            <w:hideMark/>
          </w:tcPr>
          <w:p w:rsidR="00891995" w:rsidRPr="0022718A" w:rsidRDefault="00E054A6" w:rsidP="00891995">
            <w:pPr>
              <w:pStyle w:val="Sansinterligne"/>
              <w:rPr>
                <w:sz w:val="20"/>
                <w:szCs w:val="20"/>
              </w:rPr>
            </w:pPr>
            <w:proofErr w:type="spellStart"/>
            <w:r w:rsidRPr="00E054A6">
              <w:rPr>
                <w:sz w:val="20"/>
                <w:szCs w:val="20"/>
              </w:rPr>
              <w:t>nombre_digue</w:t>
            </w:r>
            <w:proofErr w:type="spellEnd"/>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24</w:t>
            </w:r>
          </w:p>
        </w:tc>
        <w:tc>
          <w:tcPr>
            <w:tcW w:w="851" w:type="dxa"/>
            <w:shd w:val="clear" w:color="auto" w:fill="auto"/>
            <w:hideMark/>
          </w:tcPr>
          <w:p w:rsidR="00891995" w:rsidRPr="0022718A" w:rsidRDefault="00891995" w:rsidP="00891995">
            <w:pPr>
              <w:pStyle w:val="Sansinterligne"/>
              <w:rPr>
                <w:sz w:val="20"/>
                <w:szCs w:val="20"/>
              </w:rPr>
            </w:pP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Le marché est en cours d'attribution, le seul </w:t>
            </w:r>
            <w:r w:rsidR="00003CD7" w:rsidRPr="0022718A">
              <w:rPr>
                <w:sz w:val="20"/>
                <w:szCs w:val="20"/>
              </w:rPr>
              <w:t>problème</w:t>
            </w:r>
            <w:r w:rsidRPr="0022718A">
              <w:rPr>
                <w:sz w:val="20"/>
                <w:szCs w:val="20"/>
              </w:rPr>
              <w:t xml:space="preserve"> qui </w:t>
            </w:r>
            <w:r w:rsidR="00003CD7" w:rsidRPr="0022718A">
              <w:rPr>
                <w:sz w:val="20"/>
                <w:szCs w:val="20"/>
              </w:rPr>
              <w:t>empêche</w:t>
            </w:r>
            <w:r w:rsidRPr="0022718A">
              <w:rPr>
                <w:sz w:val="20"/>
                <w:szCs w:val="20"/>
              </w:rPr>
              <w:t xml:space="preserve"> cette attribution est le changement du personnel proposé par le groupement (à 99 % mauritanien) par un personnel plus </w:t>
            </w:r>
            <w:r w:rsidR="00003CD7" w:rsidRPr="0022718A">
              <w:rPr>
                <w:sz w:val="20"/>
                <w:szCs w:val="20"/>
              </w:rPr>
              <w:t>représentatif</w:t>
            </w:r>
            <w:r w:rsidRPr="0022718A">
              <w:rPr>
                <w:sz w:val="20"/>
                <w:szCs w:val="20"/>
              </w:rPr>
              <w:t xml:space="preserve"> du chef de fil (Société Marocaine)</w:t>
            </w:r>
          </w:p>
        </w:tc>
      </w:tr>
      <w:tr w:rsidR="00B054F7" w:rsidRPr="0022718A" w:rsidTr="00B054F7">
        <w:trPr>
          <w:trHeight w:val="735"/>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Environ 150 professionnels sont formés dans les métiers liés aux aménagements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Personnes formées en gestion de l’infrastructure</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250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150</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Cette activité dépend de la réalisation des barrages, comme le marché n'a pas </w:t>
            </w:r>
            <w:proofErr w:type="spellStart"/>
            <w:r w:rsidRPr="0022718A">
              <w:rPr>
                <w:sz w:val="20"/>
                <w:szCs w:val="20"/>
              </w:rPr>
              <w:t>encros</w:t>
            </w:r>
            <w:proofErr w:type="spellEnd"/>
            <w:r w:rsidRPr="0022718A">
              <w:rPr>
                <w:sz w:val="20"/>
                <w:szCs w:val="20"/>
              </w:rPr>
              <w:t xml:space="preserve"> été attribué, elle ne peut pas être engagée</w:t>
            </w:r>
          </w:p>
        </w:tc>
      </w:tr>
      <w:tr w:rsidR="00891995" w:rsidRPr="0022718A" w:rsidTr="00B054F7">
        <w:trPr>
          <w:trHeight w:val="420"/>
        </w:trPr>
        <w:tc>
          <w:tcPr>
            <w:tcW w:w="11590" w:type="dxa"/>
            <w:gridSpan w:val="9"/>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Composante 2 : Appui aux systèmes agricoles, d’élevage et de valorisation des ressources naturelles</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225"/>
        </w:trPr>
        <w:tc>
          <w:tcPr>
            <w:tcW w:w="3085" w:type="dxa"/>
            <w:vMerge w:val="restart"/>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Environ 250 organisations rurales de base sont mises en place, 20 organisations inter-villageoises sont appuyées et 200 professionnels formés dans des métiers liés aux systèmes agricoles, d’élevage et de valorisation des ressources </w:t>
            </w:r>
            <w:r w:rsidRPr="0022718A">
              <w:rPr>
                <w:sz w:val="20"/>
                <w:szCs w:val="20"/>
              </w:rPr>
              <w:lastRenderedPageBreak/>
              <w:t xml:space="preserve">naturelles (hors production). Au moins 5 réseaux thématiques par filière sont fonctionnels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lastRenderedPageBreak/>
              <w:t>Organisations rurales crées/appuyées</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noWrap/>
            <w:hideMark/>
          </w:tcPr>
          <w:p w:rsidR="00891995" w:rsidRPr="0022718A" w:rsidRDefault="00891995" w:rsidP="00891995">
            <w:pPr>
              <w:pStyle w:val="Sansinterligne"/>
              <w:rPr>
                <w:sz w:val="20"/>
                <w:szCs w:val="20"/>
              </w:rPr>
            </w:pPr>
            <w:r w:rsidRPr="0022718A">
              <w:rPr>
                <w:sz w:val="20"/>
                <w:szCs w:val="20"/>
              </w:rPr>
              <w:t>60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250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28%</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525"/>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Organisations inter villageoises appuyées</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noWrap/>
            <w:hideMark/>
          </w:tcPr>
          <w:p w:rsidR="00891995" w:rsidRPr="0022718A" w:rsidRDefault="00891995" w:rsidP="00891995">
            <w:pPr>
              <w:pStyle w:val="Sansinterligne"/>
              <w:rPr>
                <w:sz w:val="20"/>
                <w:szCs w:val="20"/>
              </w:rPr>
            </w:pPr>
            <w:r w:rsidRPr="0022718A">
              <w:rPr>
                <w:sz w:val="20"/>
                <w:szCs w:val="20"/>
              </w:rPr>
              <w:t>8</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20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55%</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570"/>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 Professionnels formés aux métiers </w:t>
            </w:r>
            <w:r w:rsidRPr="0022718A">
              <w:rPr>
                <w:sz w:val="20"/>
                <w:szCs w:val="20"/>
              </w:rPr>
              <w:lastRenderedPageBreak/>
              <w:t>liés aux systèmes de production</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lastRenderedPageBreak/>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30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200</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525"/>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Réseaux thématiques par filière fonctionnels</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5</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720"/>
        </w:trPr>
        <w:tc>
          <w:tcPr>
            <w:tcW w:w="3085" w:type="dxa"/>
            <w:vMerge w:val="restart"/>
            <w:shd w:val="clear" w:color="auto" w:fill="auto"/>
            <w:hideMark/>
          </w:tcPr>
          <w:p w:rsidR="00891995" w:rsidRPr="0022718A" w:rsidRDefault="00891995" w:rsidP="00B054F7">
            <w:pPr>
              <w:pStyle w:val="Sansinterligne"/>
              <w:jc w:val="both"/>
              <w:rPr>
                <w:sz w:val="20"/>
                <w:szCs w:val="20"/>
              </w:rPr>
            </w:pPr>
            <w:r w:rsidRPr="0022718A">
              <w:rPr>
                <w:sz w:val="20"/>
                <w:szCs w:val="20"/>
              </w:rPr>
              <w:t>Environ 500 microprojets reçoivent un appui financier dans le cadre du FAIE</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 de microprojets financés par FAIE</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noWrap/>
            <w:hideMark/>
          </w:tcPr>
          <w:p w:rsidR="00891995" w:rsidRPr="0022718A" w:rsidRDefault="00891995" w:rsidP="00891995">
            <w:pPr>
              <w:pStyle w:val="Sansinterligne"/>
              <w:rPr>
                <w:sz w:val="20"/>
                <w:szCs w:val="20"/>
              </w:rPr>
            </w:pPr>
            <w:r w:rsidRPr="0022718A">
              <w:rPr>
                <w:sz w:val="20"/>
                <w:szCs w:val="20"/>
              </w:rPr>
              <w:t>40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500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l'équipe du projet a identifié 59 MP et les </w:t>
            </w:r>
            <w:proofErr w:type="spellStart"/>
            <w:r w:rsidRPr="0022718A">
              <w:rPr>
                <w:sz w:val="20"/>
                <w:szCs w:val="20"/>
              </w:rPr>
              <w:t>TDRs</w:t>
            </w:r>
            <w:proofErr w:type="spellEnd"/>
            <w:r w:rsidRPr="0022718A">
              <w:rPr>
                <w:sz w:val="20"/>
                <w:szCs w:val="20"/>
              </w:rPr>
              <w:t xml:space="preserve"> pour le recrutement d'une expertise externe chargée de faire l'étude technique est en cours de validation</w:t>
            </w:r>
          </w:p>
        </w:tc>
      </w:tr>
      <w:tr w:rsidR="00B054F7" w:rsidRPr="0022718A" w:rsidTr="00B054F7">
        <w:trPr>
          <w:trHeight w:val="555"/>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Personnes ayant accès à des fonds destinés au développement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350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5000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un nombre important de bénéficiaires est attendu avec le financement des 59 MP</w:t>
            </w:r>
          </w:p>
        </w:tc>
      </w:tr>
      <w:tr w:rsidR="00B054F7" w:rsidRPr="0022718A" w:rsidTr="00B054F7">
        <w:trPr>
          <w:trHeight w:val="645"/>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Les organisations rurales ont accès à un conseil technico-économique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Personnes ayant accès aux services de conseil offerts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1000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5000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891995" w:rsidRPr="0022718A" w:rsidTr="00B054F7">
        <w:trPr>
          <w:trHeight w:val="300"/>
        </w:trPr>
        <w:tc>
          <w:tcPr>
            <w:tcW w:w="11590" w:type="dxa"/>
            <w:gridSpan w:val="9"/>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FEM 1 : Minimiser le risque de baisse de la productivité et de la production agricole induit par l’impact des changements climatiques</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540"/>
        </w:trPr>
        <w:tc>
          <w:tcPr>
            <w:tcW w:w="3085" w:type="dxa"/>
            <w:vMerge w:val="restart"/>
            <w:shd w:val="clear" w:color="auto" w:fill="auto"/>
            <w:hideMark/>
          </w:tcPr>
          <w:p w:rsidR="00891995" w:rsidRPr="0022718A" w:rsidRDefault="00891995" w:rsidP="00B054F7">
            <w:pPr>
              <w:pStyle w:val="Sansinterligne"/>
              <w:jc w:val="both"/>
              <w:rPr>
                <w:sz w:val="20"/>
                <w:szCs w:val="20"/>
              </w:rPr>
            </w:pPr>
            <w:r w:rsidRPr="0022718A">
              <w:rPr>
                <w:sz w:val="20"/>
                <w:szCs w:val="20"/>
              </w:rPr>
              <w:t>Sous composante 1.1: Amélioration de la résilience des systèmes agricoles au changement climatique par la promotion des méthodes et pratiques appropriées de gestion durable des terres (GDT)</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Nombre de bénéficiaires FEM touchés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20000</w:t>
            </w:r>
          </w:p>
        </w:tc>
        <w:tc>
          <w:tcPr>
            <w:tcW w:w="790" w:type="dxa"/>
            <w:shd w:val="clear" w:color="auto" w:fill="auto"/>
            <w:hideMark/>
          </w:tcPr>
          <w:p w:rsidR="00891995" w:rsidRPr="0022718A" w:rsidRDefault="00177089" w:rsidP="00891995">
            <w:pPr>
              <w:pStyle w:val="Sansinterligne"/>
              <w:rPr>
                <w:sz w:val="20"/>
                <w:szCs w:val="20"/>
              </w:rPr>
            </w:pPr>
            <w:r>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14%</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86 000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2831  personnes </w:t>
            </w:r>
            <w:r w:rsidR="00003CD7" w:rsidRPr="0022718A">
              <w:rPr>
                <w:sz w:val="20"/>
                <w:szCs w:val="20"/>
              </w:rPr>
              <w:t>issues</w:t>
            </w:r>
            <w:r w:rsidRPr="0022718A">
              <w:rPr>
                <w:sz w:val="20"/>
                <w:szCs w:val="20"/>
              </w:rPr>
              <w:t xml:space="preserve"> de 461  ménages des villages </w:t>
            </w:r>
            <w:r w:rsidR="00003CD7" w:rsidRPr="0022718A">
              <w:rPr>
                <w:sz w:val="20"/>
                <w:szCs w:val="20"/>
              </w:rPr>
              <w:t>bénéficiaires</w:t>
            </w:r>
            <w:r w:rsidRPr="0022718A">
              <w:rPr>
                <w:sz w:val="20"/>
                <w:szCs w:val="20"/>
              </w:rPr>
              <w:t xml:space="preserve">  des 9 </w:t>
            </w:r>
            <w:r w:rsidR="00003CD7" w:rsidRPr="0022718A">
              <w:rPr>
                <w:sz w:val="20"/>
                <w:szCs w:val="20"/>
              </w:rPr>
              <w:t>périmètres</w:t>
            </w:r>
            <w:r w:rsidRPr="0022718A">
              <w:rPr>
                <w:sz w:val="20"/>
                <w:szCs w:val="20"/>
              </w:rPr>
              <w:t xml:space="preserve"> pastoraux</w:t>
            </w:r>
          </w:p>
        </w:tc>
      </w:tr>
      <w:tr w:rsidR="00B054F7" w:rsidRPr="0022718A" w:rsidTr="00B054F7">
        <w:trPr>
          <w:trHeight w:val="540"/>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Fertilité des sols améliorée (Objectif:150 ha)</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60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150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Semestre 2</w:t>
            </w:r>
          </w:p>
        </w:tc>
      </w:tr>
      <w:tr w:rsidR="00B054F7" w:rsidRPr="0022718A" w:rsidTr="00B054F7">
        <w:trPr>
          <w:trHeight w:val="795"/>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ha ou les bonnes pratiques agricoles sont appliquées (objectif final 150 ha)</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60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150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Semestre 2</w:t>
            </w:r>
          </w:p>
        </w:tc>
      </w:tr>
      <w:tr w:rsidR="00B054F7" w:rsidRPr="0022718A" w:rsidTr="00B054F7">
        <w:trPr>
          <w:trHeight w:val="690"/>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lastRenderedPageBreak/>
              <w:t>Sous composante 1.3: Introduction en milieu paysan de nouvelles variétés de semences résilientes aux changements climatiques</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#Tonnes de semences adaptées fournis par le projet</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tonnes</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0,6</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10</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Semestre 2</w:t>
            </w:r>
          </w:p>
        </w:tc>
      </w:tr>
      <w:tr w:rsidR="00B054F7" w:rsidRPr="0022718A" w:rsidTr="00B054F7">
        <w:trPr>
          <w:trHeight w:val="645"/>
        </w:trPr>
        <w:tc>
          <w:tcPr>
            <w:tcW w:w="3085" w:type="dxa"/>
            <w:vMerge w:val="restart"/>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Sous composante 1.4: Promotion de la diversification des sources d’énergie par la promotion de périmètres de bois villageois adapté aux zones arides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100 villages sensibilisés sur l’économie de l’énergie</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25</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555"/>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50 ha de périmètres de bois réalisés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100%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50</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24</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891995" w:rsidRPr="0022718A" w:rsidTr="00B054F7">
        <w:trPr>
          <w:trHeight w:val="300"/>
        </w:trPr>
        <w:tc>
          <w:tcPr>
            <w:tcW w:w="11590" w:type="dxa"/>
            <w:gridSpan w:val="9"/>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FEM 2: Amélioration de la résilience des systèmes d’élevage et de production animale en zones oasiennes et semi-arides</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450"/>
        </w:trPr>
        <w:tc>
          <w:tcPr>
            <w:tcW w:w="3085" w:type="dxa"/>
            <w:vMerge w:val="restart"/>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Sous composante 2.1 : Promotion des pratiques de gestion des parcours plus résilientes à la variabilité du climat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36 périmètres pastoraux réalisés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36</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9</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300"/>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Ouverture des pare-feu par les populations locales</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700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840</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831</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Semestre 2</w:t>
            </w:r>
          </w:p>
        </w:tc>
      </w:tr>
      <w:tr w:rsidR="00B054F7" w:rsidRPr="0022718A" w:rsidTr="00B054F7">
        <w:trPr>
          <w:trHeight w:val="945"/>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Sous composante 2.2 : Promotion de la production intensive et conservation des fourrages verts soutenue par un système intégré d’élevage et agriculture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350 ha pour la production du fourrage</w:t>
            </w:r>
          </w:p>
        </w:tc>
        <w:tc>
          <w:tcPr>
            <w:tcW w:w="1084" w:type="dxa"/>
            <w:shd w:val="clear" w:color="auto" w:fill="auto"/>
            <w:noWrap/>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noWrap/>
            <w:hideMark/>
          </w:tcPr>
          <w:p w:rsidR="00891995" w:rsidRPr="0022718A" w:rsidRDefault="00891995" w:rsidP="00891995">
            <w:pPr>
              <w:pStyle w:val="Sansinterligne"/>
              <w:rPr>
                <w:sz w:val="20"/>
                <w:szCs w:val="20"/>
              </w:rPr>
            </w:pPr>
            <w:r w:rsidRPr="0022718A">
              <w:rPr>
                <w:sz w:val="20"/>
                <w:szCs w:val="20"/>
              </w:rPr>
              <w:t>70389</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350</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831024</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Evaluer en ha la production du fourrage des PP, bois villageois et les </w:t>
            </w:r>
            <w:r w:rsidR="00003CD7" w:rsidRPr="0022718A">
              <w:rPr>
                <w:sz w:val="20"/>
                <w:szCs w:val="20"/>
              </w:rPr>
              <w:t>pare-feu</w:t>
            </w:r>
            <w:r w:rsidRPr="0022718A">
              <w:rPr>
                <w:sz w:val="20"/>
                <w:szCs w:val="20"/>
              </w:rPr>
              <w:t xml:space="preserve"> de 2015 et 2016</w:t>
            </w:r>
          </w:p>
        </w:tc>
      </w:tr>
      <w:tr w:rsidR="00891995" w:rsidRPr="0022718A" w:rsidTr="00B054F7">
        <w:trPr>
          <w:trHeight w:val="300"/>
        </w:trPr>
        <w:tc>
          <w:tcPr>
            <w:tcW w:w="11590" w:type="dxa"/>
            <w:gridSpan w:val="9"/>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FEM 3: Amélioration de l’efficience des systèmes d’irrigation et la gestion de l’eau</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780"/>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Sous-composante 3.1: Aménagements en amont et en aval des barrages programmés par le PASK II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24 bassins d’eau réalisés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13</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24</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Dépend de la réalisation des ouvrages de la composante 1</w:t>
            </w:r>
          </w:p>
        </w:tc>
      </w:tr>
      <w:tr w:rsidR="00B054F7" w:rsidRPr="0022718A" w:rsidTr="00B054F7">
        <w:trPr>
          <w:trHeight w:val="795"/>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lastRenderedPageBreak/>
              <w:t xml:space="preserve">Sous-composante 3.2 : Amélioration des systèmes d’irrigations dans les oasis et les zones de décrue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180 kit d’irrigation goute à goute installés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60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180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Le processus d'acquisition de 10 kits est déclenché depuis le 15 avril sur demande de l'antenne de </w:t>
            </w:r>
            <w:proofErr w:type="spellStart"/>
            <w:r w:rsidR="00003CD7" w:rsidRPr="0022718A">
              <w:rPr>
                <w:sz w:val="20"/>
                <w:szCs w:val="20"/>
              </w:rPr>
              <w:t>Kankossa</w:t>
            </w:r>
            <w:proofErr w:type="spellEnd"/>
          </w:p>
        </w:tc>
      </w:tr>
      <w:tr w:rsidR="00B054F7" w:rsidRPr="0022718A" w:rsidTr="00B054F7">
        <w:trPr>
          <w:trHeight w:val="585"/>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Sous-composante 3.3 : Suivi des du niveau eaux dans les retenues d’eau et nappes phréatiques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6 piézomètres et 12 échelles limnométriques installés</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79</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18</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Semestre 2</w:t>
            </w:r>
          </w:p>
        </w:tc>
      </w:tr>
      <w:tr w:rsidR="00891995" w:rsidRPr="0022718A" w:rsidTr="00B054F7">
        <w:trPr>
          <w:trHeight w:val="300"/>
        </w:trPr>
        <w:tc>
          <w:tcPr>
            <w:tcW w:w="11590" w:type="dxa"/>
            <w:gridSpan w:val="9"/>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FEM 4: Développement des capacités d’adaptation des systèmes de production en milieu rural aux CC </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585"/>
        </w:trPr>
        <w:tc>
          <w:tcPr>
            <w:tcW w:w="3085" w:type="dxa"/>
            <w:vMerge w:val="restart"/>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Sous-composante 4.1 : Sensibilisation et mobilisation des décideurs au niveau national et régional en faveur de l’adaptation des systèmes de production agricole aux CC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Nombre de bénéficiaires FEM sensibilisés et formés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200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900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540"/>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AGLC créées et opérationnelles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8</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20</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92"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4 embryons sont </w:t>
            </w:r>
            <w:r w:rsidR="00003CD7" w:rsidRPr="0022718A">
              <w:rPr>
                <w:sz w:val="20"/>
                <w:szCs w:val="20"/>
              </w:rPr>
              <w:t>identifiés</w:t>
            </w:r>
          </w:p>
        </w:tc>
      </w:tr>
      <w:tr w:rsidR="00891995" w:rsidRPr="0022718A" w:rsidTr="00B054F7">
        <w:trPr>
          <w:trHeight w:val="360"/>
        </w:trPr>
        <w:tc>
          <w:tcPr>
            <w:tcW w:w="11590" w:type="dxa"/>
            <w:gridSpan w:val="9"/>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Composante 3 : Appui au développement local</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600"/>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Environ 22 000 personnes dont un tiers d’hommes ont accès à une alphabétisation fonctionnelle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Personnes ayant accès à une alphabétisation fonctionnelle</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5000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22000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Processus de recrutement de prestataire est déclenché depuis le 20 avril 2016</w:t>
            </w:r>
          </w:p>
        </w:tc>
      </w:tr>
      <w:tr w:rsidR="00B054F7" w:rsidRPr="0022718A" w:rsidTr="00B054F7">
        <w:trPr>
          <w:trHeight w:val="585"/>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Environ 375 localités ont accès au programme Information, Education et Communication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Personnes ayant accès au programme IEC</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34300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50 000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Semestre 2</w:t>
            </w:r>
          </w:p>
        </w:tc>
      </w:tr>
      <w:tr w:rsidR="00B054F7" w:rsidRPr="0022718A" w:rsidTr="00B054F7">
        <w:trPr>
          <w:trHeight w:val="375"/>
        </w:trPr>
        <w:tc>
          <w:tcPr>
            <w:tcW w:w="3085" w:type="dxa"/>
            <w:vMerge w:val="restart"/>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Les municipalités décident et réalisent des investissements publics répondant aux besoins des populations cibles et délèguent (le cas échéant) leur gestion à des comités fonctionnels (société </w:t>
            </w:r>
            <w:r w:rsidRPr="0022718A">
              <w:rPr>
                <w:sz w:val="20"/>
                <w:szCs w:val="20"/>
              </w:rPr>
              <w:lastRenderedPageBreak/>
              <w:t xml:space="preserve">civile)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lastRenderedPageBreak/>
              <w:t>CCC fonctionnels</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10</w:t>
            </w:r>
          </w:p>
        </w:tc>
        <w:tc>
          <w:tcPr>
            <w:tcW w:w="790" w:type="dxa"/>
            <w:shd w:val="clear" w:color="auto" w:fill="auto"/>
            <w:hideMark/>
          </w:tcPr>
          <w:p w:rsidR="00891995" w:rsidRPr="0022718A" w:rsidRDefault="00177089" w:rsidP="00891995">
            <w:pPr>
              <w:pStyle w:val="Sansinterligne"/>
              <w:rPr>
                <w:sz w:val="20"/>
                <w:szCs w:val="20"/>
              </w:rPr>
            </w:pPr>
            <w:r>
              <w:rPr>
                <w:sz w:val="20"/>
                <w:szCs w:val="20"/>
              </w:rPr>
              <w:t>0</w:t>
            </w:r>
          </w:p>
        </w:tc>
        <w:tc>
          <w:tcPr>
            <w:tcW w:w="1029"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21</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735"/>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 de postes de responsabilités occupés par les femmes </w:t>
            </w:r>
            <w:r w:rsidRPr="0022718A">
              <w:rPr>
                <w:sz w:val="20"/>
                <w:szCs w:val="20"/>
              </w:rPr>
              <w:lastRenderedPageBreak/>
              <w:t>présidentes (/présidant) des CCC</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lastRenderedPageBreak/>
              <w:t>%</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20</w:t>
            </w:r>
          </w:p>
        </w:tc>
        <w:tc>
          <w:tcPr>
            <w:tcW w:w="790" w:type="dxa"/>
            <w:shd w:val="clear" w:color="auto" w:fill="auto"/>
            <w:hideMark/>
          </w:tcPr>
          <w:p w:rsidR="00891995" w:rsidRPr="0022718A" w:rsidRDefault="00177089" w:rsidP="00891995">
            <w:pPr>
              <w:pStyle w:val="Sansinterligne"/>
              <w:rPr>
                <w:sz w:val="20"/>
                <w:szCs w:val="20"/>
              </w:rPr>
            </w:pPr>
            <w:r>
              <w:rPr>
                <w:sz w:val="20"/>
                <w:szCs w:val="20"/>
              </w:rPr>
              <w:t>0</w:t>
            </w:r>
          </w:p>
        </w:tc>
        <w:tc>
          <w:tcPr>
            <w:tcW w:w="1029"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30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1095"/>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lastRenderedPageBreak/>
              <w:t xml:space="preserve">Les Cadres Communaux de Concertation sont fonctionnels, les municipalités peuvent se doter d’un Agent de Développement Communal et les femmes couvrent au moins 30% des postes de responsabilité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décaissement du FIEC par commune</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100</w:t>
            </w:r>
          </w:p>
        </w:tc>
        <w:tc>
          <w:tcPr>
            <w:tcW w:w="790"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1029" w:type="dxa"/>
            <w:shd w:val="clear" w:color="auto" w:fill="auto"/>
            <w:hideMark/>
          </w:tcPr>
          <w:p w:rsidR="00891995" w:rsidRPr="0022718A" w:rsidRDefault="00891995" w:rsidP="00891995">
            <w:pPr>
              <w:pStyle w:val="Sansinterligne"/>
              <w:rPr>
                <w:sz w:val="20"/>
                <w:szCs w:val="20"/>
              </w:rPr>
            </w:pPr>
            <w:r w:rsidRPr="0022718A">
              <w:rPr>
                <w:sz w:val="20"/>
                <w:szCs w:val="20"/>
              </w:rPr>
              <w:t>0%</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L'exercice du premier cycle FIEC qui concerne 11 commune a permis aux 3 CRAF de valider 48 projets. 3 prestataires sont recrutés et les premiers décaissements sont prévus vers le début du semestre 2</w:t>
            </w:r>
          </w:p>
        </w:tc>
      </w:tr>
      <w:tr w:rsidR="00891995" w:rsidRPr="0022718A" w:rsidTr="00B054F7">
        <w:trPr>
          <w:trHeight w:val="330"/>
        </w:trPr>
        <w:tc>
          <w:tcPr>
            <w:tcW w:w="11590" w:type="dxa"/>
            <w:gridSpan w:val="9"/>
            <w:shd w:val="clear" w:color="auto" w:fill="auto"/>
            <w:hideMark/>
          </w:tcPr>
          <w:p w:rsidR="00891995" w:rsidRPr="0022718A" w:rsidRDefault="00891995" w:rsidP="00B054F7">
            <w:pPr>
              <w:pStyle w:val="Sansinterligne"/>
              <w:jc w:val="both"/>
              <w:rPr>
                <w:b/>
                <w:bCs/>
                <w:sz w:val="20"/>
                <w:szCs w:val="20"/>
              </w:rPr>
            </w:pPr>
            <w:r w:rsidRPr="0022718A">
              <w:rPr>
                <w:b/>
                <w:bCs/>
                <w:sz w:val="20"/>
                <w:szCs w:val="20"/>
              </w:rPr>
              <w:t>Composante  4 : Gestion de projet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300"/>
        </w:trPr>
        <w:tc>
          <w:tcPr>
            <w:tcW w:w="3085" w:type="dxa"/>
            <w:vMerge w:val="restart"/>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Pilotage du projet, par l'unité de gestion basée à M'bout, est efficace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Taux de décaissement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75</w:t>
            </w:r>
          </w:p>
        </w:tc>
        <w:tc>
          <w:tcPr>
            <w:tcW w:w="790" w:type="dxa"/>
            <w:shd w:val="clear" w:color="auto" w:fill="auto"/>
            <w:hideMark/>
          </w:tcPr>
          <w:p w:rsidR="00891995" w:rsidRPr="0022718A" w:rsidRDefault="00891995" w:rsidP="00B054F7">
            <w:pPr>
              <w:pStyle w:val="Sansinterligne"/>
              <w:jc w:val="both"/>
              <w:rPr>
                <w:sz w:val="20"/>
                <w:szCs w:val="20"/>
              </w:rPr>
            </w:pPr>
            <w:r w:rsidRPr="0022718A">
              <w:rPr>
                <w:sz w:val="20"/>
                <w:szCs w:val="20"/>
              </w:rPr>
              <w:t>??</w:t>
            </w:r>
          </w:p>
        </w:tc>
        <w:tc>
          <w:tcPr>
            <w:tcW w:w="1029" w:type="dxa"/>
            <w:shd w:val="clear" w:color="auto" w:fill="auto"/>
            <w:hideMark/>
          </w:tcPr>
          <w:p w:rsidR="00891995" w:rsidRPr="0022718A" w:rsidRDefault="00891995" w:rsidP="00891995">
            <w:pPr>
              <w:pStyle w:val="Sansinterligne"/>
              <w:rPr>
                <w:sz w:val="20"/>
                <w:szCs w:val="20"/>
              </w:rPr>
            </w:pP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85</w:t>
            </w:r>
          </w:p>
        </w:tc>
        <w:tc>
          <w:tcPr>
            <w:tcW w:w="851" w:type="dxa"/>
            <w:shd w:val="clear" w:color="auto" w:fill="auto"/>
            <w:hideMark/>
          </w:tcPr>
          <w:p w:rsidR="00891995" w:rsidRPr="0022718A" w:rsidRDefault="00891995" w:rsidP="00891995">
            <w:pPr>
              <w:pStyle w:val="Sansinterligne"/>
              <w:rPr>
                <w:sz w:val="20"/>
                <w:szCs w:val="20"/>
              </w:rPr>
            </w:pPr>
            <w:r w:rsidRPr="0022718A">
              <w:rPr>
                <w:sz w:val="20"/>
                <w:szCs w:val="20"/>
              </w:rPr>
              <w:t>15</w:t>
            </w:r>
          </w:p>
        </w:tc>
        <w:tc>
          <w:tcPr>
            <w:tcW w:w="992" w:type="dxa"/>
            <w:shd w:val="clear" w:color="auto" w:fill="auto"/>
            <w:hideMark/>
          </w:tcPr>
          <w:p w:rsidR="00891995" w:rsidRPr="0022718A" w:rsidRDefault="00891995" w:rsidP="00891995">
            <w:pPr>
              <w:pStyle w:val="Sansinterligne"/>
              <w:rPr>
                <w:sz w:val="20"/>
                <w:szCs w:val="20"/>
              </w:rPr>
            </w:pP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270"/>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Pourcentage de DRF satisfaisant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100</w:t>
            </w:r>
          </w:p>
        </w:tc>
        <w:tc>
          <w:tcPr>
            <w:tcW w:w="790" w:type="dxa"/>
            <w:shd w:val="clear" w:color="auto" w:fill="auto"/>
            <w:hideMark/>
          </w:tcPr>
          <w:p w:rsidR="00891995" w:rsidRPr="0022718A" w:rsidRDefault="00177089" w:rsidP="00891995">
            <w:pPr>
              <w:pStyle w:val="Sansinterligne"/>
              <w:rPr>
                <w:sz w:val="20"/>
                <w:szCs w:val="20"/>
              </w:rPr>
            </w:pPr>
            <w:r>
              <w:rPr>
                <w:sz w:val="20"/>
                <w:szCs w:val="20"/>
              </w:rPr>
              <w:t>0</w:t>
            </w:r>
          </w:p>
        </w:tc>
        <w:tc>
          <w:tcPr>
            <w:tcW w:w="1029"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80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300"/>
        </w:trPr>
        <w:tc>
          <w:tcPr>
            <w:tcW w:w="3085" w:type="dxa"/>
            <w:vMerge/>
            <w:shd w:val="clear" w:color="auto" w:fill="auto"/>
            <w:hideMark/>
          </w:tcPr>
          <w:p w:rsidR="00891995" w:rsidRPr="0022718A" w:rsidRDefault="00891995" w:rsidP="00B054F7">
            <w:pPr>
              <w:pStyle w:val="Sansinterligne"/>
              <w:jc w:val="both"/>
              <w:rPr>
                <w:sz w:val="20"/>
                <w:szCs w:val="20"/>
              </w:rPr>
            </w:pP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Pourcentage de DNO satisfaisant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100</w:t>
            </w:r>
          </w:p>
        </w:tc>
        <w:tc>
          <w:tcPr>
            <w:tcW w:w="790" w:type="dxa"/>
            <w:shd w:val="clear" w:color="auto" w:fill="auto"/>
            <w:hideMark/>
          </w:tcPr>
          <w:p w:rsidR="00891995" w:rsidRPr="0022718A" w:rsidRDefault="00177089" w:rsidP="00891995">
            <w:pPr>
              <w:pStyle w:val="Sansinterligne"/>
              <w:rPr>
                <w:sz w:val="20"/>
                <w:szCs w:val="20"/>
              </w:rPr>
            </w:pPr>
            <w:r>
              <w:rPr>
                <w:sz w:val="20"/>
                <w:szCs w:val="20"/>
              </w:rPr>
              <w:t>0</w:t>
            </w:r>
          </w:p>
        </w:tc>
        <w:tc>
          <w:tcPr>
            <w:tcW w:w="1029"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3827" w:type="dxa"/>
            <w:shd w:val="clear" w:color="auto" w:fill="auto"/>
            <w:hideMark/>
          </w:tcPr>
          <w:p w:rsidR="00891995" w:rsidRPr="0022718A" w:rsidRDefault="00891995" w:rsidP="00B054F7">
            <w:pPr>
              <w:pStyle w:val="Sansinterligne"/>
              <w:jc w:val="both"/>
              <w:rPr>
                <w:sz w:val="20"/>
                <w:szCs w:val="20"/>
              </w:rPr>
            </w:pPr>
            <w:r w:rsidRPr="0022718A">
              <w:rPr>
                <w:sz w:val="20"/>
                <w:szCs w:val="20"/>
              </w:rPr>
              <w:t> </w:t>
            </w:r>
          </w:p>
        </w:tc>
      </w:tr>
      <w:tr w:rsidR="00B054F7" w:rsidRPr="0022718A" w:rsidTr="00B054F7">
        <w:trPr>
          <w:trHeight w:val="990"/>
        </w:trPr>
        <w:tc>
          <w:tcPr>
            <w:tcW w:w="3085"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Projet est animé professionnellement par les unités techniques basées dans les </w:t>
            </w:r>
            <w:r w:rsidR="00003CD7" w:rsidRPr="0022718A">
              <w:rPr>
                <w:sz w:val="20"/>
                <w:szCs w:val="20"/>
              </w:rPr>
              <w:t>chefs-lieux</w:t>
            </w:r>
            <w:r w:rsidRPr="0022718A">
              <w:rPr>
                <w:sz w:val="20"/>
                <w:szCs w:val="20"/>
              </w:rPr>
              <w:t xml:space="preserve"> de M'bout, </w:t>
            </w:r>
            <w:proofErr w:type="spellStart"/>
            <w:r w:rsidRPr="0022718A">
              <w:rPr>
                <w:sz w:val="20"/>
                <w:szCs w:val="20"/>
              </w:rPr>
              <w:t>Ould</w:t>
            </w:r>
            <w:proofErr w:type="spellEnd"/>
            <w:r w:rsidRPr="0022718A">
              <w:rPr>
                <w:sz w:val="20"/>
                <w:szCs w:val="20"/>
              </w:rPr>
              <w:t xml:space="preserve"> </w:t>
            </w:r>
            <w:proofErr w:type="spellStart"/>
            <w:r w:rsidR="00003CD7" w:rsidRPr="0022718A">
              <w:rPr>
                <w:sz w:val="20"/>
                <w:szCs w:val="20"/>
              </w:rPr>
              <w:t>Yengé</w:t>
            </w:r>
            <w:proofErr w:type="spellEnd"/>
            <w:r w:rsidRPr="0022718A">
              <w:rPr>
                <w:sz w:val="20"/>
                <w:szCs w:val="20"/>
              </w:rPr>
              <w:t xml:space="preserve"> et </w:t>
            </w:r>
            <w:proofErr w:type="spellStart"/>
            <w:r w:rsidRPr="0022718A">
              <w:rPr>
                <w:sz w:val="20"/>
                <w:szCs w:val="20"/>
              </w:rPr>
              <w:t>Kankossa</w:t>
            </w:r>
            <w:proofErr w:type="spellEnd"/>
            <w:r w:rsidRPr="0022718A">
              <w:rPr>
                <w:sz w:val="20"/>
                <w:szCs w:val="20"/>
              </w:rPr>
              <w:t xml:space="preserve"> </w:t>
            </w:r>
          </w:p>
        </w:tc>
        <w:tc>
          <w:tcPr>
            <w:tcW w:w="1843" w:type="dxa"/>
            <w:shd w:val="clear" w:color="auto" w:fill="auto"/>
            <w:hideMark/>
          </w:tcPr>
          <w:p w:rsidR="00891995" w:rsidRPr="0022718A" w:rsidRDefault="00891995" w:rsidP="00B054F7">
            <w:pPr>
              <w:pStyle w:val="Sansinterligne"/>
              <w:jc w:val="both"/>
              <w:rPr>
                <w:sz w:val="20"/>
                <w:szCs w:val="20"/>
              </w:rPr>
            </w:pPr>
            <w:r w:rsidRPr="0022718A">
              <w:rPr>
                <w:sz w:val="20"/>
                <w:szCs w:val="20"/>
              </w:rPr>
              <w:t xml:space="preserve">Le nombre de bénéficiaires directement touchés par la mise en œuvre du projet </w:t>
            </w:r>
          </w:p>
        </w:tc>
        <w:tc>
          <w:tcPr>
            <w:tcW w:w="1084" w:type="dxa"/>
            <w:shd w:val="clear" w:color="auto" w:fill="auto"/>
            <w:hideMark/>
          </w:tcPr>
          <w:p w:rsidR="00891995" w:rsidRPr="0022718A" w:rsidRDefault="00891995" w:rsidP="00B054F7">
            <w:pPr>
              <w:pStyle w:val="Sansinterligne"/>
              <w:jc w:val="both"/>
              <w:rPr>
                <w:sz w:val="20"/>
                <w:szCs w:val="20"/>
              </w:rPr>
            </w:pPr>
            <w:r w:rsidRPr="0022718A">
              <w:rPr>
                <w:sz w:val="20"/>
                <w:szCs w:val="20"/>
              </w:rPr>
              <w:t>Nombre</w:t>
            </w:r>
          </w:p>
        </w:tc>
        <w:tc>
          <w:tcPr>
            <w:tcW w:w="960" w:type="dxa"/>
            <w:shd w:val="clear" w:color="auto" w:fill="auto"/>
            <w:hideMark/>
          </w:tcPr>
          <w:p w:rsidR="00891995" w:rsidRPr="0022718A" w:rsidRDefault="00891995" w:rsidP="00891995">
            <w:pPr>
              <w:pStyle w:val="Sansinterligne"/>
              <w:rPr>
                <w:sz w:val="20"/>
                <w:szCs w:val="20"/>
              </w:rPr>
            </w:pPr>
            <w:r w:rsidRPr="0022718A">
              <w:rPr>
                <w:sz w:val="20"/>
                <w:szCs w:val="20"/>
              </w:rPr>
              <w:t>60000</w:t>
            </w:r>
          </w:p>
        </w:tc>
        <w:tc>
          <w:tcPr>
            <w:tcW w:w="790" w:type="dxa"/>
            <w:shd w:val="clear" w:color="auto" w:fill="auto"/>
            <w:hideMark/>
          </w:tcPr>
          <w:p w:rsidR="00891995" w:rsidRPr="0022718A" w:rsidRDefault="00177089" w:rsidP="00177089">
            <w:pPr>
              <w:pStyle w:val="Sansinterligne"/>
              <w:rPr>
                <w:sz w:val="20"/>
                <w:szCs w:val="20"/>
              </w:rPr>
            </w:pPr>
            <w:r>
              <w:rPr>
                <w:sz w:val="20"/>
                <w:szCs w:val="20"/>
              </w:rPr>
              <w:t>0</w:t>
            </w:r>
          </w:p>
        </w:tc>
        <w:tc>
          <w:tcPr>
            <w:tcW w:w="1029" w:type="dxa"/>
            <w:shd w:val="clear" w:color="auto" w:fill="auto"/>
            <w:hideMark/>
          </w:tcPr>
          <w:p w:rsidR="00891995" w:rsidRPr="0022718A" w:rsidRDefault="00177089" w:rsidP="00891995">
            <w:pPr>
              <w:pStyle w:val="Sansinterligne"/>
              <w:rPr>
                <w:sz w:val="20"/>
                <w:szCs w:val="20"/>
              </w:rPr>
            </w:pPr>
            <w:r>
              <w:rPr>
                <w:sz w:val="20"/>
                <w:szCs w:val="20"/>
              </w:rPr>
              <w:t>0</w:t>
            </w:r>
            <w:r w:rsidR="00891995" w:rsidRPr="0022718A">
              <w:rPr>
                <w:sz w:val="20"/>
                <w:szCs w:val="20"/>
              </w:rPr>
              <w:t>%</w:t>
            </w:r>
          </w:p>
        </w:tc>
        <w:tc>
          <w:tcPr>
            <w:tcW w:w="956" w:type="dxa"/>
            <w:shd w:val="clear" w:color="auto" w:fill="auto"/>
            <w:hideMark/>
          </w:tcPr>
          <w:p w:rsidR="00891995" w:rsidRPr="0022718A" w:rsidRDefault="00891995" w:rsidP="00891995">
            <w:pPr>
              <w:pStyle w:val="Sansinterligne"/>
              <w:rPr>
                <w:sz w:val="20"/>
                <w:szCs w:val="20"/>
              </w:rPr>
            </w:pPr>
            <w:r w:rsidRPr="0022718A">
              <w:rPr>
                <w:sz w:val="20"/>
                <w:szCs w:val="20"/>
              </w:rPr>
              <w:t>125 000</w:t>
            </w:r>
          </w:p>
        </w:tc>
        <w:tc>
          <w:tcPr>
            <w:tcW w:w="851" w:type="dxa"/>
            <w:shd w:val="clear" w:color="auto" w:fill="auto"/>
            <w:hideMark/>
          </w:tcPr>
          <w:p w:rsidR="00891995" w:rsidRPr="0022718A" w:rsidRDefault="00177089" w:rsidP="00891995">
            <w:pPr>
              <w:pStyle w:val="Sansinterligne"/>
              <w:rPr>
                <w:sz w:val="20"/>
                <w:szCs w:val="20"/>
              </w:rPr>
            </w:pPr>
            <w:r>
              <w:rPr>
                <w:sz w:val="20"/>
                <w:szCs w:val="20"/>
              </w:rPr>
              <w:t>0</w:t>
            </w:r>
          </w:p>
        </w:tc>
        <w:tc>
          <w:tcPr>
            <w:tcW w:w="992" w:type="dxa"/>
            <w:shd w:val="clear" w:color="auto" w:fill="auto"/>
            <w:hideMark/>
          </w:tcPr>
          <w:p w:rsidR="00891995" w:rsidRPr="0022718A" w:rsidRDefault="00177089" w:rsidP="00891995">
            <w:pPr>
              <w:pStyle w:val="Sansinterligne"/>
              <w:rPr>
                <w:sz w:val="20"/>
                <w:szCs w:val="20"/>
              </w:rPr>
            </w:pPr>
            <w:r>
              <w:rPr>
                <w:sz w:val="20"/>
                <w:szCs w:val="20"/>
              </w:rPr>
              <w:t>0</w:t>
            </w:r>
            <w:bookmarkStart w:id="2" w:name="_GoBack"/>
            <w:bookmarkEnd w:id="2"/>
            <w:r w:rsidR="00891995" w:rsidRPr="0022718A">
              <w:rPr>
                <w:sz w:val="20"/>
                <w:szCs w:val="20"/>
              </w:rPr>
              <w:t>%</w:t>
            </w:r>
          </w:p>
        </w:tc>
        <w:tc>
          <w:tcPr>
            <w:tcW w:w="3827" w:type="dxa"/>
            <w:shd w:val="clear" w:color="auto" w:fill="auto"/>
            <w:hideMark/>
          </w:tcPr>
          <w:p w:rsidR="00891995" w:rsidRPr="0022718A" w:rsidRDefault="00FB0EEF" w:rsidP="00B054F7">
            <w:pPr>
              <w:pStyle w:val="Sansinterligne"/>
              <w:jc w:val="both"/>
              <w:rPr>
                <w:sz w:val="20"/>
                <w:szCs w:val="20"/>
              </w:rPr>
            </w:pPr>
            <w:r w:rsidRPr="0022718A">
              <w:rPr>
                <w:sz w:val="20"/>
                <w:szCs w:val="20"/>
              </w:rPr>
              <w:t xml:space="preserve">4 885 = </w:t>
            </w:r>
            <w:r w:rsidR="00891995" w:rsidRPr="0022718A">
              <w:rPr>
                <w:sz w:val="20"/>
                <w:szCs w:val="20"/>
              </w:rPr>
              <w:t>318 : HIMO CES/DRS de 3 sites à M'bout. 2831 : Bénéficiaires PP, 75 : personnes formées CES/DRS et 1661 personnes bénéficiaires appui financier FAIE (35 OR)</w:t>
            </w:r>
          </w:p>
        </w:tc>
      </w:tr>
    </w:tbl>
    <w:p w:rsidR="009875E9" w:rsidRPr="00734378" w:rsidRDefault="009875E9" w:rsidP="00891995">
      <w:pPr>
        <w:pStyle w:val="Sansinterligne"/>
      </w:pPr>
    </w:p>
    <w:p w:rsidR="0069524B" w:rsidRPr="00734378" w:rsidRDefault="0069524B" w:rsidP="00760495"/>
    <w:sectPr w:rsidR="0069524B" w:rsidRPr="00734378" w:rsidSect="00734378">
      <w:headerReference w:type="even" r:id="rId18"/>
      <w:headerReference w:type="default" r:id="rId19"/>
      <w:footerReference w:type="even" r:id="rId20"/>
      <w:footerReference w:type="default" r:id="rId21"/>
      <w:type w:val="oddPage"/>
      <w:pgSz w:w="16834" w:h="11909" w:orient="landscape" w:code="9"/>
      <w:pgMar w:top="1440" w:right="1134" w:bottom="1440"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96D" w:rsidRDefault="0000296D">
      <w:r>
        <w:separator/>
      </w:r>
    </w:p>
  </w:endnote>
  <w:endnote w:type="continuationSeparator" w:id="0">
    <w:p w:rsidR="0000296D" w:rsidRDefault="00002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roman"/>
    <w:notTrueType/>
    <w:pitch w:val="default"/>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5A" w:rsidRDefault="000D6F5A">
    <w:pPr>
      <w:pStyle w:val="Pieddepage"/>
      <w:jc w:val="center"/>
    </w:pPr>
    <w:r>
      <w:fldChar w:fldCharType="begin"/>
    </w:r>
    <w:r>
      <w:instrText xml:space="preserve"> PAGE   \* MERGEFORMAT </w:instrText>
    </w:r>
    <w:r>
      <w:fldChar w:fldCharType="separate"/>
    </w:r>
    <w:r w:rsidR="00177089">
      <w:rPr>
        <w:noProof/>
      </w:rP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5A" w:rsidRDefault="000D6F5A">
    <w:pPr>
      <w:pStyle w:val="Pieddepage"/>
      <w:jc w:val="center"/>
    </w:pPr>
    <w:r>
      <w:fldChar w:fldCharType="begin"/>
    </w:r>
    <w:r>
      <w:instrText xml:space="preserve"> PAGE   \* MERGEFORMAT </w:instrText>
    </w:r>
    <w:r>
      <w:fldChar w:fldCharType="separate"/>
    </w:r>
    <w:r w:rsidR="00177089">
      <w:rPr>
        <w:noProof/>
      </w:rP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5A" w:rsidRDefault="000D6F5A">
    <w:pPr>
      <w:pStyle w:val="Pieddepage"/>
      <w:jc w:val="center"/>
    </w:pPr>
    <w:r>
      <w:fldChar w:fldCharType="begin"/>
    </w:r>
    <w:r>
      <w:instrText xml:space="preserve"> PAGE   \* MERGEFORMAT </w:instrText>
    </w:r>
    <w:r>
      <w:fldChar w:fldCharType="separate"/>
    </w:r>
    <w:r w:rsidR="00177089">
      <w:rPr>
        <w:noProof/>
      </w:rPr>
      <w:t>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5A" w:rsidRDefault="000D6F5A">
    <w:pPr>
      <w:pStyle w:val="Pieddepage"/>
      <w:jc w:val="center"/>
    </w:pPr>
    <w:r>
      <w:fldChar w:fldCharType="begin"/>
    </w:r>
    <w:r>
      <w:instrText xml:space="preserve"> PAGE   \* MERGEFORMAT </w:instrText>
    </w:r>
    <w:r>
      <w:fldChar w:fldCharType="separate"/>
    </w:r>
    <w:r w:rsidR="00177089">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96D" w:rsidRPr="001D0824" w:rsidRDefault="0000296D" w:rsidP="00D46468">
      <w:r>
        <w:separator/>
      </w:r>
    </w:p>
  </w:footnote>
  <w:footnote w:type="continuationSeparator" w:id="0">
    <w:p w:rsidR="0000296D" w:rsidRDefault="000029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5A" w:rsidRPr="00760495" w:rsidRDefault="000D6F5A" w:rsidP="000D7D43">
    <w:pPr>
      <w:pStyle w:val="En-tte"/>
      <w:rPr>
        <w:rFonts w:eastAsia="Times New Roman"/>
        <w:sz w:val="17"/>
        <w:szCs w:val="17"/>
        <w:lang w:val="fr-FR"/>
      </w:rPr>
    </w:pPr>
    <w:r w:rsidRPr="00760495">
      <w:rPr>
        <w:sz w:val="17"/>
        <w:szCs w:val="17"/>
        <w:highlight w:val="yellow"/>
        <w:lang w:val="fr-FR"/>
      </w:rPr>
      <w:t>Cliquer ici et insérer le nom du pays</w:t>
    </w:r>
  </w:p>
  <w:p w:rsidR="000D6F5A" w:rsidRPr="00B55907" w:rsidRDefault="000D6F5A" w:rsidP="000D7D43">
    <w:pPr>
      <w:pStyle w:val="En-tte"/>
      <w:rPr>
        <w:sz w:val="17"/>
        <w:szCs w:val="17"/>
        <w:lang w:val="fr-FR"/>
      </w:rPr>
    </w:pPr>
    <w:r w:rsidRPr="00B55907">
      <w:rPr>
        <w:sz w:val="17"/>
        <w:szCs w:val="17"/>
        <w:highlight w:val="yellow"/>
        <w:lang w:val="fr-FR"/>
      </w:rPr>
      <w:t>Cliquer ici et insérer le nom du Projet</w:t>
    </w:r>
  </w:p>
  <w:p w:rsidR="000D6F5A" w:rsidRPr="00F17FB5" w:rsidRDefault="000D6F5A" w:rsidP="0063331D">
    <w:pPr>
      <w:pStyle w:val="En-tte"/>
      <w:pBdr>
        <w:bottom w:val="single" w:sz="4" w:space="1" w:color="A6A6A6"/>
      </w:pBdr>
      <w:rPr>
        <w:sz w:val="17"/>
        <w:szCs w:val="17"/>
        <w:lang w:val="fr-FR"/>
      </w:rPr>
    </w:pPr>
    <w:r w:rsidRPr="00F17FB5">
      <w:rPr>
        <w:sz w:val="17"/>
        <w:szCs w:val="17"/>
        <w:lang w:val="fr-FR"/>
      </w:rPr>
      <w:t xml:space="preserve">Aide-mémoire du rapport de supervision -  Dates de la mission: </w:t>
    </w:r>
    <w:r w:rsidRPr="00954CB0">
      <w:rPr>
        <w:sz w:val="17"/>
        <w:szCs w:val="17"/>
      </w:rPr>
      <w:fldChar w:fldCharType="begin"/>
    </w:r>
    <w:r w:rsidRPr="00F17FB5">
      <w:rPr>
        <w:sz w:val="17"/>
        <w:szCs w:val="17"/>
        <w:lang w:val="fr-FR"/>
      </w:rPr>
      <w:instrText xml:space="preserve">MACROBUTTON NoMacro </w:instrText>
    </w:r>
    <w:r w:rsidRPr="00F17FB5">
      <w:rPr>
        <w:sz w:val="17"/>
        <w:szCs w:val="17"/>
        <w:highlight w:val="yellow"/>
        <w:lang w:val="fr-FR"/>
      </w:rPr>
      <w:instrText>[Cliquer ici et insérer les dates de la mission]</w:instrText>
    </w:r>
    <w:r w:rsidRPr="00954CB0">
      <w:rPr>
        <w:sz w:val="17"/>
        <w:szCs w:val="17"/>
      </w:rPr>
      <w:fldChar w:fldCharType="end"/>
    </w:r>
  </w:p>
  <w:p w:rsidR="000D6F5A" w:rsidRPr="00B55907" w:rsidRDefault="000D6F5A" w:rsidP="00CB1369">
    <w:pPr>
      <w:pStyle w:val="En-tte"/>
      <w:pBdr>
        <w:bottom w:val="single" w:sz="4" w:space="1" w:color="A6A6A6"/>
      </w:pBdr>
      <w:tabs>
        <w:tab w:val="left" w:pos="1134"/>
      </w:tabs>
      <w:rPr>
        <w:sz w:val="17"/>
        <w:szCs w:val="17"/>
        <w:lang w:val="fr-FR"/>
      </w:rPr>
    </w:pPr>
    <w:r w:rsidRPr="00B55907">
      <w:rPr>
        <w:sz w:val="17"/>
        <w:szCs w:val="17"/>
        <w:lang w:val="fr-FR"/>
      </w:rPr>
      <w:t>Appendice 2:</w:t>
    </w:r>
    <w:r w:rsidRPr="00B55907">
      <w:rPr>
        <w:sz w:val="17"/>
        <w:szCs w:val="17"/>
        <w:lang w:val="fr-FR"/>
      </w:rPr>
      <w:tab/>
      <w:t>Cadre logique actualisé: état d'avancement par rapport aux objectifs, effets et produits</w:t>
    </w:r>
  </w:p>
  <w:p w:rsidR="000D6F5A" w:rsidRPr="00B55907" w:rsidRDefault="000D6F5A" w:rsidP="000D7D43">
    <w:pPr>
      <w:pStyle w:val="En-tte"/>
      <w:rPr>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5A" w:rsidRPr="00B55907" w:rsidRDefault="000D6F5A" w:rsidP="00E03538">
    <w:pPr>
      <w:pStyle w:val="En-tte"/>
      <w:rPr>
        <w:rFonts w:eastAsia="Times New Roman"/>
        <w:sz w:val="17"/>
        <w:szCs w:val="17"/>
        <w:lang w:val="fr-FR"/>
      </w:rPr>
    </w:pPr>
    <w:r w:rsidRPr="00B55907">
      <w:rPr>
        <w:sz w:val="17"/>
        <w:szCs w:val="17"/>
        <w:highlight w:val="yellow"/>
        <w:lang w:val="fr-FR"/>
      </w:rPr>
      <w:t>Cliquer ici et insérer le nom du pays</w:t>
    </w:r>
  </w:p>
  <w:p w:rsidR="000D6F5A" w:rsidRPr="00B55907" w:rsidRDefault="000D6F5A" w:rsidP="00E03538">
    <w:pPr>
      <w:pStyle w:val="En-tte"/>
      <w:rPr>
        <w:sz w:val="17"/>
        <w:szCs w:val="17"/>
        <w:lang w:val="fr-FR"/>
      </w:rPr>
    </w:pPr>
    <w:r w:rsidRPr="00B55907">
      <w:rPr>
        <w:sz w:val="17"/>
        <w:szCs w:val="17"/>
        <w:highlight w:val="yellow"/>
        <w:lang w:val="fr-FR"/>
      </w:rPr>
      <w:t>Cliquer ici et insérer le nom du Projet</w:t>
    </w:r>
  </w:p>
  <w:p w:rsidR="000D6F5A" w:rsidRPr="00F17FB5" w:rsidRDefault="000D6F5A" w:rsidP="0063331D">
    <w:pPr>
      <w:pStyle w:val="En-tte"/>
      <w:pBdr>
        <w:bottom w:val="single" w:sz="4" w:space="1" w:color="A6A6A6"/>
      </w:pBdr>
      <w:rPr>
        <w:sz w:val="17"/>
        <w:szCs w:val="17"/>
        <w:lang w:val="fr-FR"/>
      </w:rPr>
    </w:pPr>
    <w:r w:rsidRPr="00F17FB5">
      <w:rPr>
        <w:sz w:val="17"/>
        <w:szCs w:val="17"/>
        <w:lang w:val="fr-FR"/>
      </w:rPr>
      <w:t xml:space="preserve">Aide-mémoire du rapport de supervision -  Dates de la mission: </w:t>
    </w:r>
    <w:r w:rsidRPr="00954CB0">
      <w:rPr>
        <w:sz w:val="17"/>
        <w:szCs w:val="17"/>
      </w:rPr>
      <w:fldChar w:fldCharType="begin"/>
    </w:r>
    <w:r w:rsidRPr="00F17FB5">
      <w:rPr>
        <w:sz w:val="17"/>
        <w:szCs w:val="17"/>
        <w:lang w:val="fr-FR"/>
      </w:rPr>
      <w:instrText xml:space="preserve">MACROBUTTON NoMacro </w:instrText>
    </w:r>
    <w:r w:rsidRPr="00F17FB5">
      <w:rPr>
        <w:sz w:val="17"/>
        <w:szCs w:val="17"/>
        <w:highlight w:val="yellow"/>
        <w:lang w:val="fr-FR"/>
      </w:rPr>
      <w:instrText>[Cliquer ici et insérer les dates de la mission]</w:instrText>
    </w:r>
    <w:r w:rsidRPr="00954CB0">
      <w:rPr>
        <w:sz w:val="17"/>
        <w:szCs w:val="17"/>
      </w:rPr>
      <w:fldChar w:fldCharType="end"/>
    </w:r>
  </w:p>
  <w:p w:rsidR="000D6F5A" w:rsidRPr="00B55907" w:rsidRDefault="000D6F5A" w:rsidP="00CB1369">
    <w:pPr>
      <w:pStyle w:val="En-tte"/>
      <w:pBdr>
        <w:bottom w:val="single" w:sz="4" w:space="1" w:color="A6A6A6"/>
      </w:pBdr>
      <w:rPr>
        <w:sz w:val="17"/>
        <w:szCs w:val="17"/>
        <w:lang w:val="fr-FR"/>
      </w:rPr>
    </w:pPr>
    <w:r w:rsidRPr="00B55907">
      <w:rPr>
        <w:sz w:val="17"/>
        <w:szCs w:val="17"/>
        <w:lang w:val="fr-FR"/>
      </w:rPr>
      <w:t>Appendice 2:</w:t>
    </w:r>
    <w:r w:rsidRPr="00B55907">
      <w:rPr>
        <w:sz w:val="17"/>
        <w:szCs w:val="17"/>
        <w:lang w:val="fr-FR"/>
      </w:rPr>
      <w:tab/>
      <w:t>Cadre logique actualisé: état d'avancement par rapport aux objectifs, effets et produits</w:t>
    </w:r>
  </w:p>
  <w:p w:rsidR="000D6F5A" w:rsidRPr="00B55907" w:rsidRDefault="000D6F5A" w:rsidP="00B50F09">
    <w:pPr>
      <w:pStyle w:val="En-tte"/>
      <w:rPr>
        <w:lang w:val="fr-FR"/>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5A" w:rsidRPr="00A518D3" w:rsidRDefault="000D6F5A" w:rsidP="000D7D43">
    <w:pPr>
      <w:pStyle w:val="En-tte"/>
      <w:rPr>
        <w:rFonts w:eastAsia="Times New Roman"/>
        <w:sz w:val="17"/>
        <w:szCs w:val="17"/>
        <w:lang w:val="fr-FR"/>
      </w:rPr>
    </w:pPr>
    <w:r w:rsidRPr="00A518D3">
      <w:rPr>
        <w:sz w:val="17"/>
        <w:szCs w:val="17"/>
        <w:highlight w:val="yellow"/>
        <w:lang w:val="fr-FR"/>
      </w:rPr>
      <w:t>Cliquer ici et insérer le nom du pays</w:t>
    </w:r>
  </w:p>
  <w:p w:rsidR="000D6F5A" w:rsidRPr="00B55907" w:rsidRDefault="000D6F5A" w:rsidP="000D7D43">
    <w:pPr>
      <w:pStyle w:val="En-tte"/>
      <w:rPr>
        <w:sz w:val="17"/>
        <w:szCs w:val="17"/>
        <w:lang w:val="fr-FR"/>
      </w:rPr>
    </w:pPr>
    <w:r w:rsidRPr="00B55907">
      <w:rPr>
        <w:sz w:val="17"/>
        <w:szCs w:val="17"/>
        <w:highlight w:val="yellow"/>
        <w:lang w:val="fr-FR"/>
      </w:rPr>
      <w:t>Cliquer ici et insérer le nom du Projet</w:t>
    </w:r>
  </w:p>
  <w:p w:rsidR="000D6F5A" w:rsidRPr="00F17FB5" w:rsidRDefault="000D6F5A" w:rsidP="0063331D">
    <w:pPr>
      <w:pStyle w:val="En-tte"/>
      <w:pBdr>
        <w:bottom w:val="single" w:sz="4" w:space="1" w:color="A6A6A6"/>
      </w:pBdr>
      <w:rPr>
        <w:sz w:val="17"/>
        <w:szCs w:val="17"/>
        <w:lang w:val="fr-FR"/>
      </w:rPr>
    </w:pPr>
    <w:r w:rsidRPr="00F17FB5">
      <w:rPr>
        <w:sz w:val="17"/>
        <w:szCs w:val="17"/>
        <w:lang w:val="fr-FR"/>
      </w:rPr>
      <w:t xml:space="preserve">Aide-mémoire du rapport de supervision -  Dates de la mission: </w:t>
    </w:r>
    <w:r w:rsidRPr="00954CB0">
      <w:rPr>
        <w:sz w:val="17"/>
        <w:szCs w:val="17"/>
      </w:rPr>
      <w:fldChar w:fldCharType="begin"/>
    </w:r>
    <w:r w:rsidRPr="00F17FB5">
      <w:rPr>
        <w:sz w:val="17"/>
        <w:szCs w:val="17"/>
        <w:lang w:val="fr-FR"/>
      </w:rPr>
      <w:instrText xml:space="preserve">MACROBUTTON NoMacro </w:instrText>
    </w:r>
    <w:r w:rsidRPr="00F17FB5">
      <w:rPr>
        <w:sz w:val="17"/>
        <w:szCs w:val="17"/>
        <w:highlight w:val="yellow"/>
        <w:lang w:val="fr-FR"/>
      </w:rPr>
      <w:instrText>[Cliquer ici et insérer les dates de la mission]</w:instrText>
    </w:r>
    <w:r w:rsidRPr="00954CB0">
      <w:rPr>
        <w:sz w:val="17"/>
        <w:szCs w:val="17"/>
      </w:rPr>
      <w:fldChar w:fldCharType="end"/>
    </w:r>
  </w:p>
  <w:p w:rsidR="000D6F5A" w:rsidRPr="00B55907" w:rsidRDefault="000D6F5A" w:rsidP="00597F48">
    <w:pPr>
      <w:pStyle w:val="En-tte"/>
      <w:pBdr>
        <w:bottom w:val="single" w:sz="4" w:space="1" w:color="A6A6A6"/>
      </w:pBdr>
      <w:tabs>
        <w:tab w:val="left" w:pos="1134"/>
      </w:tabs>
      <w:rPr>
        <w:sz w:val="17"/>
        <w:szCs w:val="17"/>
        <w:lang w:val="fr-FR"/>
      </w:rPr>
    </w:pPr>
    <w:r w:rsidRPr="00B55907">
      <w:rPr>
        <w:sz w:val="17"/>
        <w:szCs w:val="17"/>
        <w:lang w:val="fr-FR"/>
      </w:rPr>
      <w:t>Appendice 7:</w:t>
    </w:r>
    <w:r w:rsidRPr="00B55907">
      <w:rPr>
        <w:sz w:val="17"/>
        <w:szCs w:val="17"/>
        <w:lang w:val="fr-FR"/>
      </w:rPr>
      <w:tab/>
      <w:t>Gestion des savoirs: apprentissage et innovation</w:t>
    </w:r>
  </w:p>
  <w:p w:rsidR="000D6F5A" w:rsidRPr="00B55907" w:rsidRDefault="000D6F5A" w:rsidP="000D7D43">
    <w:pPr>
      <w:pStyle w:val="En-tte"/>
      <w:rPr>
        <w:lang w:val="fr-FR"/>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F5A" w:rsidRPr="00B55907" w:rsidRDefault="000D6F5A" w:rsidP="00E03538">
    <w:pPr>
      <w:pStyle w:val="En-tte"/>
      <w:rPr>
        <w:rFonts w:eastAsia="Times New Roman"/>
        <w:sz w:val="17"/>
        <w:szCs w:val="17"/>
        <w:lang w:val="fr-FR"/>
      </w:rPr>
    </w:pPr>
    <w:r w:rsidRPr="00B55907">
      <w:rPr>
        <w:sz w:val="17"/>
        <w:szCs w:val="17"/>
        <w:highlight w:val="yellow"/>
        <w:lang w:val="fr-FR"/>
      </w:rPr>
      <w:t>Cliquer ici et insérer le nom du pays</w:t>
    </w:r>
  </w:p>
  <w:p w:rsidR="000D6F5A" w:rsidRPr="00B55907" w:rsidRDefault="000D6F5A" w:rsidP="00E03538">
    <w:pPr>
      <w:pStyle w:val="En-tte"/>
      <w:rPr>
        <w:sz w:val="17"/>
        <w:szCs w:val="17"/>
        <w:lang w:val="fr-FR"/>
      </w:rPr>
    </w:pPr>
    <w:r w:rsidRPr="00B55907">
      <w:rPr>
        <w:sz w:val="17"/>
        <w:szCs w:val="17"/>
        <w:highlight w:val="yellow"/>
        <w:lang w:val="fr-FR"/>
      </w:rPr>
      <w:t>Cliquer ici et insérer le nom du Projet</w:t>
    </w:r>
  </w:p>
  <w:p w:rsidR="000D6F5A" w:rsidRPr="00F17FB5" w:rsidRDefault="000D6F5A" w:rsidP="0063331D">
    <w:pPr>
      <w:pStyle w:val="En-tte"/>
      <w:pBdr>
        <w:bottom w:val="single" w:sz="4" w:space="1" w:color="A6A6A6"/>
      </w:pBdr>
      <w:rPr>
        <w:sz w:val="17"/>
        <w:szCs w:val="17"/>
        <w:lang w:val="fr-FR"/>
      </w:rPr>
    </w:pPr>
    <w:r w:rsidRPr="00F17FB5">
      <w:rPr>
        <w:sz w:val="17"/>
        <w:szCs w:val="17"/>
        <w:lang w:val="fr-FR"/>
      </w:rPr>
      <w:t xml:space="preserve">Aide-mémoire du rapport de supervision -  Dates de la mission: </w:t>
    </w:r>
    <w:r w:rsidRPr="00954CB0">
      <w:rPr>
        <w:sz w:val="17"/>
        <w:szCs w:val="17"/>
      </w:rPr>
      <w:fldChar w:fldCharType="begin"/>
    </w:r>
    <w:r w:rsidRPr="00F17FB5">
      <w:rPr>
        <w:sz w:val="17"/>
        <w:szCs w:val="17"/>
        <w:lang w:val="fr-FR"/>
      </w:rPr>
      <w:instrText xml:space="preserve">MACROBUTTON NoMacro </w:instrText>
    </w:r>
    <w:r w:rsidRPr="00F17FB5">
      <w:rPr>
        <w:sz w:val="17"/>
        <w:szCs w:val="17"/>
        <w:highlight w:val="yellow"/>
        <w:lang w:val="fr-FR"/>
      </w:rPr>
      <w:instrText>[Cliquer ici et insérer les dates de la mission]</w:instrText>
    </w:r>
    <w:r w:rsidRPr="00954CB0">
      <w:rPr>
        <w:sz w:val="17"/>
        <w:szCs w:val="17"/>
      </w:rPr>
      <w:fldChar w:fldCharType="end"/>
    </w:r>
  </w:p>
  <w:p w:rsidR="000D6F5A" w:rsidRPr="00B55907" w:rsidRDefault="000D6F5A" w:rsidP="00597F48">
    <w:pPr>
      <w:pStyle w:val="En-tte"/>
      <w:pBdr>
        <w:bottom w:val="single" w:sz="4" w:space="1" w:color="A6A6A6"/>
      </w:pBdr>
      <w:tabs>
        <w:tab w:val="left" w:pos="1134"/>
      </w:tabs>
      <w:rPr>
        <w:sz w:val="17"/>
        <w:szCs w:val="17"/>
        <w:lang w:val="fr-FR"/>
      </w:rPr>
    </w:pPr>
    <w:r w:rsidRPr="00B55907">
      <w:rPr>
        <w:sz w:val="17"/>
        <w:szCs w:val="17"/>
        <w:lang w:val="fr-FR"/>
      </w:rPr>
      <w:t>Appendice 7:</w:t>
    </w:r>
    <w:r w:rsidRPr="00B55907">
      <w:rPr>
        <w:sz w:val="17"/>
        <w:szCs w:val="17"/>
        <w:lang w:val="fr-FR"/>
      </w:rPr>
      <w:tab/>
      <w:t>Gestion des savoirs: apprentissage et innovation</w:t>
    </w:r>
  </w:p>
  <w:p w:rsidR="000D6F5A" w:rsidRPr="00B55907" w:rsidRDefault="000D6F5A" w:rsidP="007338CE">
    <w:pPr>
      <w:pStyle w:val="En-tte"/>
      <w:rPr>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83903"/>
    <w:multiLevelType w:val="hybridMultilevel"/>
    <w:tmpl w:val="F1C2626A"/>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16953A5"/>
    <w:multiLevelType w:val="hybridMultilevel"/>
    <w:tmpl w:val="2FAE8268"/>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1E42472"/>
    <w:multiLevelType w:val="hybridMultilevel"/>
    <w:tmpl w:val="9FC49C60"/>
    <w:lvl w:ilvl="0" w:tplc="92A68C1E">
      <w:numFmt w:val="bullet"/>
      <w:lvlText w:val="-"/>
      <w:lvlJc w:val="left"/>
      <w:pPr>
        <w:ind w:left="643"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5E00BFE"/>
    <w:multiLevelType w:val="hybridMultilevel"/>
    <w:tmpl w:val="FF807148"/>
    <w:lvl w:ilvl="0" w:tplc="B302C4B6">
      <w:start w:val="1"/>
      <w:numFmt w:val="upperLetter"/>
      <w:pStyle w:val="Heading2noTOC"/>
      <w:lvlText w:val="%1."/>
      <w:lvlJc w:val="right"/>
      <w:pPr>
        <w:tabs>
          <w:tab w:val="num" w:pos="567"/>
        </w:tabs>
        <w:ind w:left="567" w:hanging="278"/>
      </w:pPr>
      <w:rPr>
        <w:rFonts w:ascii="Verdana" w:hAnsi="Verdana" w:cs="Arial" w:hint="default"/>
        <w:b/>
        <w:i w:val="0"/>
        <w:w w:val="100"/>
        <w:sz w:val="24"/>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
    <w:nsid w:val="0819686A"/>
    <w:multiLevelType w:val="hybridMultilevel"/>
    <w:tmpl w:val="F4CCC116"/>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AF92354"/>
    <w:multiLevelType w:val="hybridMultilevel"/>
    <w:tmpl w:val="07523476"/>
    <w:lvl w:ilvl="0" w:tplc="15584080">
      <w:start w:val="1"/>
      <w:numFmt w:val="upperLetter"/>
      <w:pStyle w:val="Titre2"/>
      <w:lvlText w:val="%1."/>
      <w:lvlJc w:val="left"/>
      <w:pPr>
        <w:ind w:left="360" w:hanging="360"/>
      </w:pPr>
      <w:rPr>
        <w:rFonts w:ascii="Arial" w:hAnsi="Arial" w:cs="Arial"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19662CF"/>
    <w:multiLevelType w:val="multilevel"/>
    <w:tmpl w:val="DC460166"/>
    <w:lvl w:ilvl="0">
      <w:start w:val="1"/>
      <w:numFmt w:val="decimal"/>
      <w:pStyle w:val="IFADparagraphnumbering"/>
      <w:lvlText w:val="%1."/>
      <w:lvlJc w:val="left"/>
      <w:pPr>
        <w:tabs>
          <w:tab w:val="num" w:pos="567"/>
        </w:tabs>
        <w:ind w:left="567" w:hanging="56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IFADparagraphno2ndlevel"/>
      <w:lvlText w:val="(%2)"/>
      <w:lvlJc w:val="left"/>
      <w:pPr>
        <w:tabs>
          <w:tab w:val="num" w:pos="1134"/>
        </w:tabs>
        <w:ind w:left="1134" w:hanging="56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IFADparagraphno3rdlevel"/>
      <w:lvlText w:val="(%3)"/>
      <w:lvlJc w:val="left"/>
      <w:pPr>
        <w:tabs>
          <w:tab w:val="num" w:pos="1701"/>
        </w:tabs>
        <w:ind w:left="1701" w:hanging="56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IFADparagraphno4thlevel"/>
      <w:lvlText w:val="-"/>
      <w:lvlJc w:val="left"/>
      <w:pPr>
        <w:tabs>
          <w:tab w:val="num" w:pos="1985"/>
        </w:tabs>
        <w:ind w:left="1985" w:hanging="28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nsid w:val="13914675"/>
    <w:multiLevelType w:val="multilevel"/>
    <w:tmpl w:val="51628F5A"/>
    <w:styleLink w:val="Headings"/>
    <w:lvl w:ilvl="0">
      <w:start w:val="1"/>
      <w:numFmt w:val="upperRoman"/>
      <w:pStyle w:val="Titre1"/>
      <w:lvlText w:val="%1."/>
      <w:lvlJc w:val="left"/>
      <w:pPr>
        <w:ind w:left="397" w:hanging="397"/>
      </w:pPr>
      <w:rPr>
        <w:rFonts w:hint="default"/>
      </w:rPr>
    </w:lvl>
    <w:lvl w:ilvl="1">
      <w:start w:val="1"/>
      <w:numFmt w:val="upperLetter"/>
      <w:lvlText w:val="%2."/>
      <w:lvlJc w:val="left"/>
      <w:pPr>
        <w:ind w:left="397" w:hanging="397"/>
      </w:pPr>
      <w:rPr>
        <w:rFonts w:ascii="Arial Bold" w:hAnsi="Arial Bold" w:hint="default"/>
        <w:b/>
        <w:i w:val="0"/>
        <w:sz w:val="24"/>
      </w:rPr>
    </w:lvl>
    <w:lvl w:ilvl="2">
      <w:start w:val="1"/>
      <w:numFmt w:val="none"/>
      <w:lvlText w:val=""/>
      <w:lvlJc w:val="left"/>
      <w:pPr>
        <w:ind w:left="397" w:firstLine="0"/>
      </w:pPr>
      <w:rPr>
        <w:rFonts w:hint="default"/>
      </w:rPr>
    </w:lvl>
    <w:lvl w:ilvl="3">
      <w:start w:val="1"/>
      <w:numFmt w:val="decimal"/>
      <w:lvlText w:val="(%4)"/>
      <w:lvlJc w:val="left"/>
      <w:pPr>
        <w:ind w:left="397" w:firstLine="0"/>
      </w:pPr>
      <w:rPr>
        <w:rFonts w:hint="default"/>
      </w:rPr>
    </w:lvl>
    <w:lvl w:ilvl="4">
      <w:start w:val="1"/>
      <w:numFmt w:val="lowerLetter"/>
      <w:lvlText w:val="(%5)"/>
      <w:lvlJc w:val="left"/>
      <w:pPr>
        <w:ind w:left="397" w:hanging="397"/>
      </w:pPr>
      <w:rPr>
        <w:rFonts w:hint="default"/>
      </w:rPr>
    </w:lvl>
    <w:lvl w:ilvl="5">
      <w:start w:val="1"/>
      <w:numFmt w:val="lowerRoman"/>
      <w:lvlText w:val="(%6)"/>
      <w:lvlJc w:val="left"/>
      <w:pPr>
        <w:ind w:left="397" w:hanging="397"/>
      </w:pPr>
      <w:rPr>
        <w:rFonts w:hint="default"/>
      </w:rPr>
    </w:lvl>
    <w:lvl w:ilvl="6">
      <w:start w:val="1"/>
      <w:numFmt w:val="decimal"/>
      <w:lvlText w:val="%7."/>
      <w:lvlJc w:val="left"/>
      <w:pPr>
        <w:ind w:left="397" w:hanging="397"/>
      </w:pPr>
      <w:rPr>
        <w:rFonts w:hint="default"/>
      </w:rPr>
    </w:lvl>
    <w:lvl w:ilvl="7">
      <w:start w:val="1"/>
      <w:numFmt w:val="lowerLetter"/>
      <w:lvlText w:val="%8."/>
      <w:lvlJc w:val="left"/>
      <w:pPr>
        <w:ind w:left="397" w:hanging="397"/>
      </w:pPr>
      <w:rPr>
        <w:rFonts w:hint="default"/>
      </w:rPr>
    </w:lvl>
    <w:lvl w:ilvl="8">
      <w:start w:val="1"/>
      <w:numFmt w:val="lowerRoman"/>
      <w:lvlText w:val="%9."/>
      <w:lvlJc w:val="left"/>
      <w:pPr>
        <w:ind w:left="397" w:hanging="397"/>
      </w:pPr>
      <w:rPr>
        <w:rFonts w:hint="default"/>
      </w:rPr>
    </w:lvl>
  </w:abstractNum>
  <w:abstractNum w:abstractNumId="8">
    <w:nsid w:val="13C934B9"/>
    <w:multiLevelType w:val="hybridMultilevel"/>
    <w:tmpl w:val="B4C21D5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97A0F6C"/>
    <w:multiLevelType w:val="hybridMultilevel"/>
    <w:tmpl w:val="A7A27E50"/>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9F045DB"/>
    <w:multiLevelType w:val="hybridMultilevel"/>
    <w:tmpl w:val="7106925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BF4296D"/>
    <w:multiLevelType w:val="hybridMultilevel"/>
    <w:tmpl w:val="9B7A0D76"/>
    <w:lvl w:ilvl="0" w:tplc="59C2F79A">
      <w:start w:val="1"/>
      <w:numFmt w:val="upperRoman"/>
      <w:pStyle w:val="Heading1noTOC"/>
      <w:lvlText w:val="%1."/>
      <w:lvlJc w:val="right"/>
      <w:pPr>
        <w:tabs>
          <w:tab w:val="num" w:pos="567"/>
        </w:tabs>
        <w:ind w:left="567" w:hanging="278"/>
      </w:pPr>
      <w:rPr>
        <w:rFonts w:ascii="Verdana" w:hAnsi="Verdana" w:hint="default"/>
        <w:b/>
        <w:i w:val="0"/>
        <w:sz w:val="28"/>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2">
    <w:nsid w:val="254631F5"/>
    <w:multiLevelType w:val="hybridMultilevel"/>
    <w:tmpl w:val="9BB880E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5475E3B"/>
    <w:multiLevelType w:val="hybridMultilevel"/>
    <w:tmpl w:val="A5183732"/>
    <w:lvl w:ilvl="0" w:tplc="040C0005">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5B71583"/>
    <w:multiLevelType w:val="multilevel"/>
    <w:tmpl w:val="7AB8882E"/>
    <w:styleLink w:val="AnnexHeadings"/>
    <w:lvl w:ilvl="0">
      <w:start w:val="1"/>
      <w:numFmt w:val="upperRoman"/>
      <w:pStyle w:val="AHeading1"/>
      <w:lvlText w:val="%1."/>
      <w:lvlJc w:val="left"/>
      <w:pPr>
        <w:ind w:left="360" w:hanging="360"/>
      </w:pPr>
      <w:rPr>
        <w:rFonts w:ascii="Arial Bold" w:hAnsi="Arial Bold" w:hint="default"/>
        <w:b/>
        <w:i w:val="0"/>
        <w:sz w:val="24"/>
      </w:rPr>
    </w:lvl>
    <w:lvl w:ilvl="1">
      <w:start w:val="1"/>
      <w:numFmt w:val="upperLetter"/>
      <w:pStyle w:val="AHeading2"/>
      <w:lvlText w:val="%2."/>
      <w:lvlJc w:val="left"/>
      <w:pPr>
        <w:ind w:left="0" w:firstLine="360"/>
      </w:pPr>
      <w:rPr>
        <w:rFonts w:ascii="Times" w:hAnsi="Times" w:hint="default"/>
        <w:b/>
        <w:i w:val="0"/>
        <w:sz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74D6614"/>
    <w:multiLevelType w:val="hybridMultilevel"/>
    <w:tmpl w:val="B308D418"/>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9183F0E"/>
    <w:multiLevelType w:val="hybridMultilevel"/>
    <w:tmpl w:val="92CC283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BAA4A89"/>
    <w:multiLevelType w:val="hybridMultilevel"/>
    <w:tmpl w:val="4EFA4CB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0BC59F5"/>
    <w:multiLevelType w:val="hybridMultilevel"/>
    <w:tmpl w:val="8F4862B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1844A5C"/>
    <w:multiLevelType w:val="hybridMultilevel"/>
    <w:tmpl w:val="03E0101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9CB5FEC"/>
    <w:multiLevelType w:val="hybridMultilevel"/>
    <w:tmpl w:val="A68E4966"/>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C490751"/>
    <w:multiLevelType w:val="multilevel"/>
    <w:tmpl w:val="3A8C993E"/>
    <w:lvl w:ilvl="0">
      <w:start w:val="1"/>
      <w:numFmt w:val="lowerLetter"/>
      <w:pStyle w:val="ifadindent"/>
      <w:lvlText w:val="(%1)"/>
      <w:lvlJc w:val="left"/>
      <w:pPr>
        <w:tabs>
          <w:tab w:val="num" w:pos="1134"/>
        </w:tabs>
        <w:ind w:left="1134" w:hanging="567"/>
      </w:pPr>
      <w:rPr>
        <w:rFonts w:ascii="Verdana" w:hAnsi="Verdana" w:hint="default"/>
        <w:b w:val="0"/>
        <w:i w:val="0"/>
        <w:sz w:val="20"/>
      </w:rPr>
    </w:lvl>
    <w:lvl w:ilvl="1">
      <w:start w:val="1"/>
      <w:numFmt w:val="lowerRoman"/>
      <w:lvlText w:val="(%2)"/>
      <w:lvlJc w:val="left"/>
      <w:pPr>
        <w:tabs>
          <w:tab w:val="num" w:pos="1701"/>
        </w:tabs>
        <w:ind w:left="1701" w:hanging="567"/>
      </w:pPr>
      <w:rPr>
        <w:rFonts w:ascii="Verdana" w:hAnsi="Verdana" w:hint="default"/>
        <w:b w:val="0"/>
        <w:i w:val="0"/>
        <w:sz w:val="20"/>
      </w:rPr>
    </w:lvl>
    <w:lvl w:ilvl="2">
      <w:start w:val="1"/>
      <w:numFmt w:val="bullet"/>
      <w:lvlText w:val="-"/>
      <w:lvlJc w:val="left"/>
      <w:pPr>
        <w:tabs>
          <w:tab w:val="num" w:pos="1985"/>
        </w:tabs>
        <w:ind w:left="1985" w:hanging="284"/>
      </w:pPr>
      <w:rPr>
        <w:rFonts w:ascii="Verdana" w:hAnsi="Verdana" w:cs="Times New Roman" w:hint="default"/>
        <w:b w:val="0"/>
        <w:i w:val="0"/>
        <w:sz w:val="20"/>
        <w:szCs w:val="28"/>
      </w:rPr>
    </w:lvl>
    <w:lvl w:ilvl="3">
      <w:start w:val="1"/>
      <w:numFmt w:val="bullet"/>
      <w:lvlText w:val="-"/>
      <w:lvlJc w:val="left"/>
      <w:pPr>
        <w:tabs>
          <w:tab w:val="num" w:pos="2268"/>
        </w:tabs>
        <w:ind w:left="2268" w:hanging="567"/>
      </w:pPr>
      <w:rPr>
        <w:rFonts w:ascii="Verdana" w:hAnsi="Verdana" w:cs="Times New Roman" w:hint="default"/>
        <w:szCs w:val="28"/>
      </w:rPr>
    </w:lvl>
    <w:lvl w:ilvl="4">
      <w:start w:val="1"/>
      <w:numFmt w:val="lowerLetter"/>
      <w:lvlText w:val="(%5)"/>
      <w:lvlJc w:val="left"/>
      <w:pPr>
        <w:tabs>
          <w:tab w:val="num" w:pos="2934"/>
        </w:tabs>
        <w:ind w:left="2934" w:hanging="360"/>
      </w:pPr>
      <w:rPr>
        <w:rFonts w:hint="default"/>
      </w:rPr>
    </w:lvl>
    <w:lvl w:ilvl="5">
      <w:start w:val="1"/>
      <w:numFmt w:val="lowerRoman"/>
      <w:lvlText w:val="(%6)"/>
      <w:lvlJc w:val="left"/>
      <w:pPr>
        <w:tabs>
          <w:tab w:val="num" w:pos="3294"/>
        </w:tabs>
        <w:ind w:left="3294" w:hanging="360"/>
      </w:pPr>
      <w:rPr>
        <w:rFonts w:hint="default"/>
      </w:rPr>
    </w:lvl>
    <w:lvl w:ilvl="6">
      <w:start w:val="1"/>
      <w:numFmt w:val="decimal"/>
      <w:lvlText w:val="%7."/>
      <w:lvlJc w:val="left"/>
      <w:pPr>
        <w:tabs>
          <w:tab w:val="num" w:pos="3654"/>
        </w:tabs>
        <w:ind w:left="3654" w:hanging="360"/>
      </w:pPr>
      <w:rPr>
        <w:rFonts w:hint="default"/>
      </w:rPr>
    </w:lvl>
    <w:lvl w:ilvl="7">
      <w:start w:val="1"/>
      <w:numFmt w:val="lowerLetter"/>
      <w:lvlText w:val="%8."/>
      <w:lvlJc w:val="left"/>
      <w:pPr>
        <w:tabs>
          <w:tab w:val="num" w:pos="4014"/>
        </w:tabs>
        <w:ind w:left="4014" w:hanging="360"/>
      </w:pPr>
      <w:rPr>
        <w:rFonts w:hint="default"/>
      </w:rPr>
    </w:lvl>
    <w:lvl w:ilvl="8">
      <w:start w:val="1"/>
      <w:numFmt w:val="lowerRoman"/>
      <w:lvlText w:val="%9."/>
      <w:lvlJc w:val="left"/>
      <w:pPr>
        <w:tabs>
          <w:tab w:val="num" w:pos="4374"/>
        </w:tabs>
        <w:ind w:left="4374" w:hanging="360"/>
      </w:pPr>
      <w:rPr>
        <w:rFonts w:hint="default"/>
      </w:rPr>
    </w:lvl>
  </w:abstractNum>
  <w:abstractNum w:abstractNumId="22">
    <w:nsid w:val="449D71C9"/>
    <w:multiLevelType w:val="hybridMultilevel"/>
    <w:tmpl w:val="769E2E4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4FF1C39"/>
    <w:multiLevelType w:val="hybridMultilevel"/>
    <w:tmpl w:val="383CA1D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6920049"/>
    <w:multiLevelType w:val="hybridMultilevel"/>
    <w:tmpl w:val="E77655DE"/>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73D3AB3"/>
    <w:multiLevelType w:val="hybridMultilevel"/>
    <w:tmpl w:val="43BC0156"/>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79C7BC9"/>
    <w:multiLevelType w:val="hybridMultilevel"/>
    <w:tmpl w:val="5A9EDF50"/>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0E76EAD"/>
    <w:multiLevelType w:val="hybridMultilevel"/>
    <w:tmpl w:val="41D87E9C"/>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16722D6"/>
    <w:multiLevelType w:val="hybridMultilevel"/>
    <w:tmpl w:val="474A3022"/>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D6C51DD"/>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30">
    <w:nsid w:val="60BE35A8"/>
    <w:multiLevelType w:val="hybridMultilevel"/>
    <w:tmpl w:val="4E3825DC"/>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66E23940"/>
    <w:multiLevelType w:val="hybridMultilevel"/>
    <w:tmpl w:val="7F2094C8"/>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708372E"/>
    <w:multiLevelType w:val="hybridMultilevel"/>
    <w:tmpl w:val="6114C800"/>
    <w:lvl w:ilvl="0" w:tplc="92A68C1E">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7E26AF6"/>
    <w:multiLevelType w:val="hybridMultilevel"/>
    <w:tmpl w:val="2C204120"/>
    <w:lvl w:ilvl="0" w:tplc="BE986202">
      <w:start w:val="1"/>
      <w:numFmt w:val="decimal"/>
      <w:lvlText w:val="%1."/>
      <w:lvlJc w:val="left"/>
      <w:pPr>
        <w:ind w:left="720" w:hanging="360"/>
      </w:pPr>
      <w:rPr>
        <w:rFonts w:ascii="Times New Roman" w:hAnsi="Times New Roman" w:cs="Times New Roman"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7AB01816"/>
    <w:multiLevelType w:val="hybridMultilevel"/>
    <w:tmpl w:val="0C64A2EE"/>
    <w:lvl w:ilvl="0" w:tplc="BFB62F46">
      <w:start w:val="1"/>
      <w:numFmt w:val="bullet"/>
      <w:pStyle w:val="bullets"/>
      <w:lvlText w:val=""/>
      <w:lvlJc w:val="left"/>
      <w:pPr>
        <w:tabs>
          <w:tab w:val="num" w:pos="1758"/>
        </w:tabs>
        <w:ind w:left="1758" w:hanging="624"/>
      </w:pPr>
      <w:rPr>
        <w:rFonts w:ascii="Symbol" w:hAnsi="Symbol" w:hint="default"/>
      </w:rPr>
    </w:lvl>
    <w:lvl w:ilvl="1" w:tplc="08090003" w:tentative="1">
      <w:start w:val="1"/>
      <w:numFmt w:val="bullet"/>
      <w:lvlText w:val="o"/>
      <w:lvlJc w:val="left"/>
      <w:pPr>
        <w:tabs>
          <w:tab w:val="num" w:pos="703"/>
        </w:tabs>
        <w:ind w:left="703" w:hanging="360"/>
      </w:pPr>
      <w:rPr>
        <w:rFonts w:ascii="Courier New" w:hAnsi="Courier New" w:cs="Courier New" w:hint="default"/>
      </w:rPr>
    </w:lvl>
    <w:lvl w:ilvl="2" w:tplc="08090005" w:tentative="1">
      <w:start w:val="1"/>
      <w:numFmt w:val="bullet"/>
      <w:lvlText w:val=""/>
      <w:lvlJc w:val="left"/>
      <w:pPr>
        <w:tabs>
          <w:tab w:val="num" w:pos="1423"/>
        </w:tabs>
        <w:ind w:left="1423" w:hanging="360"/>
      </w:pPr>
      <w:rPr>
        <w:rFonts w:ascii="Wingdings" w:hAnsi="Wingdings" w:hint="default"/>
      </w:rPr>
    </w:lvl>
    <w:lvl w:ilvl="3" w:tplc="08090001" w:tentative="1">
      <w:start w:val="1"/>
      <w:numFmt w:val="bullet"/>
      <w:lvlText w:val=""/>
      <w:lvlJc w:val="left"/>
      <w:pPr>
        <w:tabs>
          <w:tab w:val="num" w:pos="2143"/>
        </w:tabs>
        <w:ind w:left="2143" w:hanging="360"/>
      </w:pPr>
      <w:rPr>
        <w:rFonts w:ascii="Symbol" w:hAnsi="Symbol" w:hint="default"/>
      </w:rPr>
    </w:lvl>
    <w:lvl w:ilvl="4" w:tplc="08090003" w:tentative="1">
      <w:start w:val="1"/>
      <w:numFmt w:val="bullet"/>
      <w:lvlText w:val="o"/>
      <w:lvlJc w:val="left"/>
      <w:pPr>
        <w:tabs>
          <w:tab w:val="num" w:pos="2863"/>
        </w:tabs>
        <w:ind w:left="2863" w:hanging="360"/>
      </w:pPr>
      <w:rPr>
        <w:rFonts w:ascii="Courier New" w:hAnsi="Courier New" w:cs="Courier New" w:hint="default"/>
      </w:rPr>
    </w:lvl>
    <w:lvl w:ilvl="5" w:tplc="08090005" w:tentative="1">
      <w:start w:val="1"/>
      <w:numFmt w:val="bullet"/>
      <w:lvlText w:val=""/>
      <w:lvlJc w:val="left"/>
      <w:pPr>
        <w:tabs>
          <w:tab w:val="num" w:pos="3583"/>
        </w:tabs>
        <w:ind w:left="3583" w:hanging="360"/>
      </w:pPr>
      <w:rPr>
        <w:rFonts w:ascii="Wingdings" w:hAnsi="Wingdings" w:hint="default"/>
      </w:rPr>
    </w:lvl>
    <w:lvl w:ilvl="6" w:tplc="08090001" w:tentative="1">
      <w:start w:val="1"/>
      <w:numFmt w:val="bullet"/>
      <w:lvlText w:val=""/>
      <w:lvlJc w:val="left"/>
      <w:pPr>
        <w:tabs>
          <w:tab w:val="num" w:pos="4303"/>
        </w:tabs>
        <w:ind w:left="4303" w:hanging="360"/>
      </w:pPr>
      <w:rPr>
        <w:rFonts w:ascii="Symbol" w:hAnsi="Symbol" w:hint="default"/>
      </w:rPr>
    </w:lvl>
    <w:lvl w:ilvl="7" w:tplc="08090003" w:tentative="1">
      <w:start w:val="1"/>
      <w:numFmt w:val="bullet"/>
      <w:lvlText w:val="o"/>
      <w:lvlJc w:val="left"/>
      <w:pPr>
        <w:tabs>
          <w:tab w:val="num" w:pos="5023"/>
        </w:tabs>
        <w:ind w:left="5023" w:hanging="360"/>
      </w:pPr>
      <w:rPr>
        <w:rFonts w:ascii="Courier New" w:hAnsi="Courier New" w:cs="Courier New" w:hint="default"/>
      </w:rPr>
    </w:lvl>
    <w:lvl w:ilvl="8" w:tplc="08090005" w:tentative="1">
      <w:start w:val="1"/>
      <w:numFmt w:val="bullet"/>
      <w:lvlText w:val=""/>
      <w:lvlJc w:val="left"/>
      <w:pPr>
        <w:tabs>
          <w:tab w:val="num" w:pos="5743"/>
        </w:tabs>
        <w:ind w:left="5743" w:hanging="360"/>
      </w:pPr>
      <w:rPr>
        <w:rFonts w:ascii="Wingdings" w:hAnsi="Wingdings" w:hint="default"/>
      </w:rPr>
    </w:lvl>
  </w:abstractNum>
  <w:num w:numId="1">
    <w:abstractNumId w:val="34"/>
  </w:num>
  <w:num w:numId="2">
    <w:abstractNumId w:val="29"/>
  </w:num>
  <w:num w:numId="3">
    <w:abstractNumId w:val="21"/>
  </w:num>
  <w:num w:numId="4">
    <w:abstractNumId w:val="11"/>
  </w:num>
  <w:num w:numId="5">
    <w:abstractNumId w:val="3"/>
  </w:num>
  <w:num w:numId="6">
    <w:abstractNumId w:val="6"/>
  </w:num>
  <w:num w:numId="7">
    <w:abstractNumId w:val="7"/>
    <w:lvlOverride w:ilvl="0">
      <w:lvl w:ilvl="0">
        <w:numFmt w:val="decimal"/>
        <w:pStyle w:val="Titre1"/>
        <w:lvlText w:val=""/>
        <w:lvlJc w:val="left"/>
      </w:lvl>
    </w:lvlOverride>
    <w:lvlOverride w:ilvl="1">
      <w:lvl w:ilvl="1">
        <w:start w:val="1"/>
        <w:numFmt w:val="upperLetter"/>
        <w:lvlText w:val="%2."/>
        <w:lvlJc w:val="left"/>
        <w:pPr>
          <w:ind w:left="397" w:hanging="397"/>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num>
  <w:num w:numId="8">
    <w:abstractNumId w:val="14"/>
  </w:num>
  <w:num w:numId="9">
    <w:abstractNumId w:val="7"/>
  </w:num>
  <w:num w:numId="10">
    <w:abstractNumId w:val="5"/>
  </w:num>
  <w:num w:numId="11">
    <w:abstractNumId w:val="24"/>
  </w:num>
  <w:num w:numId="12">
    <w:abstractNumId w:val="9"/>
  </w:num>
  <w:num w:numId="13">
    <w:abstractNumId w:val="32"/>
  </w:num>
  <w:num w:numId="14">
    <w:abstractNumId w:val="22"/>
  </w:num>
  <w:num w:numId="15">
    <w:abstractNumId w:val="12"/>
  </w:num>
  <w:num w:numId="16">
    <w:abstractNumId w:val="15"/>
  </w:num>
  <w:num w:numId="17">
    <w:abstractNumId w:val="25"/>
  </w:num>
  <w:num w:numId="18">
    <w:abstractNumId w:val="16"/>
  </w:num>
  <w:num w:numId="19">
    <w:abstractNumId w:val="26"/>
  </w:num>
  <w:num w:numId="20">
    <w:abstractNumId w:val="8"/>
  </w:num>
  <w:num w:numId="21">
    <w:abstractNumId w:val="30"/>
  </w:num>
  <w:num w:numId="22">
    <w:abstractNumId w:val="31"/>
  </w:num>
  <w:num w:numId="23">
    <w:abstractNumId w:val="23"/>
  </w:num>
  <w:num w:numId="24">
    <w:abstractNumId w:val="27"/>
  </w:num>
  <w:num w:numId="25">
    <w:abstractNumId w:val="19"/>
  </w:num>
  <w:num w:numId="26">
    <w:abstractNumId w:val="10"/>
  </w:num>
  <w:num w:numId="27">
    <w:abstractNumId w:val="0"/>
  </w:num>
  <w:num w:numId="28">
    <w:abstractNumId w:val="28"/>
  </w:num>
  <w:num w:numId="29">
    <w:abstractNumId w:val="4"/>
  </w:num>
  <w:num w:numId="30">
    <w:abstractNumId w:val="18"/>
  </w:num>
  <w:num w:numId="31">
    <w:abstractNumId w:val="1"/>
  </w:num>
  <w:num w:numId="32">
    <w:abstractNumId w:val="20"/>
  </w:num>
  <w:num w:numId="33">
    <w:abstractNumId w:val="2"/>
  </w:num>
  <w:num w:numId="34">
    <w:abstractNumId w:val="17"/>
  </w:num>
  <w:num w:numId="35">
    <w:abstractNumId w:val="13"/>
  </w:num>
  <w:num w:numId="36">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da-DK" w:vendorID="64" w:dllVersion="131078" w:nlCheck="1" w:checkStyle="0"/>
  <w:activeWritingStyle w:appName="MSWord" w:lang="fr-FR" w:vendorID="64" w:dllVersion="131078" w:nlCheck="1" w:checkStyle="1"/>
  <w:activeWritingStyle w:appName="MSWord" w:lang="en-CA" w:vendorID="64" w:dllVersion="131078" w:nlCheck="1" w:checkStyle="1"/>
  <w:activeWritingStyle w:appName="MSWord" w:lang="en-GB" w:vendorID="8" w:dllVersion="513" w:checkStyle="1"/>
  <w:activeWritingStyle w:appName="MSWord" w:lang="it-IT" w:vendorID="3" w:dllVersion="517" w:checkStyle="1"/>
  <w:proofState w:spelling="clean" w:grammar="clean"/>
  <w:stylePaneFormatFilter w:val="3021" w:allStyles="1" w:customStyles="0" w:latentStyles="0" w:stylesInUse="0" w:headingStyles="1" w:numberingStyles="0" w:tableStyles="0" w:directFormattingOnRuns="0" w:directFormattingOnParagraphs="0" w:directFormattingOnNumbering="0" w:directFormattingOnTables="0" w:clearFormatting="1" w:top3HeadingStyles="1" w:visibleStyles="0" w:alternateStyleNames="0"/>
  <w:defaultTabStop w:val="567"/>
  <w:hyphenationZone w:val="425"/>
  <w:evenAndOddHeaders/>
  <w:drawingGridHorizontalSpacing w:val="181"/>
  <w:drawingGridVerticalSpacing w:val="181"/>
  <w:displayHorizontalDrawingGridEvery w:val="2"/>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68F"/>
    <w:rsid w:val="000025CE"/>
    <w:rsid w:val="0000296D"/>
    <w:rsid w:val="000039D1"/>
    <w:rsid w:val="00003B7E"/>
    <w:rsid w:val="00003CD7"/>
    <w:rsid w:val="0000418A"/>
    <w:rsid w:val="0000489B"/>
    <w:rsid w:val="00006968"/>
    <w:rsid w:val="000129C7"/>
    <w:rsid w:val="00021F21"/>
    <w:rsid w:val="000230FC"/>
    <w:rsid w:val="00023B00"/>
    <w:rsid w:val="00024146"/>
    <w:rsid w:val="00024D0F"/>
    <w:rsid w:val="00024D23"/>
    <w:rsid w:val="00026844"/>
    <w:rsid w:val="0002771E"/>
    <w:rsid w:val="00027864"/>
    <w:rsid w:val="00027F52"/>
    <w:rsid w:val="000401E0"/>
    <w:rsid w:val="0004043D"/>
    <w:rsid w:val="0004099B"/>
    <w:rsid w:val="00043808"/>
    <w:rsid w:val="000522FE"/>
    <w:rsid w:val="000524D9"/>
    <w:rsid w:val="00056393"/>
    <w:rsid w:val="000575AD"/>
    <w:rsid w:val="0006014C"/>
    <w:rsid w:val="000606FF"/>
    <w:rsid w:val="0006158C"/>
    <w:rsid w:val="000616F2"/>
    <w:rsid w:val="00062170"/>
    <w:rsid w:val="00062AE3"/>
    <w:rsid w:val="00063329"/>
    <w:rsid w:val="000641CC"/>
    <w:rsid w:val="000654CD"/>
    <w:rsid w:val="000671D1"/>
    <w:rsid w:val="00070271"/>
    <w:rsid w:val="00071397"/>
    <w:rsid w:val="000758EE"/>
    <w:rsid w:val="00076251"/>
    <w:rsid w:val="00076282"/>
    <w:rsid w:val="00077377"/>
    <w:rsid w:val="0008205A"/>
    <w:rsid w:val="000837C8"/>
    <w:rsid w:val="00085559"/>
    <w:rsid w:val="000859D1"/>
    <w:rsid w:val="00086283"/>
    <w:rsid w:val="000908E3"/>
    <w:rsid w:val="00097D06"/>
    <w:rsid w:val="000A008E"/>
    <w:rsid w:val="000A0104"/>
    <w:rsid w:val="000A081F"/>
    <w:rsid w:val="000A0CD6"/>
    <w:rsid w:val="000A1A76"/>
    <w:rsid w:val="000A2D05"/>
    <w:rsid w:val="000A7DD8"/>
    <w:rsid w:val="000B0260"/>
    <w:rsid w:val="000B2556"/>
    <w:rsid w:val="000B2BD0"/>
    <w:rsid w:val="000B2C28"/>
    <w:rsid w:val="000B6F2F"/>
    <w:rsid w:val="000C156E"/>
    <w:rsid w:val="000C1678"/>
    <w:rsid w:val="000C4AE5"/>
    <w:rsid w:val="000C4F62"/>
    <w:rsid w:val="000C6EF9"/>
    <w:rsid w:val="000D0527"/>
    <w:rsid w:val="000D47B4"/>
    <w:rsid w:val="000D6F5A"/>
    <w:rsid w:val="000D7D43"/>
    <w:rsid w:val="000E1FF8"/>
    <w:rsid w:val="000E2894"/>
    <w:rsid w:val="000E3116"/>
    <w:rsid w:val="000E4120"/>
    <w:rsid w:val="000E427D"/>
    <w:rsid w:val="000F175F"/>
    <w:rsid w:val="000F66F2"/>
    <w:rsid w:val="000F6C28"/>
    <w:rsid w:val="000F7CA5"/>
    <w:rsid w:val="0010271E"/>
    <w:rsid w:val="00104F85"/>
    <w:rsid w:val="00110685"/>
    <w:rsid w:val="00110BB7"/>
    <w:rsid w:val="00110D8D"/>
    <w:rsid w:val="00112C8F"/>
    <w:rsid w:val="00114B61"/>
    <w:rsid w:val="00115D88"/>
    <w:rsid w:val="00116EF2"/>
    <w:rsid w:val="001172E0"/>
    <w:rsid w:val="00117A8D"/>
    <w:rsid w:val="00123F14"/>
    <w:rsid w:val="0012651C"/>
    <w:rsid w:val="0012699C"/>
    <w:rsid w:val="00130750"/>
    <w:rsid w:val="001308FC"/>
    <w:rsid w:val="00131CE8"/>
    <w:rsid w:val="00136A63"/>
    <w:rsid w:val="00141E93"/>
    <w:rsid w:val="00142CB0"/>
    <w:rsid w:val="00142F1E"/>
    <w:rsid w:val="001446C8"/>
    <w:rsid w:val="00144814"/>
    <w:rsid w:val="00144D53"/>
    <w:rsid w:val="00144DD7"/>
    <w:rsid w:val="0014641E"/>
    <w:rsid w:val="00146BB4"/>
    <w:rsid w:val="00151368"/>
    <w:rsid w:val="00152799"/>
    <w:rsid w:val="001527AA"/>
    <w:rsid w:val="0015421D"/>
    <w:rsid w:val="001545E6"/>
    <w:rsid w:val="001545EA"/>
    <w:rsid w:val="0015538F"/>
    <w:rsid w:val="001566E6"/>
    <w:rsid w:val="00165C4B"/>
    <w:rsid w:val="00167B2C"/>
    <w:rsid w:val="001702D0"/>
    <w:rsid w:val="00171734"/>
    <w:rsid w:val="00172772"/>
    <w:rsid w:val="00172CCC"/>
    <w:rsid w:val="00174FEB"/>
    <w:rsid w:val="00177089"/>
    <w:rsid w:val="0017718B"/>
    <w:rsid w:val="0018130C"/>
    <w:rsid w:val="0018215B"/>
    <w:rsid w:val="00185B88"/>
    <w:rsid w:val="00190853"/>
    <w:rsid w:val="00194498"/>
    <w:rsid w:val="00194913"/>
    <w:rsid w:val="00194C7B"/>
    <w:rsid w:val="00194DBB"/>
    <w:rsid w:val="0019589B"/>
    <w:rsid w:val="001974B1"/>
    <w:rsid w:val="001A0E3B"/>
    <w:rsid w:val="001A1C01"/>
    <w:rsid w:val="001A2053"/>
    <w:rsid w:val="001B009D"/>
    <w:rsid w:val="001B1266"/>
    <w:rsid w:val="001B2AB4"/>
    <w:rsid w:val="001B2E6E"/>
    <w:rsid w:val="001B473E"/>
    <w:rsid w:val="001B48D4"/>
    <w:rsid w:val="001B49C5"/>
    <w:rsid w:val="001C1778"/>
    <w:rsid w:val="001C1B1A"/>
    <w:rsid w:val="001C2A19"/>
    <w:rsid w:val="001C2A95"/>
    <w:rsid w:val="001C2E74"/>
    <w:rsid w:val="001C4690"/>
    <w:rsid w:val="001C4C0E"/>
    <w:rsid w:val="001C5A82"/>
    <w:rsid w:val="001C773E"/>
    <w:rsid w:val="001D0824"/>
    <w:rsid w:val="001D2A19"/>
    <w:rsid w:val="001D2D41"/>
    <w:rsid w:val="001D2DEA"/>
    <w:rsid w:val="001D349C"/>
    <w:rsid w:val="001D3591"/>
    <w:rsid w:val="001D3B6F"/>
    <w:rsid w:val="001D3ED2"/>
    <w:rsid w:val="001D50B7"/>
    <w:rsid w:val="001D6021"/>
    <w:rsid w:val="001D6BAC"/>
    <w:rsid w:val="001E18B9"/>
    <w:rsid w:val="001E1A63"/>
    <w:rsid w:val="001E25E8"/>
    <w:rsid w:val="001E4AAC"/>
    <w:rsid w:val="001E51FD"/>
    <w:rsid w:val="001E711B"/>
    <w:rsid w:val="001E7246"/>
    <w:rsid w:val="001E7A7B"/>
    <w:rsid w:val="001F067D"/>
    <w:rsid w:val="001F4878"/>
    <w:rsid w:val="001F4A3E"/>
    <w:rsid w:val="001F577C"/>
    <w:rsid w:val="001F6DC0"/>
    <w:rsid w:val="001F7E7B"/>
    <w:rsid w:val="0020497A"/>
    <w:rsid w:val="00204D38"/>
    <w:rsid w:val="00206067"/>
    <w:rsid w:val="00210628"/>
    <w:rsid w:val="0021157C"/>
    <w:rsid w:val="00211E43"/>
    <w:rsid w:val="00212407"/>
    <w:rsid w:val="0022121C"/>
    <w:rsid w:val="00221841"/>
    <w:rsid w:val="00221D8F"/>
    <w:rsid w:val="00222C5D"/>
    <w:rsid w:val="00222CC0"/>
    <w:rsid w:val="00225538"/>
    <w:rsid w:val="00226777"/>
    <w:rsid w:val="0022718A"/>
    <w:rsid w:val="00230327"/>
    <w:rsid w:val="002320DA"/>
    <w:rsid w:val="00235C44"/>
    <w:rsid w:val="002364AD"/>
    <w:rsid w:val="00240334"/>
    <w:rsid w:val="00240587"/>
    <w:rsid w:val="002414DE"/>
    <w:rsid w:val="00241853"/>
    <w:rsid w:val="0024198E"/>
    <w:rsid w:val="002427F9"/>
    <w:rsid w:val="00242991"/>
    <w:rsid w:val="002437B9"/>
    <w:rsid w:val="00250F81"/>
    <w:rsid w:val="0025132F"/>
    <w:rsid w:val="00256B27"/>
    <w:rsid w:val="002579EA"/>
    <w:rsid w:val="00260022"/>
    <w:rsid w:val="002602F3"/>
    <w:rsid w:val="00260B25"/>
    <w:rsid w:val="00262832"/>
    <w:rsid w:val="00264139"/>
    <w:rsid w:val="002650DC"/>
    <w:rsid w:val="00271DEE"/>
    <w:rsid w:val="00271F85"/>
    <w:rsid w:val="00276FFE"/>
    <w:rsid w:val="0028004B"/>
    <w:rsid w:val="00280F1B"/>
    <w:rsid w:val="002810B2"/>
    <w:rsid w:val="002840CF"/>
    <w:rsid w:val="00285539"/>
    <w:rsid w:val="0028675E"/>
    <w:rsid w:val="002867F4"/>
    <w:rsid w:val="00286F84"/>
    <w:rsid w:val="00290013"/>
    <w:rsid w:val="002911B1"/>
    <w:rsid w:val="00291765"/>
    <w:rsid w:val="0029433A"/>
    <w:rsid w:val="00296F72"/>
    <w:rsid w:val="002A0429"/>
    <w:rsid w:val="002A1975"/>
    <w:rsid w:val="002A1CFC"/>
    <w:rsid w:val="002A3B35"/>
    <w:rsid w:val="002A473A"/>
    <w:rsid w:val="002A4D59"/>
    <w:rsid w:val="002A5EE4"/>
    <w:rsid w:val="002B0B74"/>
    <w:rsid w:val="002B117F"/>
    <w:rsid w:val="002B1545"/>
    <w:rsid w:val="002B1E75"/>
    <w:rsid w:val="002B2359"/>
    <w:rsid w:val="002B7268"/>
    <w:rsid w:val="002C3514"/>
    <w:rsid w:val="002C3AE4"/>
    <w:rsid w:val="002C4883"/>
    <w:rsid w:val="002C6C74"/>
    <w:rsid w:val="002D2D45"/>
    <w:rsid w:val="002D42CA"/>
    <w:rsid w:val="002D6447"/>
    <w:rsid w:val="002E16C6"/>
    <w:rsid w:val="002E19A5"/>
    <w:rsid w:val="002E35B8"/>
    <w:rsid w:val="002E3F09"/>
    <w:rsid w:val="002E4EB2"/>
    <w:rsid w:val="002E6A41"/>
    <w:rsid w:val="002E7460"/>
    <w:rsid w:val="002F02D6"/>
    <w:rsid w:val="002F0C0A"/>
    <w:rsid w:val="002F1512"/>
    <w:rsid w:val="002F1B44"/>
    <w:rsid w:val="002F3190"/>
    <w:rsid w:val="002F5E54"/>
    <w:rsid w:val="002F7B3F"/>
    <w:rsid w:val="002F7C54"/>
    <w:rsid w:val="002F7CD7"/>
    <w:rsid w:val="003024B1"/>
    <w:rsid w:val="00302C94"/>
    <w:rsid w:val="00302D9E"/>
    <w:rsid w:val="003030F4"/>
    <w:rsid w:val="00305759"/>
    <w:rsid w:val="00306277"/>
    <w:rsid w:val="00313C28"/>
    <w:rsid w:val="00317392"/>
    <w:rsid w:val="00317C11"/>
    <w:rsid w:val="003214B6"/>
    <w:rsid w:val="003224E5"/>
    <w:rsid w:val="00332BEA"/>
    <w:rsid w:val="00333B78"/>
    <w:rsid w:val="00334158"/>
    <w:rsid w:val="003350A8"/>
    <w:rsid w:val="003352D1"/>
    <w:rsid w:val="00336135"/>
    <w:rsid w:val="00341B1D"/>
    <w:rsid w:val="00341C51"/>
    <w:rsid w:val="0034570D"/>
    <w:rsid w:val="0034693E"/>
    <w:rsid w:val="00351FCA"/>
    <w:rsid w:val="00354E06"/>
    <w:rsid w:val="00356241"/>
    <w:rsid w:val="00357020"/>
    <w:rsid w:val="0035791E"/>
    <w:rsid w:val="00361224"/>
    <w:rsid w:val="00365270"/>
    <w:rsid w:val="003659D6"/>
    <w:rsid w:val="003669BC"/>
    <w:rsid w:val="00366B8B"/>
    <w:rsid w:val="00366C75"/>
    <w:rsid w:val="00367275"/>
    <w:rsid w:val="0036731C"/>
    <w:rsid w:val="00370BD9"/>
    <w:rsid w:val="00371B2D"/>
    <w:rsid w:val="00371C91"/>
    <w:rsid w:val="00372F6F"/>
    <w:rsid w:val="003735C9"/>
    <w:rsid w:val="00376E13"/>
    <w:rsid w:val="003775F7"/>
    <w:rsid w:val="00384A8C"/>
    <w:rsid w:val="003856AB"/>
    <w:rsid w:val="00385D21"/>
    <w:rsid w:val="003909E8"/>
    <w:rsid w:val="0039177C"/>
    <w:rsid w:val="00391BC7"/>
    <w:rsid w:val="00393468"/>
    <w:rsid w:val="00394501"/>
    <w:rsid w:val="00395C07"/>
    <w:rsid w:val="00396146"/>
    <w:rsid w:val="0039673D"/>
    <w:rsid w:val="003A220D"/>
    <w:rsid w:val="003A2DFE"/>
    <w:rsid w:val="003A36E4"/>
    <w:rsid w:val="003A52C9"/>
    <w:rsid w:val="003A5A2C"/>
    <w:rsid w:val="003B422B"/>
    <w:rsid w:val="003B55BA"/>
    <w:rsid w:val="003C18B0"/>
    <w:rsid w:val="003C19D9"/>
    <w:rsid w:val="003C1E6E"/>
    <w:rsid w:val="003C1F0D"/>
    <w:rsid w:val="003C34E3"/>
    <w:rsid w:val="003C4813"/>
    <w:rsid w:val="003C589A"/>
    <w:rsid w:val="003C63CF"/>
    <w:rsid w:val="003C7D55"/>
    <w:rsid w:val="003C7EC6"/>
    <w:rsid w:val="003D1010"/>
    <w:rsid w:val="003D2844"/>
    <w:rsid w:val="003D2957"/>
    <w:rsid w:val="003D3AE1"/>
    <w:rsid w:val="003D3ED4"/>
    <w:rsid w:val="003D57F0"/>
    <w:rsid w:val="003D59E7"/>
    <w:rsid w:val="003D73BE"/>
    <w:rsid w:val="003E023D"/>
    <w:rsid w:val="003E2D0C"/>
    <w:rsid w:val="003E35E6"/>
    <w:rsid w:val="003E37C1"/>
    <w:rsid w:val="003E42EF"/>
    <w:rsid w:val="003E4825"/>
    <w:rsid w:val="003E5658"/>
    <w:rsid w:val="003E6497"/>
    <w:rsid w:val="003E65B2"/>
    <w:rsid w:val="003F11EA"/>
    <w:rsid w:val="003F1ED1"/>
    <w:rsid w:val="003F3D28"/>
    <w:rsid w:val="003F4222"/>
    <w:rsid w:val="003F4D1E"/>
    <w:rsid w:val="003F5C18"/>
    <w:rsid w:val="003F6020"/>
    <w:rsid w:val="00400200"/>
    <w:rsid w:val="00401885"/>
    <w:rsid w:val="00401DC7"/>
    <w:rsid w:val="004025F3"/>
    <w:rsid w:val="00402BCE"/>
    <w:rsid w:val="0040356E"/>
    <w:rsid w:val="00404DAC"/>
    <w:rsid w:val="004074EE"/>
    <w:rsid w:val="00407A6C"/>
    <w:rsid w:val="004115A6"/>
    <w:rsid w:val="004117B2"/>
    <w:rsid w:val="00412344"/>
    <w:rsid w:val="00413DBF"/>
    <w:rsid w:val="004142CE"/>
    <w:rsid w:val="004144E4"/>
    <w:rsid w:val="00417D57"/>
    <w:rsid w:val="00417E45"/>
    <w:rsid w:val="00420128"/>
    <w:rsid w:val="004212F4"/>
    <w:rsid w:val="004224EB"/>
    <w:rsid w:val="00422B93"/>
    <w:rsid w:val="00425F0A"/>
    <w:rsid w:val="0042701B"/>
    <w:rsid w:val="00427A4C"/>
    <w:rsid w:val="00437082"/>
    <w:rsid w:val="00437FE7"/>
    <w:rsid w:val="0044079F"/>
    <w:rsid w:val="0044098D"/>
    <w:rsid w:val="00442765"/>
    <w:rsid w:val="00442C22"/>
    <w:rsid w:val="004456EC"/>
    <w:rsid w:val="004459E9"/>
    <w:rsid w:val="004501B0"/>
    <w:rsid w:val="00451EA3"/>
    <w:rsid w:val="0045231A"/>
    <w:rsid w:val="00453D5E"/>
    <w:rsid w:val="00456B80"/>
    <w:rsid w:val="00457AC5"/>
    <w:rsid w:val="00457EDF"/>
    <w:rsid w:val="00463601"/>
    <w:rsid w:val="0046387B"/>
    <w:rsid w:val="00463A45"/>
    <w:rsid w:val="00466346"/>
    <w:rsid w:val="004663F5"/>
    <w:rsid w:val="00466DDA"/>
    <w:rsid w:val="00467457"/>
    <w:rsid w:val="00467A22"/>
    <w:rsid w:val="00471A37"/>
    <w:rsid w:val="0047303F"/>
    <w:rsid w:val="00473774"/>
    <w:rsid w:val="00473EB8"/>
    <w:rsid w:val="004744F1"/>
    <w:rsid w:val="004745A2"/>
    <w:rsid w:val="00475E79"/>
    <w:rsid w:val="00477553"/>
    <w:rsid w:val="00483E69"/>
    <w:rsid w:val="004846F5"/>
    <w:rsid w:val="00484825"/>
    <w:rsid w:val="00490C0B"/>
    <w:rsid w:val="0049117A"/>
    <w:rsid w:val="00493546"/>
    <w:rsid w:val="0049469F"/>
    <w:rsid w:val="004A0966"/>
    <w:rsid w:val="004A1135"/>
    <w:rsid w:val="004A1622"/>
    <w:rsid w:val="004A2605"/>
    <w:rsid w:val="004A2CAB"/>
    <w:rsid w:val="004A344F"/>
    <w:rsid w:val="004A4132"/>
    <w:rsid w:val="004A4BA1"/>
    <w:rsid w:val="004A7A3F"/>
    <w:rsid w:val="004B2DC4"/>
    <w:rsid w:val="004B5FCA"/>
    <w:rsid w:val="004B5FD0"/>
    <w:rsid w:val="004B68CB"/>
    <w:rsid w:val="004C1A25"/>
    <w:rsid w:val="004C5083"/>
    <w:rsid w:val="004C51F2"/>
    <w:rsid w:val="004C5CDA"/>
    <w:rsid w:val="004C6C82"/>
    <w:rsid w:val="004C7577"/>
    <w:rsid w:val="004C7CA4"/>
    <w:rsid w:val="004D0178"/>
    <w:rsid w:val="004D0EEB"/>
    <w:rsid w:val="004D36A3"/>
    <w:rsid w:val="004D3DB2"/>
    <w:rsid w:val="004D449B"/>
    <w:rsid w:val="004D7F3A"/>
    <w:rsid w:val="004E0186"/>
    <w:rsid w:val="004E060E"/>
    <w:rsid w:val="004E24CC"/>
    <w:rsid w:val="004E3CB2"/>
    <w:rsid w:val="004E54B1"/>
    <w:rsid w:val="004E56F2"/>
    <w:rsid w:val="004F0196"/>
    <w:rsid w:val="004F1D47"/>
    <w:rsid w:val="004F283E"/>
    <w:rsid w:val="004F458D"/>
    <w:rsid w:val="004F469B"/>
    <w:rsid w:val="004F65F4"/>
    <w:rsid w:val="004F6AF4"/>
    <w:rsid w:val="004F79F5"/>
    <w:rsid w:val="00500117"/>
    <w:rsid w:val="00500369"/>
    <w:rsid w:val="0050039D"/>
    <w:rsid w:val="0050172F"/>
    <w:rsid w:val="005030A7"/>
    <w:rsid w:val="00504213"/>
    <w:rsid w:val="0050587F"/>
    <w:rsid w:val="00505A10"/>
    <w:rsid w:val="0050612D"/>
    <w:rsid w:val="00510FB0"/>
    <w:rsid w:val="00513F34"/>
    <w:rsid w:val="00514125"/>
    <w:rsid w:val="00517CC3"/>
    <w:rsid w:val="00517DDA"/>
    <w:rsid w:val="00521423"/>
    <w:rsid w:val="0052220C"/>
    <w:rsid w:val="005222D7"/>
    <w:rsid w:val="00532CB6"/>
    <w:rsid w:val="00535CAB"/>
    <w:rsid w:val="005417FD"/>
    <w:rsid w:val="00542599"/>
    <w:rsid w:val="00542A8D"/>
    <w:rsid w:val="00543547"/>
    <w:rsid w:val="0055027A"/>
    <w:rsid w:val="0055030E"/>
    <w:rsid w:val="005517AE"/>
    <w:rsid w:val="0055469A"/>
    <w:rsid w:val="00560812"/>
    <w:rsid w:val="0056096C"/>
    <w:rsid w:val="0056286E"/>
    <w:rsid w:val="00563966"/>
    <w:rsid w:val="00563A73"/>
    <w:rsid w:val="00567DDD"/>
    <w:rsid w:val="005708F3"/>
    <w:rsid w:val="0057119D"/>
    <w:rsid w:val="00572E5D"/>
    <w:rsid w:val="005756F4"/>
    <w:rsid w:val="00576A1D"/>
    <w:rsid w:val="00581D03"/>
    <w:rsid w:val="0058287C"/>
    <w:rsid w:val="00583462"/>
    <w:rsid w:val="00583E64"/>
    <w:rsid w:val="00584183"/>
    <w:rsid w:val="00593455"/>
    <w:rsid w:val="00594E5C"/>
    <w:rsid w:val="005951A5"/>
    <w:rsid w:val="00596035"/>
    <w:rsid w:val="00597AE3"/>
    <w:rsid w:val="00597F48"/>
    <w:rsid w:val="005A0B92"/>
    <w:rsid w:val="005A1039"/>
    <w:rsid w:val="005A2017"/>
    <w:rsid w:val="005A36A4"/>
    <w:rsid w:val="005A39BB"/>
    <w:rsid w:val="005A4897"/>
    <w:rsid w:val="005B0DE4"/>
    <w:rsid w:val="005B1688"/>
    <w:rsid w:val="005B2662"/>
    <w:rsid w:val="005B4989"/>
    <w:rsid w:val="005B551D"/>
    <w:rsid w:val="005B5600"/>
    <w:rsid w:val="005B63C0"/>
    <w:rsid w:val="005B67CE"/>
    <w:rsid w:val="005B6F84"/>
    <w:rsid w:val="005C35ED"/>
    <w:rsid w:val="005C4078"/>
    <w:rsid w:val="005C5B65"/>
    <w:rsid w:val="005D059F"/>
    <w:rsid w:val="005D70A5"/>
    <w:rsid w:val="005E170C"/>
    <w:rsid w:val="005E3349"/>
    <w:rsid w:val="005E5721"/>
    <w:rsid w:val="005E58C9"/>
    <w:rsid w:val="005E6F8F"/>
    <w:rsid w:val="005F090D"/>
    <w:rsid w:val="005F0B70"/>
    <w:rsid w:val="005F4854"/>
    <w:rsid w:val="005F4AC0"/>
    <w:rsid w:val="005F5DDD"/>
    <w:rsid w:val="005F5F2B"/>
    <w:rsid w:val="005F653C"/>
    <w:rsid w:val="005F6FCE"/>
    <w:rsid w:val="005F7F23"/>
    <w:rsid w:val="006001FE"/>
    <w:rsid w:val="00600E48"/>
    <w:rsid w:val="00604049"/>
    <w:rsid w:val="006045A6"/>
    <w:rsid w:val="0060751F"/>
    <w:rsid w:val="0061158E"/>
    <w:rsid w:val="00611EF0"/>
    <w:rsid w:val="006128FC"/>
    <w:rsid w:val="00613042"/>
    <w:rsid w:val="006131C3"/>
    <w:rsid w:val="00613A93"/>
    <w:rsid w:val="006167E5"/>
    <w:rsid w:val="00616922"/>
    <w:rsid w:val="00616D00"/>
    <w:rsid w:val="00621738"/>
    <w:rsid w:val="00623116"/>
    <w:rsid w:val="006233A0"/>
    <w:rsid w:val="00624418"/>
    <w:rsid w:val="00626101"/>
    <w:rsid w:val="006276C5"/>
    <w:rsid w:val="00630C78"/>
    <w:rsid w:val="00631595"/>
    <w:rsid w:val="00632318"/>
    <w:rsid w:val="0063331D"/>
    <w:rsid w:val="006340A4"/>
    <w:rsid w:val="006357D4"/>
    <w:rsid w:val="00637626"/>
    <w:rsid w:val="006411F8"/>
    <w:rsid w:val="00641F16"/>
    <w:rsid w:val="006424A2"/>
    <w:rsid w:val="0064783A"/>
    <w:rsid w:val="006525B9"/>
    <w:rsid w:val="00653F4F"/>
    <w:rsid w:val="00655056"/>
    <w:rsid w:val="00656964"/>
    <w:rsid w:val="00657358"/>
    <w:rsid w:val="00660494"/>
    <w:rsid w:val="00661005"/>
    <w:rsid w:val="00662D73"/>
    <w:rsid w:val="006635D3"/>
    <w:rsid w:val="00663C82"/>
    <w:rsid w:val="0066572B"/>
    <w:rsid w:val="00665A29"/>
    <w:rsid w:val="00670463"/>
    <w:rsid w:val="00671D11"/>
    <w:rsid w:val="00674C71"/>
    <w:rsid w:val="0068192D"/>
    <w:rsid w:val="00681D22"/>
    <w:rsid w:val="00682FCC"/>
    <w:rsid w:val="0068630C"/>
    <w:rsid w:val="00687025"/>
    <w:rsid w:val="0068793F"/>
    <w:rsid w:val="006900B9"/>
    <w:rsid w:val="006901FE"/>
    <w:rsid w:val="006905E1"/>
    <w:rsid w:val="0069203E"/>
    <w:rsid w:val="006927D1"/>
    <w:rsid w:val="006939B0"/>
    <w:rsid w:val="00694101"/>
    <w:rsid w:val="00694FC5"/>
    <w:rsid w:val="0069524B"/>
    <w:rsid w:val="00696E68"/>
    <w:rsid w:val="00697979"/>
    <w:rsid w:val="006A028F"/>
    <w:rsid w:val="006A03AC"/>
    <w:rsid w:val="006A0E25"/>
    <w:rsid w:val="006A2E99"/>
    <w:rsid w:val="006A3CFC"/>
    <w:rsid w:val="006A45EF"/>
    <w:rsid w:val="006A56E5"/>
    <w:rsid w:val="006A69A7"/>
    <w:rsid w:val="006B267E"/>
    <w:rsid w:val="006B29DA"/>
    <w:rsid w:val="006B2F04"/>
    <w:rsid w:val="006B66F3"/>
    <w:rsid w:val="006B6954"/>
    <w:rsid w:val="006B72FE"/>
    <w:rsid w:val="006C1E11"/>
    <w:rsid w:val="006C29C4"/>
    <w:rsid w:val="006C2A54"/>
    <w:rsid w:val="006C331E"/>
    <w:rsid w:val="006D0150"/>
    <w:rsid w:val="006D19A5"/>
    <w:rsid w:val="006D283D"/>
    <w:rsid w:val="006D2A2D"/>
    <w:rsid w:val="006D2B2D"/>
    <w:rsid w:val="006D58D7"/>
    <w:rsid w:val="006D627E"/>
    <w:rsid w:val="006D7BBA"/>
    <w:rsid w:val="006E07FC"/>
    <w:rsid w:val="006E101B"/>
    <w:rsid w:val="006E1788"/>
    <w:rsid w:val="006E3819"/>
    <w:rsid w:val="006E397E"/>
    <w:rsid w:val="006E4915"/>
    <w:rsid w:val="006E4C71"/>
    <w:rsid w:val="006E508C"/>
    <w:rsid w:val="006F34A5"/>
    <w:rsid w:val="006F49A6"/>
    <w:rsid w:val="006F4AC7"/>
    <w:rsid w:val="006F6481"/>
    <w:rsid w:val="00701CD1"/>
    <w:rsid w:val="00702333"/>
    <w:rsid w:val="00702AF2"/>
    <w:rsid w:val="00702BA5"/>
    <w:rsid w:val="007037D8"/>
    <w:rsid w:val="0070413F"/>
    <w:rsid w:val="00705E64"/>
    <w:rsid w:val="00706A65"/>
    <w:rsid w:val="00710BA6"/>
    <w:rsid w:val="00710BAF"/>
    <w:rsid w:val="00712075"/>
    <w:rsid w:val="00712A4B"/>
    <w:rsid w:val="00712C22"/>
    <w:rsid w:val="00712ECD"/>
    <w:rsid w:val="00715BF4"/>
    <w:rsid w:val="00716022"/>
    <w:rsid w:val="00722D6B"/>
    <w:rsid w:val="00723BC5"/>
    <w:rsid w:val="00723DE2"/>
    <w:rsid w:val="00726176"/>
    <w:rsid w:val="00726799"/>
    <w:rsid w:val="0072687C"/>
    <w:rsid w:val="007330C9"/>
    <w:rsid w:val="007338CE"/>
    <w:rsid w:val="00734378"/>
    <w:rsid w:val="00734D9E"/>
    <w:rsid w:val="007364A3"/>
    <w:rsid w:val="007407E4"/>
    <w:rsid w:val="00740FCD"/>
    <w:rsid w:val="00741409"/>
    <w:rsid w:val="00743107"/>
    <w:rsid w:val="00743A2C"/>
    <w:rsid w:val="00745100"/>
    <w:rsid w:val="00747331"/>
    <w:rsid w:val="00754462"/>
    <w:rsid w:val="00754634"/>
    <w:rsid w:val="0075595E"/>
    <w:rsid w:val="00757C13"/>
    <w:rsid w:val="00760495"/>
    <w:rsid w:val="00762175"/>
    <w:rsid w:val="0076590F"/>
    <w:rsid w:val="0076619D"/>
    <w:rsid w:val="0076762A"/>
    <w:rsid w:val="0077020E"/>
    <w:rsid w:val="0077051B"/>
    <w:rsid w:val="0077244E"/>
    <w:rsid w:val="007738E7"/>
    <w:rsid w:val="00775200"/>
    <w:rsid w:val="00776DA6"/>
    <w:rsid w:val="00780325"/>
    <w:rsid w:val="007807A3"/>
    <w:rsid w:val="0078180A"/>
    <w:rsid w:val="00782895"/>
    <w:rsid w:val="0078474E"/>
    <w:rsid w:val="00784C05"/>
    <w:rsid w:val="00790AC0"/>
    <w:rsid w:val="007931ED"/>
    <w:rsid w:val="0079598E"/>
    <w:rsid w:val="00796EC5"/>
    <w:rsid w:val="00797BA8"/>
    <w:rsid w:val="007A34CA"/>
    <w:rsid w:val="007A5467"/>
    <w:rsid w:val="007B03DB"/>
    <w:rsid w:val="007B1EFF"/>
    <w:rsid w:val="007B253C"/>
    <w:rsid w:val="007B3286"/>
    <w:rsid w:val="007B3CFE"/>
    <w:rsid w:val="007B3FD0"/>
    <w:rsid w:val="007C0693"/>
    <w:rsid w:val="007C0950"/>
    <w:rsid w:val="007C0A2A"/>
    <w:rsid w:val="007C19FD"/>
    <w:rsid w:val="007C1DE1"/>
    <w:rsid w:val="007C2AF4"/>
    <w:rsid w:val="007C4D54"/>
    <w:rsid w:val="007C7A04"/>
    <w:rsid w:val="007D0909"/>
    <w:rsid w:val="007D0E73"/>
    <w:rsid w:val="007D11C4"/>
    <w:rsid w:val="007D31CD"/>
    <w:rsid w:val="007D4B15"/>
    <w:rsid w:val="007D4F6E"/>
    <w:rsid w:val="007D5EEE"/>
    <w:rsid w:val="007D6B02"/>
    <w:rsid w:val="007D6B50"/>
    <w:rsid w:val="007E17EF"/>
    <w:rsid w:val="007E1EA5"/>
    <w:rsid w:val="007E1FAD"/>
    <w:rsid w:val="007E2149"/>
    <w:rsid w:val="007E26F8"/>
    <w:rsid w:val="007E35C8"/>
    <w:rsid w:val="007E3F08"/>
    <w:rsid w:val="007F105A"/>
    <w:rsid w:val="007F1835"/>
    <w:rsid w:val="007F3FFE"/>
    <w:rsid w:val="007F4796"/>
    <w:rsid w:val="00801FAC"/>
    <w:rsid w:val="00803986"/>
    <w:rsid w:val="008127B4"/>
    <w:rsid w:val="00816603"/>
    <w:rsid w:val="008174FD"/>
    <w:rsid w:val="00824092"/>
    <w:rsid w:val="008247CE"/>
    <w:rsid w:val="00824D68"/>
    <w:rsid w:val="00825456"/>
    <w:rsid w:val="008257FF"/>
    <w:rsid w:val="008258AA"/>
    <w:rsid w:val="00826A1A"/>
    <w:rsid w:val="00827193"/>
    <w:rsid w:val="00827597"/>
    <w:rsid w:val="00831B28"/>
    <w:rsid w:val="008340CC"/>
    <w:rsid w:val="008353AC"/>
    <w:rsid w:val="00835F9A"/>
    <w:rsid w:val="00836410"/>
    <w:rsid w:val="008368D7"/>
    <w:rsid w:val="008374E5"/>
    <w:rsid w:val="00840243"/>
    <w:rsid w:val="00840D35"/>
    <w:rsid w:val="00841575"/>
    <w:rsid w:val="0084418A"/>
    <w:rsid w:val="00845BB1"/>
    <w:rsid w:val="00846B78"/>
    <w:rsid w:val="00847D81"/>
    <w:rsid w:val="00850F69"/>
    <w:rsid w:val="008516C4"/>
    <w:rsid w:val="00853439"/>
    <w:rsid w:val="00854DDF"/>
    <w:rsid w:val="00855883"/>
    <w:rsid w:val="00860EB9"/>
    <w:rsid w:val="0086366A"/>
    <w:rsid w:val="00863A44"/>
    <w:rsid w:val="00866B42"/>
    <w:rsid w:val="008706DD"/>
    <w:rsid w:val="00870833"/>
    <w:rsid w:val="00872D4B"/>
    <w:rsid w:val="00872F2B"/>
    <w:rsid w:val="008737D9"/>
    <w:rsid w:val="0087631F"/>
    <w:rsid w:val="00881D85"/>
    <w:rsid w:val="00882CAD"/>
    <w:rsid w:val="008841C1"/>
    <w:rsid w:val="00884C5E"/>
    <w:rsid w:val="00885B02"/>
    <w:rsid w:val="00885B2C"/>
    <w:rsid w:val="00886295"/>
    <w:rsid w:val="00886530"/>
    <w:rsid w:val="0088696E"/>
    <w:rsid w:val="00886CF6"/>
    <w:rsid w:val="00891995"/>
    <w:rsid w:val="008939E0"/>
    <w:rsid w:val="00893E6F"/>
    <w:rsid w:val="00895A85"/>
    <w:rsid w:val="00897C1C"/>
    <w:rsid w:val="008A0D55"/>
    <w:rsid w:val="008A295E"/>
    <w:rsid w:val="008A3C70"/>
    <w:rsid w:val="008A3F3E"/>
    <w:rsid w:val="008A489E"/>
    <w:rsid w:val="008A4E15"/>
    <w:rsid w:val="008A5133"/>
    <w:rsid w:val="008A77AB"/>
    <w:rsid w:val="008A7B6F"/>
    <w:rsid w:val="008B08A7"/>
    <w:rsid w:val="008B0DBB"/>
    <w:rsid w:val="008B132C"/>
    <w:rsid w:val="008B2310"/>
    <w:rsid w:val="008B3663"/>
    <w:rsid w:val="008B6AA7"/>
    <w:rsid w:val="008B6E29"/>
    <w:rsid w:val="008B783C"/>
    <w:rsid w:val="008C2546"/>
    <w:rsid w:val="008C334A"/>
    <w:rsid w:val="008C4B9C"/>
    <w:rsid w:val="008C4E86"/>
    <w:rsid w:val="008C5862"/>
    <w:rsid w:val="008D0DAB"/>
    <w:rsid w:val="008D1563"/>
    <w:rsid w:val="008D2B5B"/>
    <w:rsid w:val="008D58E4"/>
    <w:rsid w:val="008D6D24"/>
    <w:rsid w:val="008D6DDB"/>
    <w:rsid w:val="008D701A"/>
    <w:rsid w:val="008D7FA7"/>
    <w:rsid w:val="008E0B24"/>
    <w:rsid w:val="008E1C4E"/>
    <w:rsid w:val="008E2B77"/>
    <w:rsid w:val="008E48F4"/>
    <w:rsid w:val="008E5CC8"/>
    <w:rsid w:val="008E6A4C"/>
    <w:rsid w:val="008E781E"/>
    <w:rsid w:val="008F0F87"/>
    <w:rsid w:val="008F2A6E"/>
    <w:rsid w:val="008F3883"/>
    <w:rsid w:val="008F4129"/>
    <w:rsid w:val="008F76E0"/>
    <w:rsid w:val="00901CD0"/>
    <w:rsid w:val="00903696"/>
    <w:rsid w:val="00904019"/>
    <w:rsid w:val="0090677A"/>
    <w:rsid w:val="009100C3"/>
    <w:rsid w:val="00910D36"/>
    <w:rsid w:val="009139EC"/>
    <w:rsid w:val="00920060"/>
    <w:rsid w:val="00920522"/>
    <w:rsid w:val="0092083D"/>
    <w:rsid w:val="00920F4D"/>
    <w:rsid w:val="00921004"/>
    <w:rsid w:val="0092162D"/>
    <w:rsid w:val="0092286C"/>
    <w:rsid w:val="00924A3D"/>
    <w:rsid w:val="0092792B"/>
    <w:rsid w:val="00931D89"/>
    <w:rsid w:val="00932DE7"/>
    <w:rsid w:val="00932E5D"/>
    <w:rsid w:val="0093356C"/>
    <w:rsid w:val="00934FA2"/>
    <w:rsid w:val="0093596D"/>
    <w:rsid w:val="00937EED"/>
    <w:rsid w:val="009443B7"/>
    <w:rsid w:val="00946EC9"/>
    <w:rsid w:val="00951385"/>
    <w:rsid w:val="00951427"/>
    <w:rsid w:val="00954CB0"/>
    <w:rsid w:val="00955EBF"/>
    <w:rsid w:val="00960223"/>
    <w:rsid w:val="009612A9"/>
    <w:rsid w:val="00962123"/>
    <w:rsid w:val="0096288B"/>
    <w:rsid w:val="009666FB"/>
    <w:rsid w:val="00970422"/>
    <w:rsid w:val="00972A91"/>
    <w:rsid w:val="00976A17"/>
    <w:rsid w:val="009801C4"/>
    <w:rsid w:val="00982282"/>
    <w:rsid w:val="00983BED"/>
    <w:rsid w:val="00986823"/>
    <w:rsid w:val="009875E9"/>
    <w:rsid w:val="00990125"/>
    <w:rsid w:val="00990AC6"/>
    <w:rsid w:val="009912B5"/>
    <w:rsid w:val="00991C8F"/>
    <w:rsid w:val="0099325E"/>
    <w:rsid w:val="009941E0"/>
    <w:rsid w:val="0099676A"/>
    <w:rsid w:val="00996E38"/>
    <w:rsid w:val="009A40F2"/>
    <w:rsid w:val="009A56AA"/>
    <w:rsid w:val="009A5F74"/>
    <w:rsid w:val="009A6F71"/>
    <w:rsid w:val="009B0540"/>
    <w:rsid w:val="009B1C79"/>
    <w:rsid w:val="009B42E9"/>
    <w:rsid w:val="009B5FE5"/>
    <w:rsid w:val="009C19C1"/>
    <w:rsid w:val="009C267F"/>
    <w:rsid w:val="009C346C"/>
    <w:rsid w:val="009C3535"/>
    <w:rsid w:val="009C3C6A"/>
    <w:rsid w:val="009D08D9"/>
    <w:rsid w:val="009D0B39"/>
    <w:rsid w:val="009D288E"/>
    <w:rsid w:val="009D560D"/>
    <w:rsid w:val="009D70FA"/>
    <w:rsid w:val="009D76EF"/>
    <w:rsid w:val="009E1D91"/>
    <w:rsid w:val="009E2B1F"/>
    <w:rsid w:val="009E374F"/>
    <w:rsid w:val="009E4455"/>
    <w:rsid w:val="009E5D11"/>
    <w:rsid w:val="009F2F69"/>
    <w:rsid w:val="009F32A1"/>
    <w:rsid w:val="009F4503"/>
    <w:rsid w:val="009F5BFF"/>
    <w:rsid w:val="009F7912"/>
    <w:rsid w:val="00A01C42"/>
    <w:rsid w:val="00A03B46"/>
    <w:rsid w:val="00A056C6"/>
    <w:rsid w:val="00A06602"/>
    <w:rsid w:val="00A076E7"/>
    <w:rsid w:val="00A10C33"/>
    <w:rsid w:val="00A10E67"/>
    <w:rsid w:val="00A10F4A"/>
    <w:rsid w:val="00A11B85"/>
    <w:rsid w:val="00A1381A"/>
    <w:rsid w:val="00A13AAA"/>
    <w:rsid w:val="00A1452A"/>
    <w:rsid w:val="00A16E58"/>
    <w:rsid w:val="00A20075"/>
    <w:rsid w:val="00A2322F"/>
    <w:rsid w:val="00A23936"/>
    <w:rsid w:val="00A25ACB"/>
    <w:rsid w:val="00A25B45"/>
    <w:rsid w:val="00A26378"/>
    <w:rsid w:val="00A27399"/>
    <w:rsid w:val="00A276FF"/>
    <w:rsid w:val="00A31B18"/>
    <w:rsid w:val="00A335E4"/>
    <w:rsid w:val="00A3422C"/>
    <w:rsid w:val="00A34511"/>
    <w:rsid w:val="00A3509F"/>
    <w:rsid w:val="00A417F9"/>
    <w:rsid w:val="00A421EE"/>
    <w:rsid w:val="00A42CC9"/>
    <w:rsid w:val="00A460FF"/>
    <w:rsid w:val="00A477C0"/>
    <w:rsid w:val="00A5177E"/>
    <w:rsid w:val="00A518D3"/>
    <w:rsid w:val="00A533B4"/>
    <w:rsid w:val="00A54353"/>
    <w:rsid w:val="00A54948"/>
    <w:rsid w:val="00A56B09"/>
    <w:rsid w:val="00A61C31"/>
    <w:rsid w:val="00A6393A"/>
    <w:rsid w:val="00A6639D"/>
    <w:rsid w:val="00A66D6E"/>
    <w:rsid w:val="00A71373"/>
    <w:rsid w:val="00A72437"/>
    <w:rsid w:val="00A74700"/>
    <w:rsid w:val="00A74B3E"/>
    <w:rsid w:val="00A75503"/>
    <w:rsid w:val="00A75F9C"/>
    <w:rsid w:val="00A76408"/>
    <w:rsid w:val="00A77DAB"/>
    <w:rsid w:val="00A80186"/>
    <w:rsid w:val="00A80976"/>
    <w:rsid w:val="00A82064"/>
    <w:rsid w:val="00A82E52"/>
    <w:rsid w:val="00A82FBE"/>
    <w:rsid w:val="00A85257"/>
    <w:rsid w:val="00A90770"/>
    <w:rsid w:val="00A90A0E"/>
    <w:rsid w:val="00A94054"/>
    <w:rsid w:val="00A943F0"/>
    <w:rsid w:val="00A947CD"/>
    <w:rsid w:val="00A9578F"/>
    <w:rsid w:val="00A95915"/>
    <w:rsid w:val="00A96308"/>
    <w:rsid w:val="00A966ED"/>
    <w:rsid w:val="00AA67FE"/>
    <w:rsid w:val="00AB1650"/>
    <w:rsid w:val="00AB1982"/>
    <w:rsid w:val="00AB55C1"/>
    <w:rsid w:val="00AC1666"/>
    <w:rsid w:val="00AC17E4"/>
    <w:rsid w:val="00AC2186"/>
    <w:rsid w:val="00AD11BD"/>
    <w:rsid w:val="00AD137D"/>
    <w:rsid w:val="00AD39F8"/>
    <w:rsid w:val="00AD49B6"/>
    <w:rsid w:val="00AD4A6C"/>
    <w:rsid w:val="00AD4D32"/>
    <w:rsid w:val="00AD7427"/>
    <w:rsid w:val="00AD76EB"/>
    <w:rsid w:val="00AE49FB"/>
    <w:rsid w:val="00AE5285"/>
    <w:rsid w:val="00AE6627"/>
    <w:rsid w:val="00AF0837"/>
    <w:rsid w:val="00AF251E"/>
    <w:rsid w:val="00AF2CAE"/>
    <w:rsid w:val="00AF37AB"/>
    <w:rsid w:val="00AF3F83"/>
    <w:rsid w:val="00AF43AC"/>
    <w:rsid w:val="00AF49D9"/>
    <w:rsid w:val="00AF74E8"/>
    <w:rsid w:val="00B00A81"/>
    <w:rsid w:val="00B00D42"/>
    <w:rsid w:val="00B00FAA"/>
    <w:rsid w:val="00B015B5"/>
    <w:rsid w:val="00B054F7"/>
    <w:rsid w:val="00B0689B"/>
    <w:rsid w:val="00B12E6D"/>
    <w:rsid w:val="00B1307B"/>
    <w:rsid w:val="00B14DDF"/>
    <w:rsid w:val="00B21C1F"/>
    <w:rsid w:val="00B220FF"/>
    <w:rsid w:val="00B2452E"/>
    <w:rsid w:val="00B26339"/>
    <w:rsid w:val="00B27A09"/>
    <w:rsid w:val="00B27B6D"/>
    <w:rsid w:val="00B305E3"/>
    <w:rsid w:val="00B31260"/>
    <w:rsid w:val="00B32154"/>
    <w:rsid w:val="00B32F50"/>
    <w:rsid w:val="00B33503"/>
    <w:rsid w:val="00B34697"/>
    <w:rsid w:val="00B355A2"/>
    <w:rsid w:val="00B3603E"/>
    <w:rsid w:val="00B40BCC"/>
    <w:rsid w:val="00B40F05"/>
    <w:rsid w:val="00B41054"/>
    <w:rsid w:val="00B42394"/>
    <w:rsid w:val="00B42700"/>
    <w:rsid w:val="00B47A83"/>
    <w:rsid w:val="00B508B2"/>
    <w:rsid w:val="00B50F09"/>
    <w:rsid w:val="00B52A04"/>
    <w:rsid w:val="00B53100"/>
    <w:rsid w:val="00B55907"/>
    <w:rsid w:val="00B568A3"/>
    <w:rsid w:val="00B5704E"/>
    <w:rsid w:val="00B62ACF"/>
    <w:rsid w:val="00B63256"/>
    <w:rsid w:val="00B639BD"/>
    <w:rsid w:val="00B641C5"/>
    <w:rsid w:val="00B65A6C"/>
    <w:rsid w:val="00B65C77"/>
    <w:rsid w:val="00B6668F"/>
    <w:rsid w:val="00B66A93"/>
    <w:rsid w:val="00B70CC2"/>
    <w:rsid w:val="00B70FAB"/>
    <w:rsid w:val="00B75CF2"/>
    <w:rsid w:val="00B76F1D"/>
    <w:rsid w:val="00B77EE5"/>
    <w:rsid w:val="00B82310"/>
    <w:rsid w:val="00B82F9A"/>
    <w:rsid w:val="00B83CCD"/>
    <w:rsid w:val="00B83D0A"/>
    <w:rsid w:val="00B876E0"/>
    <w:rsid w:val="00B90049"/>
    <w:rsid w:val="00B9386F"/>
    <w:rsid w:val="00B93E52"/>
    <w:rsid w:val="00B9441E"/>
    <w:rsid w:val="00B95795"/>
    <w:rsid w:val="00B95E01"/>
    <w:rsid w:val="00B966A2"/>
    <w:rsid w:val="00B97E0D"/>
    <w:rsid w:val="00BA03B4"/>
    <w:rsid w:val="00BA0E0F"/>
    <w:rsid w:val="00BA0F1D"/>
    <w:rsid w:val="00BA22E1"/>
    <w:rsid w:val="00BA2F21"/>
    <w:rsid w:val="00BA4093"/>
    <w:rsid w:val="00BA5482"/>
    <w:rsid w:val="00BA5576"/>
    <w:rsid w:val="00BB0064"/>
    <w:rsid w:val="00BB02DD"/>
    <w:rsid w:val="00BB0A13"/>
    <w:rsid w:val="00BB76AC"/>
    <w:rsid w:val="00BC28FE"/>
    <w:rsid w:val="00BC2B06"/>
    <w:rsid w:val="00BC345D"/>
    <w:rsid w:val="00BC406B"/>
    <w:rsid w:val="00BC4263"/>
    <w:rsid w:val="00BD0091"/>
    <w:rsid w:val="00BD0ED5"/>
    <w:rsid w:val="00BD2A62"/>
    <w:rsid w:val="00BD3E91"/>
    <w:rsid w:val="00BD4406"/>
    <w:rsid w:val="00BD57AA"/>
    <w:rsid w:val="00BD75EC"/>
    <w:rsid w:val="00BE0A89"/>
    <w:rsid w:val="00BE1B53"/>
    <w:rsid w:val="00BE3545"/>
    <w:rsid w:val="00BE3684"/>
    <w:rsid w:val="00BE66E4"/>
    <w:rsid w:val="00BF183B"/>
    <w:rsid w:val="00BF1B88"/>
    <w:rsid w:val="00BF2AA1"/>
    <w:rsid w:val="00BF34E5"/>
    <w:rsid w:val="00BF3D02"/>
    <w:rsid w:val="00BF4193"/>
    <w:rsid w:val="00BF5409"/>
    <w:rsid w:val="00C00FA2"/>
    <w:rsid w:val="00C0423F"/>
    <w:rsid w:val="00C045E9"/>
    <w:rsid w:val="00C04B43"/>
    <w:rsid w:val="00C04D16"/>
    <w:rsid w:val="00C04D52"/>
    <w:rsid w:val="00C07373"/>
    <w:rsid w:val="00C07C72"/>
    <w:rsid w:val="00C07D6D"/>
    <w:rsid w:val="00C10E83"/>
    <w:rsid w:val="00C12534"/>
    <w:rsid w:val="00C13526"/>
    <w:rsid w:val="00C13A2E"/>
    <w:rsid w:val="00C14053"/>
    <w:rsid w:val="00C1579C"/>
    <w:rsid w:val="00C15CB0"/>
    <w:rsid w:val="00C20F89"/>
    <w:rsid w:val="00C215C5"/>
    <w:rsid w:val="00C22A3B"/>
    <w:rsid w:val="00C22CAC"/>
    <w:rsid w:val="00C22F22"/>
    <w:rsid w:val="00C2300A"/>
    <w:rsid w:val="00C23354"/>
    <w:rsid w:val="00C25B95"/>
    <w:rsid w:val="00C2650C"/>
    <w:rsid w:val="00C33542"/>
    <w:rsid w:val="00C33EC3"/>
    <w:rsid w:val="00C352E7"/>
    <w:rsid w:val="00C35973"/>
    <w:rsid w:val="00C37E8E"/>
    <w:rsid w:val="00C43D3E"/>
    <w:rsid w:val="00C44753"/>
    <w:rsid w:val="00C46CA5"/>
    <w:rsid w:val="00C46D44"/>
    <w:rsid w:val="00C46E8E"/>
    <w:rsid w:val="00C50EF8"/>
    <w:rsid w:val="00C51586"/>
    <w:rsid w:val="00C5386E"/>
    <w:rsid w:val="00C54B9B"/>
    <w:rsid w:val="00C558B5"/>
    <w:rsid w:val="00C601E2"/>
    <w:rsid w:val="00C60616"/>
    <w:rsid w:val="00C61769"/>
    <w:rsid w:val="00C61A80"/>
    <w:rsid w:val="00C61E94"/>
    <w:rsid w:val="00C62658"/>
    <w:rsid w:val="00C63D30"/>
    <w:rsid w:val="00C673AE"/>
    <w:rsid w:val="00C74F21"/>
    <w:rsid w:val="00C76CC4"/>
    <w:rsid w:val="00C805A5"/>
    <w:rsid w:val="00C807BD"/>
    <w:rsid w:val="00C81A26"/>
    <w:rsid w:val="00C8396B"/>
    <w:rsid w:val="00C860CA"/>
    <w:rsid w:val="00C87604"/>
    <w:rsid w:val="00C9088C"/>
    <w:rsid w:val="00C90A94"/>
    <w:rsid w:val="00C92537"/>
    <w:rsid w:val="00CA0C8C"/>
    <w:rsid w:val="00CA2827"/>
    <w:rsid w:val="00CA46F2"/>
    <w:rsid w:val="00CA5537"/>
    <w:rsid w:val="00CA6A8D"/>
    <w:rsid w:val="00CA6BF5"/>
    <w:rsid w:val="00CB1369"/>
    <w:rsid w:val="00CB717B"/>
    <w:rsid w:val="00CC149F"/>
    <w:rsid w:val="00CC1C23"/>
    <w:rsid w:val="00CC3588"/>
    <w:rsid w:val="00CC517A"/>
    <w:rsid w:val="00CC5237"/>
    <w:rsid w:val="00CC5DEE"/>
    <w:rsid w:val="00CC5FA0"/>
    <w:rsid w:val="00CD0700"/>
    <w:rsid w:val="00CD6D68"/>
    <w:rsid w:val="00CE5481"/>
    <w:rsid w:val="00CE563E"/>
    <w:rsid w:val="00CF0E96"/>
    <w:rsid w:val="00CF15FC"/>
    <w:rsid w:val="00CF2CAB"/>
    <w:rsid w:val="00CF3A46"/>
    <w:rsid w:val="00CF4169"/>
    <w:rsid w:val="00CF5315"/>
    <w:rsid w:val="00CF5AD1"/>
    <w:rsid w:val="00CF5BE4"/>
    <w:rsid w:val="00CF7668"/>
    <w:rsid w:val="00D002F0"/>
    <w:rsid w:val="00D03F5E"/>
    <w:rsid w:val="00D127A6"/>
    <w:rsid w:val="00D15248"/>
    <w:rsid w:val="00D1578F"/>
    <w:rsid w:val="00D17522"/>
    <w:rsid w:val="00D175BF"/>
    <w:rsid w:val="00D24E49"/>
    <w:rsid w:val="00D24E7D"/>
    <w:rsid w:val="00D25E96"/>
    <w:rsid w:val="00D260B4"/>
    <w:rsid w:val="00D32048"/>
    <w:rsid w:val="00D32A14"/>
    <w:rsid w:val="00D3333E"/>
    <w:rsid w:val="00D335D0"/>
    <w:rsid w:val="00D4344B"/>
    <w:rsid w:val="00D43CBB"/>
    <w:rsid w:val="00D45098"/>
    <w:rsid w:val="00D46468"/>
    <w:rsid w:val="00D500C3"/>
    <w:rsid w:val="00D513BB"/>
    <w:rsid w:val="00D5177F"/>
    <w:rsid w:val="00D53AE5"/>
    <w:rsid w:val="00D5577F"/>
    <w:rsid w:val="00D563FA"/>
    <w:rsid w:val="00D578B0"/>
    <w:rsid w:val="00D57B20"/>
    <w:rsid w:val="00D60C26"/>
    <w:rsid w:val="00D64A23"/>
    <w:rsid w:val="00D64A44"/>
    <w:rsid w:val="00D6537F"/>
    <w:rsid w:val="00D655C9"/>
    <w:rsid w:val="00D67289"/>
    <w:rsid w:val="00D67A6D"/>
    <w:rsid w:val="00D7071F"/>
    <w:rsid w:val="00D72BDA"/>
    <w:rsid w:val="00D73BFB"/>
    <w:rsid w:val="00D74B2C"/>
    <w:rsid w:val="00D75783"/>
    <w:rsid w:val="00D757E4"/>
    <w:rsid w:val="00D75C66"/>
    <w:rsid w:val="00D7741E"/>
    <w:rsid w:val="00D8270F"/>
    <w:rsid w:val="00D832D7"/>
    <w:rsid w:val="00D83413"/>
    <w:rsid w:val="00D84366"/>
    <w:rsid w:val="00D84410"/>
    <w:rsid w:val="00D85932"/>
    <w:rsid w:val="00D90503"/>
    <w:rsid w:val="00D931A5"/>
    <w:rsid w:val="00D93249"/>
    <w:rsid w:val="00D933D0"/>
    <w:rsid w:val="00D96A0B"/>
    <w:rsid w:val="00DA1BAD"/>
    <w:rsid w:val="00DA1E41"/>
    <w:rsid w:val="00DA2B49"/>
    <w:rsid w:val="00DA36AA"/>
    <w:rsid w:val="00DA414F"/>
    <w:rsid w:val="00DA5624"/>
    <w:rsid w:val="00DA5987"/>
    <w:rsid w:val="00DA68C7"/>
    <w:rsid w:val="00DA72D0"/>
    <w:rsid w:val="00DA74A8"/>
    <w:rsid w:val="00DB4086"/>
    <w:rsid w:val="00DB66C2"/>
    <w:rsid w:val="00DB6CB3"/>
    <w:rsid w:val="00DB70C9"/>
    <w:rsid w:val="00DB70E4"/>
    <w:rsid w:val="00DB733C"/>
    <w:rsid w:val="00DC3994"/>
    <w:rsid w:val="00DC3DD1"/>
    <w:rsid w:val="00DD0DD4"/>
    <w:rsid w:val="00DD5BB4"/>
    <w:rsid w:val="00DE005B"/>
    <w:rsid w:val="00DE0851"/>
    <w:rsid w:val="00DE78B9"/>
    <w:rsid w:val="00DF22CE"/>
    <w:rsid w:val="00DF4ACD"/>
    <w:rsid w:val="00DF56BF"/>
    <w:rsid w:val="00DF5A88"/>
    <w:rsid w:val="00DF7D53"/>
    <w:rsid w:val="00E0116C"/>
    <w:rsid w:val="00E021CC"/>
    <w:rsid w:val="00E034DA"/>
    <w:rsid w:val="00E03538"/>
    <w:rsid w:val="00E054A6"/>
    <w:rsid w:val="00E07E4E"/>
    <w:rsid w:val="00E104C5"/>
    <w:rsid w:val="00E1114D"/>
    <w:rsid w:val="00E13BA8"/>
    <w:rsid w:val="00E166AC"/>
    <w:rsid w:val="00E17EB8"/>
    <w:rsid w:val="00E17FE9"/>
    <w:rsid w:val="00E22BFD"/>
    <w:rsid w:val="00E2424A"/>
    <w:rsid w:val="00E2469A"/>
    <w:rsid w:val="00E30339"/>
    <w:rsid w:val="00E318DF"/>
    <w:rsid w:val="00E326D9"/>
    <w:rsid w:val="00E3778C"/>
    <w:rsid w:val="00E41F11"/>
    <w:rsid w:val="00E42BED"/>
    <w:rsid w:val="00E42D56"/>
    <w:rsid w:val="00E42DE4"/>
    <w:rsid w:val="00E4521E"/>
    <w:rsid w:val="00E5109D"/>
    <w:rsid w:val="00E510B8"/>
    <w:rsid w:val="00E518D2"/>
    <w:rsid w:val="00E52B31"/>
    <w:rsid w:val="00E52C8D"/>
    <w:rsid w:val="00E5336A"/>
    <w:rsid w:val="00E547B6"/>
    <w:rsid w:val="00E54AD6"/>
    <w:rsid w:val="00E55DA6"/>
    <w:rsid w:val="00E56A19"/>
    <w:rsid w:val="00E571D0"/>
    <w:rsid w:val="00E6572F"/>
    <w:rsid w:val="00E65F0A"/>
    <w:rsid w:val="00E67647"/>
    <w:rsid w:val="00E70A1A"/>
    <w:rsid w:val="00E70FDC"/>
    <w:rsid w:val="00E72063"/>
    <w:rsid w:val="00E7383B"/>
    <w:rsid w:val="00E73EC5"/>
    <w:rsid w:val="00E75D75"/>
    <w:rsid w:val="00E75F3E"/>
    <w:rsid w:val="00E77769"/>
    <w:rsid w:val="00E832E0"/>
    <w:rsid w:val="00E84DE2"/>
    <w:rsid w:val="00E86C8E"/>
    <w:rsid w:val="00E87561"/>
    <w:rsid w:val="00E87762"/>
    <w:rsid w:val="00E9074F"/>
    <w:rsid w:val="00E91BD0"/>
    <w:rsid w:val="00E93E30"/>
    <w:rsid w:val="00E96E0D"/>
    <w:rsid w:val="00EA0F60"/>
    <w:rsid w:val="00EA1060"/>
    <w:rsid w:val="00EA17C2"/>
    <w:rsid w:val="00EA2A64"/>
    <w:rsid w:val="00EA2FF9"/>
    <w:rsid w:val="00EA4286"/>
    <w:rsid w:val="00EA4C55"/>
    <w:rsid w:val="00EA4F21"/>
    <w:rsid w:val="00EA67DB"/>
    <w:rsid w:val="00EB0C6B"/>
    <w:rsid w:val="00EB2338"/>
    <w:rsid w:val="00EB3A83"/>
    <w:rsid w:val="00EB3E17"/>
    <w:rsid w:val="00EB6B70"/>
    <w:rsid w:val="00EB6FD5"/>
    <w:rsid w:val="00EC0D1C"/>
    <w:rsid w:val="00EC14D7"/>
    <w:rsid w:val="00EC38D2"/>
    <w:rsid w:val="00EC3BF2"/>
    <w:rsid w:val="00EC6464"/>
    <w:rsid w:val="00EC7142"/>
    <w:rsid w:val="00EC7EDD"/>
    <w:rsid w:val="00ED0194"/>
    <w:rsid w:val="00ED1477"/>
    <w:rsid w:val="00ED5507"/>
    <w:rsid w:val="00ED5B13"/>
    <w:rsid w:val="00ED61FC"/>
    <w:rsid w:val="00EE004B"/>
    <w:rsid w:val="00EE1201"/>
    <w:rsid w:val="00EE4084"/>
    <w:rsid w:val="00EE6543"/>
    <w:rsid w:val="00EE6AB1"/>
    <w:rsid w:val="00EE75F4"/>
    <w:rsid w:val="00EF158C"/>
    <w:rsid w:val="00EF3FB1"/>
    <w:rsid w:val="00EF4180"/>
    <w:rsid w:val="00EF79CF"/>
    <w:rsid w:val="00F00205"/>
    <w:rsid w:val="00F0061D"/>
    <w:rsid w:val="00F021AD"/>
    <w:rsid w:val="00F02E2A"/>
    <w:rsid w:val="00F03A3E"/>
    <w:rsid w:val="00F04CC8"/>
    <w:rsid w:val="00F058FC"/>
    <w:rsid w:val="00F07872"/>
    <w:rsid w:val="00F07963"/>
    <w:rsid w:val="00F07B52"/>
    <w:rsid w:val="00F12039"/>
    <w:rsid w:val="00F13654"/>
    <w:rsid w:val="00F15AEB"/>
    <w:rsid w:val="00F16395"/>
    <w:rsid w:val="00F178F0"/>
    <w:rsid w:val="00F17FB5"/>
    <w:rsid w:val="00F205B7"/>
    <w:rsid w:val="00F2065C"/>
    <w:rsid w:val="00F20A43"/>
    <w:rsid w:val="00F215A4"/>
    <w:rsid w:val="00F21B87"/>
    <w:rsid w:val="00F27966"/>
    <w:rsid w:val="00F31DC9"/>
    <w:rsid w:val="00F324E8"/>
    <w:rsid w:val="00F3274F"/>
    <w:rsid w:val="00F33F3D"/>
    <w:rsid w:val="00F342DD"/>
    <w:rsid w:val="00F36528"/>
    <w:rsid w:val="00F40ED5"/>
    <w:rsid w:val="00F42A1E"/>
    <w:rsid w:val="00F4409A"/>
    <w:rsid w:val="00F4467B"/>
    <w:rsid w:val="00F44831"/>
    <w:rsid w:val="00F45B9D"/>
    <w:rsid w:val="00F466A7"/>
    <w:rsid w:val="00F51862"/>
    <w:rsid w:val="00F521C8"/>
    <w:rsid w:val="00F562B6"/>
    <w:rsid w:val="00F64D45"/>
    <w:rsid w:val="00F65A24"/>
    <w:rsid w:val="00F66312"/>
    <w:rsid w:val="00F66AEB"/>
    <w:rsid w:val="00F70245"/>
    <w:rsid w:val="00F71103"/>
    <w:rsid w:val="00F71DE5"/>
    <w:rsid w:val="00F7327A"/>
    <w:rsid w:val="00F752FB"/>
    <w:rsid w:val="00F75ECA"/>
    <w:rsid w:val="00F769DA"/>
    <w:rsid w:val="00F827CB"/>
    <w:rsid w:val="00F82CC3"/>
    <w:rsid w:val="00F82F5E"/>
    <w:rsid w:val="00F8357F"/>
    <w:rsid w:val="00F838AF"/>
    <w:rsid w:val="00F83EF7"/>
    <w:rsid w:val="00F85F0B"/>
    <w:rsid w:val="00F86E13"/>
    <w:rsid w:val="00F87EB8"/>
    <w:rsid w:val="00F906C7"/>
    <w:rsid w:val="00F90E96"/>
    <w:rsid w:val="00F92D9B"/>
    <w:rsid w:val="00F94B5D"/>
    <w:rsid w:val="00F95E63"/>
    <w:rsid w:val="00F965B9"/>
    <w:rsid w:val="00FA5A35"/>
    <w:rsid w:val="00FA7235"/>
    <w:rsid w:val="00FB0EEF"/>
    <w:rsid w:val="00FB1B9C"/>
    <w:rsid w:val="00FB26A3"/>
    <w:rsid w:val="00FB4189"/>
    <w:rsid w:val="00FB4E7E"/>
    <w:rsid w:val="00FB62A0"/>
    <w:rsid w:val="00FB6CEA"/>
    <w:rsid w:val="00FB6D69"/>
    <w:rsid w:val="00FB7EAD"/>
    <w:rsid w:val="00FC3690"/>
    <w:rsid w:val="00FC72F4"/>
    <w:rsid w:val="00FC7E86"/>
    <w:rsid w:val="00FD2491"/>
    <w:rsid w:val="00FD28F6"/>
    <w:rsid w:val="00FD358E"/>
    <w:rsid w:val="00FD46D3"/>
    <w:rsid w:val="00FE1D63"/>
    <w:rsid w:val="00FE1DB2"/>
    <w:rsid w:val="00FE2657"/>
    <w:rsid w:val="00FE2780"/>
    <w:rsid w:val="00FE4025"/>
    <w:rsid w:val="00FE45B3"/>
    <w:rsid w:val="00FE5C67"/>
    <w:rsid w:val="00FE64DF"/>
    <w:rsid w:val="00FE7454"/>
    <w:rsid w:val="00FE77E6"/>
    <w:rsid w:val="00FE790F"/>
    <w:rsid w:val="00FF0D2C"/>
    <w:rsid w:val="00FF2A07"/>
    <w:rsid w:val="00FF2C36"/>
    <w:rsid w:val="00FF3253"/>
    <w:rsid w:val="00FF44B9"/>
    <w:rsid w:val="00FF4FE2"/>
    <w:rsid w:val="00FF5093"/>
    <w:rsid w:val="00FF5905"/>
    <w:rsid w:val="00FF68A0"/>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Arial"/>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Table Classic 1"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6F8F"/>
    <w:rPr>
      <w:lang w:eastAsia="en-GB"/>
    </w:rPr>
  </w:style>
  <w:style w:type="paragraph" w:styleId="Titre1">
    <w:name w:val="heading 1"/>
    <w:next w:val="Normal"/>
    <w:qFormat/>
    <w:rsid w:val="00CD0700"/>
    <w:pPr>
      <w:keepNext/>
      <w:numPr>
        <w:numId w:val="7"/>
      </w:numPr>
      <w:spacing w:before="240" w:after="160"/>
      <w:outlineLvl w:val="0"/>
    </w:pPr>
    <w:rPr>
      <w:b/>
      <w:sz w:val="28"/>
      <w:szCs w:val="28"/>
      <w:lang w:val="en-CA" w:eastAsia="en-US"/>
    </w:rPr>
  </w:style>
  <w:style w:type="paragraph" w:styleId="Titre2">
    <w:name w:val="heading 2"/>
    <w:basedOn w:val="Corpsdetexte"/>
    <w:next w:val="Normal"/>
    <w:qFormat/>
    <w:rsid w:val="00B355A2"/>
    <w:pPr>
      <w:keepNext/>
      <w:numPr>
        <w:numId w:val="10"/>
      </w:numPr>
      <w:spacing w:before="240" w:line="264" w:lineRule="auto"/>
      <w:ind w:left="567" w:hanging="567"/>
      <w:outlineLvl w:val="1"/>
    </w:pPr>
    <w:rPr>
      <w:b/>
      <w:sz w:val="24"/>
      <w:szCs w:val="28"/>
    </w:rPr>
  </w:style>
  <w:style w:type="paragraph" w:styleId="Titre3">
    <w:name w:val="heading 3"/>
    <w:basedOn w:val="Titre2"/>
    <w:next w:val="Corpsdetexte"/>
    <w:qFormat/>
    <w:rsid w:val="000B6F2F"/>
    <w:pPr>
      <w:numPr>
        <w:numId w:val="0"/>
      </w:numPr>
      <w:spacing w:after="40"/>
      <w:ind w:left="567"/>
      <w:outlineLvl w:val="2"/>
    </w:pPr>
    <w:rPr>
      <w:sz w:val="22"/>
    </w:rPr>
  </w:style>
  <w:style w:type="paragraph" w:styleId="Titre4">
    <w:name w:val="heading 4"/>
    <w:basedOn w:val="Normal"/>
    <w:next w:val="Normal"/>
    <w:qFormat/>
    <w:rsid w:val="00AB1982"/>
    <w:pPr>
      <w:keepNext/>
      <w:numPr>
        <w:ilvl w:val="3"/>
        <w:numId w:val="2"/>
      </w:numPr>
      <w:spacing w:before="120" w:after="120"/>
      <w:outlineLvl w:val="3"/>
    </w:pPr>
    <w:rPr>
      <w:b/>
      <w:i/>
    </w:rPr>
  </w:style>
  <w:style w:type="paragraph" w:styleId="Titre5">
    <w:name w:val="heading 5"/>
    <w:basedOn w:val="Normal"/>
    <w:next w:val="Normal"/>
    <w:qFormat/>
    <w:rsid w:val="00AB1982"/>
    <w:pPr>
      <w:numPr>
        <w:ilvl w:val="4"/>
        <w:numId w:val="2"/>
      </w:numPr>
      <w:spacing w:before="240" w:after="60"/>
      <w:outlineLvl w:val="4"/>
    </w:pPr>
  </w:style>
  <w:style w:type="paragraph" w:styleId="Titre6">
    <w:name w:val="heading 6"/>
    <w:basedOn w:val="Normal"/>
    <w:next w:val="Normal"/>
    <w:qFormat/>
    <w:rsid w:val="00AB1982"/>
    <w:pPr>
      <w:numPr>
        <w:ilvl w:val="5"/>
        <w:numId w:val="2"/>
      </w:numPr>
      <w:spacing w:before="240" w:after="60"/>
      <w:outlineLvl w:val="5"/>
    </w:pPr>
    <w:rPr>
      <w:i/>
    </w:rPr>
  </w:style>
  <w:style w:type="paragraph" w:styleId="Titre7">
    <w:name w:val="heading 7"/>
    <w:basedOn w:val="Normal"/>
    <w:next w:val="Normal"/>
    <w:qFormat/>
    <w:rsid w:val="00AB1982"/>
    <w:pPr>
      <w:numPr>
        <w:ilvl w:val="6"/>
        <w:numId w:val="2"/>
      </w:numPr>
      <w:spacing w:before="240" w:after="60"/>
      <w:outlineLvl w:val="6"/>
    </w:pPr>
  </w:style>
  <w:style w:type="paragraph" w:styleId="Titre8">
    <w:name w:val="heading 8"/>
    <w:basedOn w:val="Normal"/>
    <w:next w:val="Normal"/>
    <w:qFormat/>
    <w:rsid w:val="00AB1982"/>
    <w:pPr>
      <w:numPr>
        <w:ilvl w:val="7"/>
        <w:numId w:val="2"/>
      </w:numPr>
      <w:spacing w:before="240" w:after="60"/>
      <w:outlineLvl w:val="7"/>
    </w:pPr>
    <w:rPr>
      <w:i/>
    </w:rPr>
  </w:style>
  <w:style w:type="paragraph" w:styleId="Titre9">
    <w:name w:val="heading 9"/>
    <w:basedOn w:val="Normal"/>
    <w:next w:val="Normal"/>
    <w:qFormat/>
    <w:rsid w:val="00AB1982"/>
    <w:pPr>
      <w:numPr>
        <w:ilvl w:val="8"/>
        <w:numId w:val="2"/>
      </w:numPr>
      <w:spacing w:line="20" w:lineRule="exact"/>
      <w:outlineLvl w:val="8"/>
    </w:pPr>
    <w:rPr>
      <w:vanish/>
      <w:sz w:val="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link w:val="CorpsdetexteCar"/>
    <w:rsid w:val="002A1975"/>
    <w:pPr>
      <w:spacing w:after="120"/>
    </w:pPr>
    <w:rPr>
      <w:lang w:val="en-CA" w:eastAsia="en-US"/>
    </w:rPr>
  </w:style>
  <w:style w:type="paragraph" w:styleId="En-tte">
    <w:name w:val="header"/>
    <w:basedOn w:val="Normal"/>
    <w:link w:val="En-tteCar"/>
    <w:uiPriority w:val="99"/>
    <w:rsid w:val="00C76CC4"/>
    <w:pPr>
      <w:tabs>
        <w:tab w:val="center" w:pos="4320"/>
        <w:tab w:val="right" w:pos="8640"/>
      </w:tabs>
    </w:pPr>
    <w:rPr>
      <w:rFonts w:eastAsia="Times" w:cs="Times New Roman"/>
      <w:sz w:val="22"/>
      <w:lang w:val="en-CA" w:eastAsia="en-US"/>
    </w:rPr>
  </w:style>
  <w:style w:type="paragraph" w:styleId="Adressedestinataire">
    <w:name w:val="envelope address"/>
    <w:basedOn w:val="Normal"/>
    <w:semiHidden/>
    <w:rsid w:val="00AB1982"/>
    <w:pPr>
      <w:framePr w:w="7920" w:h="1980" w:hRule="exact" w:hSpace="180" w:wrap="auto" w:hAnchor="page" w:xAlign="center" w:yAlign="bottom"/>
      <w:ind w:left="2880"/>
    </w:pPr>
    <w:rPr>
      <w:sz w:val="24"/>
    </w:rPr>
  </w:style>
  <w:style w:type="paragraph" w:styleId="Adresseexpditeur">
    <w:name w:val="envelope return"/>
    <w:basedOn w:val="Normal"/>
    <w:semiHidden/>
    <w:rsid w:val="00AB1982"/>
  </w:style>
  <w:style w:type="paragraph" w:styleId="Index1">
    <w:name w:val="index 1"/>
    <w:basedOn w:val="Normal"/>
    <w:next w:val="Normal"/>
    <w:autoRedefine/>
    <w:semiHidden/>
    <w:rsid w:val="00AB1982"/>
    <w:pPr>
      <w:ind w:left="220" w:hanging="220"/>
    </w:pPr>
  </w:style>
  <w:style w:type="paragraph" w:styleId="Titreindex">
    <w:name w:val="index heading"/>
    <w:basedOn w:val="Normal"/>
    <w:next w:val="Index1"/>
    <w:semiHidden/>
    <w:rsid w:val="00AB1982"/>
    <w:rPr>
      <w:b/>
    </w:rPr>
  </w:style>
  <w:style w:type="paragraph" w:styleId="En-ttedemessage">
    <w:name w:val="Message Header"/>
    <w:basedOn w:val="Normal"/>
    <w:semiHidden/>
    <w:rsid w:val="0049469F"/>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Textebrut">
    <w:name w:val="Plain Text"/>
    <w:basedOn w:val="Normal"/>
    <w:semiHidden/>
    <w:rsid w:val="00AB1982"/>
  </w:style>
  <w:style w:type="paragraph" w:styleId="Sous-titre">
    <w:name w:val="Subtitle"/>
    <w:basedOn w:val="Normal"/>
    <w:qFormat/>
    <w:rsid w:val="0049469F"/>
    <w:pPr>
      <w:spacing w:after="60"/>
      <w:jc w:val="center"/>
      <w:outlineLvl w:val="1"/>
    </w:pPr>
    <w:rPr>
      <w:b/>
      <w:sz w:val="24"/>
    </w:rPr>
  </w:style>
  <w:style w:type="paragraph" w:styleId="Titre">
    <w:name w:val="Title"/>
    <w:basedOn w:val="Normal"/>
    <w:next w:val="Corpsdetexte"/>
    <w:qFormat/>
    <w:rsid w:val="00932DE7"/>
    <w:pPr>
      <w:spacing w:after="280"/>
      <w:outlineLvl w:val="0"/>
    </w:pPr>
    <w:rPr>
      <w:b/>
      <w:sz w:val="28"/>
    </w:rPr>
  </w:style>
  <w:style w:type="paragraph" w:styleId="TitreTR">
    <w:name w:val="toa heading"/>
    <w:basedOn w:val="Normal"/>
    <w:next w:val="Normal"/>
    <w:semiHidden/>
    <w:rsid w:val="00AB1982"/>
    <w:pPr>
      <w:spacing w:before="120"/>
    </w:pPr>
    <w:rPr>
      <w:b/>
      <w:sz w:val="24"/>
    </w:rPr>
  </w:style>
  <w:style w:type="paragraph" w:styleId="Pieddepage">
    <w:name w:val="footer"/>
    <w:basedOn w:val="Normal"/>
    <w:link w:val="PieddepageCar"/>
    <w:uiPriority w:val="99"/>
    <w:rsid w:val="00C76CC4"/>
    <w:pPr>
      <w:tabs>
        <w:tab w:val="center" w:pos="4320"/>
        <w:tab w:val="right" w:pos="8640"/>
      </w:tabs>
    </w:pPr>
    <w:rPr>
      <w:rFonts w:eastAsia="Times" w:cs="Times New Roman"/>
      <w:sz w:val="22"/>
      <w:lang w:val="en-CA" w:eastAsia="en-US"/>
    </w:rPr>
  </w:style>
  <w:style w:type="character" w:styleId="Numrodepage">
    <w:name w:val="page number"/>
    <w:rsid w:val="004C5083"/>
    <w:rPr>
      <w:rFonts w:ascii="Arial" w:hAnsi="Arial"/>
      <w:color w:val="auto"/>
      <w:spacing w:val="0"/>
      <w:position w:val="0"/>
      <w:sz w:val="16"/>
    </w:rPr>
  </w:style>
  <w:style w:type="paragraph" w:customStyle="1" w:styleId="Annex">
    <w:name w:val="Annex"/>
    <w:basedOn w:val="Normal"/>
    <w:next w:val="Normal"/>
    <w:rsid w:val="003C589A"/>
    <w:pPr>
      <w:keepNext/>
      <w:spacing w:before="240" w:after="280"/>
    </w:pPr>
    <w:rPr>
      <w:b/>
      <w:kern w:val="28"/>
      <w:sz w:val="28"/>
      <w:szCs w:val="24"/>
    </w:rPr>
  </w:style>
  <w:style w:type="paragraph" w:customStyle="1" w:styleId="Appendix">
    <w:name w:val="Appendix"/>
    <w:next w:val="Normal"/>
    <w:rsid w:val="00B32F50"/>
    <w:pPr>
      <w:tabs>
        <w:tab w:val="left" w:pos="1701"/>
      </w:tabs>
      <w:spacing w:before="240" w:after="280"/>
      <w:ind w:left="1701" w:hanging="1701"/>
    </w:pPr>
    <w:rPr>
      <w:b/>
      <w:bCs/>
      <w:sz w:val="28"/>
      <w:szCs w:val="28"/>
      <w:lang w:val="en-CA" w:eastAsia="en-US"/>
    </w:rPr>
  </w:style>
  <w:style w:type="character" w:styleId="Appeldenotedefin">
    <w:name w:val="endnote reference"/>
    <w:semiHidden/>
    <w:rsid w:val="00AB1982"/>
    <w:rPr>
      <w:vertAlign w:val="superscript"/>
    </w:rPr>
  </w:style>
  <w:style w:type="character" w:styleId="Appelnotedebasdep">
    <w:name w:val="footnote reference"/>
    <w:semiHidden/>
    <w:rsid w:val="00AB1982"/>
    <w:rPr>
      <w:vertAlign w:val="superscript"/>
    </w:rPr>
  </w:style>
  <w:style w:type="paragraph" w:styleId="Notedebasdepage">
    <w:name w:val="footnote text"/>
    <w:basedOn w:val="Normal"/>
    <w:rsid w:val="00D46468"/>
    <w:pPr>
      <w:tabs>
        <w:tab w:val="left" w:pos="567"/>
      </w:tabs>
      <w:ind w:left="284" w:hanging="284"/>
    </w:pPr>
    <w:rPr>
      <w:rFonts w:eastAsia="MS Mincho"/>
      <w:color w:val="000000"/>
      <w:sz w:val="16"/>
    </w:rPr>
  </w:style>
  <w:style w:type="paragraph" w:customStyle="1" w:styleId="Mainbody">
    <w:name w:val="Main body"/>
    <w:basedOn w:val="Normal"/>
    <w:rsid w:val="002810B2"/>
  </w:style>
  <w:style w:type="paragraph" w:customStyle="1" w:styleId="Heading2noTOC">
    <w:name w:val="Heading2_noTOC"/>
    <w:next w:val="Corpsdetexte"/>
    <w:rsid w:val="000B6F2F"/>
    <w:pPr>
      <w:numPr>
        <w:numId w:val="5"/>
      </w:numPr>
    </w:pPr>
    <w:rPr>
      <w:b/>
      <w:sz w:val="24"/>
      <w:lang w:val="en-CA" w:eastAsia="en-US"/>
    </w:rPr>
  </w:style>
  <w:style w:type="paragraph" w:customStyle="1" w:styleId="Heading3noTOC">
    <w:name w:val="Heading3_noTOC"/>
    <w:basedOn w:val="Titre3"/>
    <w:next w:val="Corpsdetexte"/>
    <w:rsid w:val="00194DBB"/>
    <w:pPr>
      <w:ind w:left="794" w:hanging="397"/>
      <w:outlineLvl w:val="9"/>
    </w:pPr>
  </w:style>
  <w:style w:type="paragraph" w:styleId="Tabledesillustrations">
    <w:name w:val="table of figures"/>
    <w:aliases w:val="Table of Appendices"/>
    <w:basedOn w:val="Normal"/>
    <w:next w:val="Normal"/>
    <w:uiPriority w:val="99"/>
    <w:rsid w:val="00A23936"/>
    <w:pPr>
      <w:tabs>
        <w:tab w:val="left" w:pos="1134"/>
        <w:tab w:val="right" w:pos="9072"/>
      </w:tabs>
      <w:spacing w:after="60"/>
      <w:ind w:left="1418" w:hanging="1418"/>
    </w:pPr>
    <w:rPr>
      <w:szCs w:val="22"/>
    </w:rPr>
  </w:style>
  <w:style w:type="paragraph" w:styleId="TM1">
    <w:name w:val="toc 1"/>
    <w:basedOn w:val="Normal"/>
    <w:next w:val="Normal"/>
    <w:uiPriority w:val="39"/>
    <w:qFormat/>
    <w:rsid w:val="0077051B"/>
    <w:pPr>
      <w:tabs>
        <w:tab w:val="left" w:pos="680"/>
        <w:tab w:val="right" w:pos="9072"/>
      </w:tabs>
      <w:spacing w:after="60" w:line="288" w:lineRule="auto"/>
      <w:ind w:left="454" w:hanging="454"/>
    </w:pPr>
    <w:rPr>
      <w:noProof/>
    </w:rPr>
  </w:style>
  <w:style w:type="paragraph" w:styleId="TM2">
    <w:name w:val="toc 2"/>
    <w:next w:val="Normal"/>
    <w:uiPriority w:val="39"/>
    <w:qFormat/>
    <w:rsid w:val="00ED61FC"/>
    <w:pPr>
      <w:tabs>
        <w:tab w:val="left" w:pos="1320"/>
        <w:tab w:val="right" w:pos="9072"/>
      </w:tabs>
      <w:spacing w:after="60" w:line="288" w:lineRule="auto"/>
      <w:ind w:left="510" w:right="1134" w:hanging="510"/>
    </w:pPr>
    <w:rPr>
      <w:noProof/>
      <w:lang w:val="en-CA" w:eastAsia="en-US"/>
    </w:rPr>
  </w:style>
  <w:style w:type="paragraph" w:styleId="TM3">
    <w:name w:val="toc 3"/>
    <w:basedOn w:val="Normal"/>
    <w:next w:val="Normal"/>
    <w:semiHidden/>
    <w:rsid w:val="00AB1982"/>
    <w:pPr>
      <w:tabs>
        <w:tab w:val="right" w:leader="dot" w:pos="9027"/>
      </w:tabs>
      <w:ind w:left="440"/>
    </w:pPr>
  </w:style>
  <w:style w:type="paragraph" w:styleId="TM4">
    <w:name w:val="toc 4"/>
    <w:basedOn w:val="Normal"/>
    <w:next w:val="Normal"/>
    <w:semiHidden/>
    <w:rsid w:val="00AB1982"/>
    <w:pPr>
      <w:tabs>
        <w:tab w:val="right" w:leader="dot" w:pos="9027"/>
      </w:tabs>
      <w:ind w:left="660"/>
    </w:pPr>
  </w:style>
  <w:style w:type="paragraph" w:styleId="TM5">
    <w:name w:val="toc 5"/>
    <w:basedOn w:val="Normal"/>
    <w:next w:val="Normal"/>
    <w:semiHidden/>
    <w:rsid w:val="00AB1982"/>
    <w:pPr>
      <w:tabs>
        <w:tab w:val="right" w:leader="dot" w:pos="9027"/>
      </w:tabs>
      <w:ind w:left="880"/>
    </w:pPr>
  </w:style>
  <w:style w:type="paragraph" w:styleId="TM6">
    <w:name w:val="toc 6"/>
    <w:basedOn w:val="Normal"/>
    <w:next w:val="Normal"/>
    <w:semiHidden/>
    <w:rsid w:val="00AB1982"/>
    <w:pPr>
      <w:tabs>
        <w:tab w:val="right" w:leader="dot" w:pos="9027"/>
      </w:tabs>
      <w:ind w:left="1100"/>
    </w:pPr>
  </w:style>
  <w:style w:type="paragraph" w:styleId="TM7">
    <w:name w:val="toc 7"/>
    <w:basedOn w:val="Normal"/>
    <w:next w:val="Normal"/>
    <w:semiHidden/>
    <w:rsid w:val="00AB1982"/>
    <w:pPr>
      <w:tabs>
        <w:tab w:val="right" w:leader="dot" w:pos="9027"/>
      </w:tabs>
      <w:ind w:left="1320"/>
    </w:pPr>
  </w:style>
  <w:style w:type="paragraph" w:styleId="TM8">
    <w:name w:val="toc 8"/>
    <w:basedOn w:val="Normal"/>
    <w:next w:val="Normal"/>
    <w:semiHidden/>
    <w:rsid w:val="00AB1982"/>
    <w:pPr>
      <w:tabs>
        <w:tab w:val="right" w:leader="dot" w:pos="9027"/>
      </w:tabs>
      <w:ind w:left="1540"/>
    </w:pPr>
  </w:style>
  <w:style w:type="paragraph" w:styleId="TM9">
    <w:name w:val="toc 9"/>
    <w:basedOn w:val="Normal"/>
    <w:next w:val="Normal"/>
    <w:semiHidden/>
    <w:rsid w:val="00AB1982"/>
    <w:pPr>
      <w:tabs>
        <w:tab w:val="right" w:leader="dot" w:pos="9027"/>
      </w:tabs>
      <w:ind w:left="1760"/>
    </w:pPr>
  </w:style>
  <w:style w:type="paragraph" w:customStyle="1" w:styleId="IntroductoryPages">
    <w:name w:val="Introductory Pages"/>
    <w:basedOn w:val="Normal"/>
    <w:rsid w:val="00C76CC4"/>
    <w:pPr>
      <w:spacing w:line="20" w:lineRule="exact"/>
    </w:pPr>
  </w:style>
  <w:style w:type="paragraph" w:customStyle="1" w:styleId="CoverPage">
    <w:name w:val="Cover Page"/>
    <w:basedOn w:val="Normal"/>
    <w:rsid w:val="00623116"/>
  </w:style>
  <w:style w:type="paragraph" w:customStyle="1" w:styleId="TableofContents">
    <w:name w:val="Table of Contents"/>
    <w:basedOn w:val="Normal"/>
    <w:rsid w:val="0093356C"/>
  </w:style>
  <w:style w:type="paragraph" w:customStyle="1" w:styleId="PartI">
    <w:name w:val="Part I"/>
    <w:basedOn w:val="Normal"/>
    <w:semiHidden/>
    <w:rsid w:val="00C76CC4"/>
    <w:pPr>
      <w:spacing w:line="20" w:lineRule="exact"/>
    </w:pPr>
  </w:style>
  <w:style w:type="paragraph" w:customStyle="1" w:styleId="PartII">
    <w:name w:val="Part II"/>
    <w:basedOn w:val="Normal"/>
    <w:semiHidden/>
    <w:rsid w:val="00C76CC4"/>
    <w:pPr>
      <w:spacing w:line="20" w:lineRule="exact"/>
    </w:pPr>
  </w:style>
  <w:style w:type="paragraph" w:customStyle="1" w:styleId="PartIII">
    <w:name w:val="Part III"/>
    <w:basedOn w:val="Normal"/>
    <w:semiHidden/>
    <w:rsid w:val="00AB1982"/>
    <w:pPr>
      <w:spacing w:line="20" w:lineRule="exact"/>
    </w:pPr>
  </w:style>
  <w:style w:type="paragraph" w:customStyle="1" w:styleId="PartIV">
    <w:name w:val="Part IV"/>
    <w:basedOn w:val="Normal"/>
    <w:semiHidden/>
    <w:rsid w:val="00AB1982"/>
    <w:pPr>
      <w:spacing w:line="20" w:lineRule="exact"/>
    </w:pPr>
  </w:style>
  <w:style w:type="paragraph" w:customStyle="1" w:styleId="Tables">
    <w:name w:val="Tables"/>
    <w:basedOn w:val="Normal"/>
    <w:rsid w:val="00336135"/>
  </w:style>
  <w:style w:type="table" w:styleId="Tableauprofessionnel">
    <w:name w:val="Table Professional"/>
    <w:basedOn w:val="TableauNormal"/>
    <w:semiHidden/>
    <w:rsid w:val="00AB1982"/>
    <w:pPr>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Lienhypertexte">
    <w:name w:val="Hyperlink"/>
    <w:uiPriority w:val="99"/>
    <w:rsid w:val="00ED61FC"/>
    <w:rPr>
      <w:rFonts w:ascii="Arial" w:hAnsi="Arial"/>
      <w:color w:val="0000FF"/>
      <w:u w:val="single"/>
    </w:rPr>
  </w:style>
  <w:style w:type="paragraph" w:customStyle="1" w:styleId="IFADparagraphnumbering">
    <w:name w:val="IFAD paragraph numbering"/>
    <w:basedOn w:val="Normal"/>
    <w:qFormat/>
    <w:rsid w:val="00C61E94"/>
    <w:pPr>
      <w:numPr>
        <w:numId w:val="6"/>
      </w:numPr>
      <w:tabs>
        <w:tab w:val="left" w:pos="1134"/>
      </w:tabs>
      <w:suppressAutoHyphens/>
      <w:spacing w:after="120" w:line="264" w:lineRule="auto"/>
      <w:ind w:left="0" w:firstLine="0"/>
    </w:pPr>
    <w:rPr>
      <w:rFonts w:eastAsia="MS Mincho"/>
      <w:kern w:val="2"/>
    </w:rPr>
  </w:style>
  <w:style w:type="paragraph" w:customStyle="1" w:styleId="IFADparagraphno2ndlevel">
    <w:name w:val="IFAD paragraph no. 2nd level"/>
    <w:basedOn w:val="Normal"/>
    <w:rsid w:val="007B3FD0"/>
    <w:pPr>
      <w:numPr>
        <w:ilvl w:val="1"/>
        <w:numId w:val="6"/>
      </w:numPr>
      <w:spacing w:after="120" w:line="264" w:lineRule="auto"/>
    </w:pPr>
  </w:style>
  <w:style w:type="paragraph" w:customStyle="1" w:styleId="IFADparagraphno3rdlevel">
    <w:name w:val="IFAD paragraph no. 3rd level"/>
    <w:basedOn w:val="Normal"/>
    <w:rsid w:val="007B3FD0"/>
    <w:pPr>
      <w:numPr>
        <w:ilvl w:val="2"/>
        <w:numId w:val="6"/>
      </w:numPr>
      <w:spacing w:after="120" w:line="264" w:lineRule="auto"/>
    </w:pPr>
  </w:style>
  <w:style w:type="paragraph" w:customStyle="1" w:styleId="IFADparagraphno4thlevel">
    <w:name w:val="IFAD paragraph no. 4th level"/>
    <w:basedOn w:val="Normal"/>
    <w:rsid w:val="00A66D6E"/>
    <w:pPr>
      <w:numPr>
        <w:ilvl w:val="3"/>
        <w:numId w:val="6"/>
      </w:numPr>
      <w:spacing w:line="264" w:lineRule="auto"/>
    </w:pPr>
  </w:style>
  <w:style w:type="paragraph" w:customStyle="1" w:styleId="DocumentTitle">
    <w:name w:val="Document Title"/>
    <w:basedOn w:val="Normal"/>
    <w:next w:val="Normal"/>
    <w:rsid w:val="003F4222"/>
    <w:pPr>
      <w:ind w:left="2359"/>
    </w:pPr>
    <w:rPr>
      <w:b/>
      <w:bCs/>
      <w:sz w:val="32"/>
      <w:szCs w:val="32"/>
    </w:rPr>
  </w:style>
  <w:style w:type="table" w:styleId="Grilledutableau">
    <w:name w:val="Table Grid"/>
    <w:basedOn w:val="TableauNormal"/>
    <w:rsid w:val="00C61E94"/>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s">
    <w:name w:val="bullets"/>
    <w:rsid w:val="00613A93"/>
    <w:pPr>
      <w:numPr>
        <w:numId w:val="1"/>
      </w:numPr>
      <w:spacing w:after="120"/>
    </w:pPr>
    <w:rPr>
      <w:lang w:val="en-CA" w:eastAsia="en-US"/>
    </w:rPr>
  </w:style>
  <w:style w:type="paragraph" w:styleId="Explorateurdedocuments">
    <w:name w:val="Document Map"/>
    <w:basedOn w:val="Normal"/>
    <w:semiHidden/>
    <w:rsid w:val="00AB1982"/>
    <w:pPr>
      <w:shd w:val="clear" w:color="auto" w:fill="C6D5EC"/>
    </w:pPr>
    <w:rPr>
      <w:rFonts w:ascii="Lucida Grande" w:hAnsi="Lucida Grande"/>
      <w:sz w:val="24"/>
      <w:szCs w:val="24"/>
    </w:rPr>
  </w:style>
  <w:style w:type="paragraph" w:customStyle="1" w:styleId="Heading">
    <w:name w:val="Heading"/>
    <w:basedOn w:val="Normal"/>
    <w:rsid w:val="00932DE7"/>
    <w:pPr>
      <w:spacing w:after="280"/>
    </w:pPr>
    <w:rPr>
      <w:b/>
      <w:bCs/>
      <w:sz w:val="28"/>
      <w:szCs w:val="32"/>
    </w:rPr>
  </w:style>
  <w:style w:type="paragraph" w:customStyle="1" w:styleId="IFADIntroductorypages">
    <w:name w:val="IFAD Introductory pages"/>
    <w:basedOn w:val="Normal"/>
    <w:rsid w:val="00C76CC4"/>
    <w:pPr>
      <w:tabs>
        <w:tab w:val="left" w:pos="630"/>
      </w:tabs>
      <w:spacing w:after="160"/>
      <w:ind w:left="3402" w:right="1418"/>
    </w:pPr>
    <w:rPr>
      <w:rFonts w:eastAsia="MS Mincho"/>
      <w:spacing w:val="-6"/>
      <w:kern w:val="2"/>
      <w:sz w:val="18"/>
    </w:rPr>
  </w:style>
  <w:style w:type="paragraph" w:customStyle="1" w:styleId="IFADLogo">
    <w:name w:val="IFAD Logo"/>
    <w:basedOn w:val="Normal"/>
    <w:rsid w:val="00C76CC4"/>
    <w:pPr>
      <w:ind w:left="3686"/>
    </w:pPr>
    <w:rPr>
      <w:sz w:val="24"/>
      <w:szCs w:val="24"/>
    </w:rPr>
  </w:style>
  <w:style w:type="paragraph" w:customStyle="1" w:styleId="ifadindent">
    <w:name w:val="ifadindent"/>
    <w:semiHidden/>
    <w:rsid w:val="00C76CC4"/>
    <w:pPr>
      <w:numPr>
        <w:numId w:val="3"/>
      </w:numPr>
      <w:spacing w:after="120"/>
    </w:pPr>
    <w:rPr>
      <w:rFonts w:ascii="Verdana" w:eastAsia="MS Mincho" w:hAnsi="Verdana"/>
      <w:kern w:val="2"/>
      <w:lang w:val="en-CA" w:eastAsia="en-US"/>
    </w:rPr>
  </w:style>
  <w:style w:type="paragraph" w:customStyle="1" w:styleId="Introheaders">
    <w:name w:val="Intro headers"/>
    <w:next w:val="Corpsdetexte"/>
    <w:rsid w:val="00924A3D"/>
    <w:pPr>
      <w:keepNext/>
      <w:spacing w:before="360" w:after="240"/>
      <w:outlineLvl w:val="0"/>
    </w:pPr>
    <w:rPr>
      <w:b/>
      <w:sz w:val="28"/>
      <w:lang w:val="en-CA" w:eastAsia="en-US"/>
    </w:rPr>
  </w:style>
  <w:style w:type="paragraph" w:customStyle="1" w:styleId="IntroheadernoTOC">
    <w:name w:val="Intro header_noTOC"/>
    <w:basedOn w:val="Introheaders"/>
    <w:rsid w:val="002A1975"/>
    <w:pPr>
      <w:spacing w:before="720"/>
      <w:outlineLvl w:val="9"/>
    </w:pPr>
  </w:style>
  <w:style w:type="paragraph" w:customStyle="1" w:styleId="IntroText">
    <w:name w:val="Intro Text"/>
    <w:basedOn w:val="Normal"/>
    <w:rsid w:val="00C76CC4"/>
    <w:pPr>
      <w:tabs>
        <w:tab w:val="left" w:pos="851"/>
        <w:tab w:val="left" w:pos="1559"/>
        <w:tab w:val="left" w:pos="1701"/>
      </w:tabs>
      <w:spacing w:after="80"/>
      <w:ind w:left="1701" w:right="567"/>
    </w:pPr>
    <w:rPr>
      <w:szCs w:val="22"/>
    </w:rPr>
  </w:style>
  <w:style w:type="paragraph" w:customStyle="1" w:styleId="Note">
    <w:name w:val="Note"/>
    <w:next w:val="Corpsdetexte"/>
    <w:rsid w:val="004C5083"/>
    <w:pPr>
      <w:keepNext/>
      <w:spacing w:before="1600" w:after="240"/>
      <w:outlineLvl w:val="0"/>
    </w:pPr>
    <w:rPr>
      <w:b/>
      <w:sz w:val="28"/>
      <w:lang w:val="en-CA" w:eastAsia="en-US"/>
    </w:rPr>
  </w:style>
  <w:style w:type="paragraph" w:customStyle="1" w:styleId="Notebody">
    <w:name w:val="Note body"/>
    <w:basedOn w:val="Corpsdetexte"/>
    <w:next w:val="Corpsdetexte"/>
    <w:rsid w:val="00C76CC4"/>
    <w:pPr>
      <w:spacing w:after="240"/>
    </w:pPr>
  </w:style>
  <w:style w:type="paragraph" w:customStyle="1" w:styleId="TypeofDocument2">
    <w:name w:val="Type of Document2"/>
    <w:basedOn w:val="Normal"/>
    <w:semiHidden/>
    <w:rsid w:val="00AB1982"/>
    <w:pPr>
      <w:tabs>
        <w:tab w:val="left" w:pos="890"/>
      </w:tabs>
      <w:spacing w:line="276" w:lineRule="auto"/>
      <w:jc w:val="center"/>
    </w:pPr>
    <w:rPr>
      <w:b/>
      <w:bCs/>
      <w:sz w:val="28"/>
      <w:szCs w:val="36"/>
    </w:rPr>
  </w:style>
  <w:style w:type="paragraph" w:customStyle="1" w:styleId="Tablebullets">
    <w:name w:val="Table bullets"/>
    <w:basedOn w:val="bullets"/>
    <w:rsid w:val="00AB1982"/>
    <w:pPr>
      <w:numPr>
        <w:numId w:val="0"/>
      </w:numPr>
      <w:spacing w:after="0"/>
    </w:pPr>
    <w:rPr>
      <w:sz w:val="16"/>
    </w:rPr>
  </w:style>
  <w:style w:type="paragraph" w:customStyle="1" w:styleId="TableofAnnexes">
    <w:name w:val="Table of Annexes"/>
    <w:basedOn w:val="Tabledesillustrations"/>
    <w:next w:val="Normal"/>
    <w:rsid w:val="00367275"/>
    <w:rPr>
      <w:noProof/>
    </w:rPr>
  </w:style>
  <w:style w:type="paragraph" w:customStyle="1" w:styleId="TableTitle">
    <w:name w:val="Table Title"/>
    <w:basedOn w:val="Appendix"/>
    <w:rsid w:val="00A11B85"/>
    <w:pPr>
      <w:spacing w:after="120"/>
    </w:pPr>
    <w:rPr>
      <w:sz w:val="22"/>
      <w:szCs w:val="22"/>
    </w:rPr>
  </w:style>
  <w:style w:type="paragraph" w:customStyle="1" w:styleId="TablesTitle">
    <w:name w:val="TablesTitle"/>
    <w:basedOn w:val="Normal"/>
    <w:rsid w:val="00A82064"/>
    <w:pPr>
      <w:keepNext/>
      <w:spacing w:after="240"/>
      <w:ind w:left="567"/>
    </w:pPr>
    <w:rPr>
      <w:rFonts w:eastAsia="MS Mincho"/>
      <w:b/>
      <w:sz w:val="18"/>
    </w:rPr>
  </w:style>
  <w:style w:type="paragraph" w:customStyle="1" w:styleId="Heading1noTOC">
    <w:name w:val="Heading 1_noTOC"/>
    <w:next w:val="Corpsdetexte"/>
    <w:rsid w:val="00613A93"/>
    <w:pPr>
      <w:numPr>
        <w:numId w:val="4"/>
      </w:numPr>
      <w:spacing w:after="80"/>
    </w:pPr>
    <w:rPr>
      <w:b/>
      <w:sz w:val="28"/>
      <w:lang w:val="en-CA" w:eastAsia="en-US"/>
    </w:rPr>
  </w:style>
  <w:style w:type="paragraph" w:customStyle="1" w:styleId="Heading1noNum">
    <w:name w:val="Heading 1_noNum"/>
    <w:basedOn w:val="Titre"/>
    <w:next w:val="Corpsdetexte"/>
    <w:rsid w:val="000C156E"/>
    <w:pPr>
      <w:spacing w:after="360"/>
    </w:pPr>
  </w:style>
  <w:style w:type="paragraph" w:customStyle="1" w:styleId="TitlenoTOC">
    <w:name w:val="Title_noTOC"/>
    <w:next w:val="Corpsdetexte"/>
    <w:rsid w:val="004C5083"/>
    <w:pPr>
      <w:spacing w:after="500"/>
    </w:pPr>
    <w:rPr>
      <w:b/>
      <w:sz w:val="28"/>
      <w:lang w:val="en-CA" w:eastAsia="en-US"/>
    </w:rPr>
  </w:style>
  <w:style w:type="paragraph" w:customStyle="1" w:styleId="Heading1noTOCNoNum">
    <w:name w:val="Heading1_noTOC_NoNum"/>
    <w:next w:val="Corpsdetexte"/>
    <w:rsid w:val="000B6F2F"/>
    <w:pPr>
      <w:keepNext/>
      <w:spacing w:after="80"/>
      <w:ind w:left="454"/>
    </w:pPr>
    <w:rPr>
      <w:rFonts w:eastAsia="Times"/>
      <w:b/>
      <w:sz w:val="28"/>
      <w:lang w:val="en-CA" w:eastAsia="en-US"/>
    </w:rPr>
  </w:style>
  <w:style w:type="paragraph" w:customStyle="1" w:styleId="Heading2noTOCNoNum">
    <w:name w:val="Heading2_noTOC_NoNum"/>
    <w:next w:val="Corpsdetexte"/>
    <w:rsid w:val="000B6F2F"/>
    <w:pPr>
      <w:spacing w:after="80"/>
      <w:ind w:left="567"/>
    </w:pPr>
    <w:rPr>
      <w:b/>
      <w:sz w:val="24"/>
      <w:lang w:val="en-CA" w:eastAsia="en-US"/>
    </w:rPr>
  </w:style>
  <w:style w:type="paragraph" w:customStyle="1" w:styleId="Introduction">
    <w:name w:val="Introduction"/>
    <w:next w:val="Corpsdetexte"/>
    <w:rsid w:val="004C5083"/>
    <w:rPr>
      <w:sz w:val="2"/>
      <w:lang w:val="en-GB" w:eastAsia="en-US"/>
    </w:rPr>
  </w:style>
  <w:style w:type="paragraph" w:customStyle="1" w:styleId="Introductorypages0">
    <w:name w:val="Introductory pages"/>
    <w:rsid w:val="004C5083"/>
    <w:pPr>
      <w:spacing w:before="40"/>
      <w:jc w:val="both"/>
    </w:pPr>
    <w:rPr>
      <w:sz w:val="16"/>
      <w:lang w:val="en-CA" w:eastAsia="en-US"/>
    </w:rPr>
  </w:style>
  <w:style w:type="paragraph" w:customStyle="1" w:styleId="Mainreport">
    <w:name w:val="Main report"/>
    <w:rsid w:val="004C5083"/>
    <w:rPr>
      <w:sz w:val="2"/>
      <w:szCs w:val="2"/>
      <w:lang w:val="en-CA" w:eastAsia="en-US"/>
    </w:rPr>
  </w:style>
  <w:style w:type="paragraph" w:customStyle="1" w:styleId="Maps">
    <w:name w:val="Maps"/>
    <w:rsid w:val="004C5083"/>
    <w:rPr>
      <w:sz w:val="2"/>
      <w:lang w:val="en-CA" w:eastAsia="en-US"/>
    </w:rPr>
  </w:style>
  <w:style w:type="paragraph" w:styleId="Textedebulles">
    <w:name w:val="Balloon Text"/>
    <w:basedOn w:val="Normal"/>
    <w:link w:val="TextedebullesCar"/>
    <w:rsid w:val="00142CB0"/>
    <w:rPr>
      <w:rFonts w:ascii="Tahoma" w:hAnsi="Tahoma" w:cs="Times New Roman"/>
      <w:sz w:val="16"/>
      <w:szCs w:val="16"/>
      <w:lang w:val="en-CA" w:eastAsia="en-US"/>
    </w:rPr>
  </w:style>
  <w:style w:type="character" w:customStyle="1" w:styleId="TextedebullesCar">
    <w:name w:val="Texte de bulles Car"/>
    <w:link w:val="Textedebulles"/>
    <w:rsid w:val="00142CB0"/>
    <w:rPr>
      <w:rFonts w:ascii="Tahoma" w:hAnsi="Tahoma" w:cs="Tahoma"/>
      <w:sz w:val="16"/>
      <w:szCs w:val="16"/>
      <w:lang w:val="en-CA" w:eastAsia="en-US"/>
    </w:rPr>
  </w:style>
  <w:style w:type="numbering" w:customStyle="1" w:styleId="Headings">
    <w:name w:val="Headings"/>
    <w:uiPriority w:val="99"/>
    <w:rsid w:val="00881D85"/>
    <w:pPr>
      <w:numPr>
        <w:numId w:val="9"/>
      </w:numPr>
    </w:pPr>
  </w:style>
  <w:style w:type="paragraph" w:customStyle="1" w:styleId="Annexes">
    <w:name w:val="Annexes"/>
    <w:basedOn w:val="Normal"/>
    <w:rsid w:val="00336135"/>
    <w:rPr>
      <w:sz w:val="2"/>
    </w:rPr>
  </w:style>
  <w:style w:type="character" w:customStyle="1" w:styleId="CorpsdetexteCar">
    <w:name w:val="Corps de texte Car"/>
    <w:link w:val="Corpsdetexte"/>
    <w:rsid w:val="00336135"/>
    <w:rPr>
      <w:lang w:val="en-CA" w:eastAsia="en-US" w:bidi="ar-SA"/>
    </w:rPr>
  </w:style>
  <w:style w:type="character" w:styleId="Textedelespacerserv">
    <w:name w:val="Placeholder Text"/>
    <w:uiPriority w:val="99"/>
    <w:semiHidden/>
    <w:rsid w:val="002364AD"/>
    <w:rPr>
      <w:color w:val="808080"/>
    </w:rPr>
  </w:style>
  <w:style w:type="character" w:customStyle="1" w:styleId="En-tteCar">
    <w:name w:val="En-tête Car"/>
    <w:link w:val="En-tte"/>
    <w:uiPriority w:val="99"/>
    <w:rsid w:val="00863A44"/>
    <w:rPr>
      <w:rFonts w:eastAsia="Times" w:cs="Arial"/>
      <w:sz w:val="22"/>
      <w:lang w:val="en-CA" w:eastAsia="en-US"/>
    </w:rPr>
  </w:style>
  <w:style w:type="character" w:customStyle="1" w:styleId="PieddepageCar">
    <w:name w:val="Pied de page Car"/>
    <w:link w:val="Pieddepage"/>
    <w:uiPriority w:val="99"/>
    <w:rsid w:val="0017718B"/>
    <w:rPr>
      <w:rFonts w:eastAsia="Times" w:cs="Arial"/>
      <w:sz w:val="22"/>
      <w:lang w:val="en-CA" w:eastAsia="en-US"/>
    </w:rPr>
  </w:style>
  <w:style w:type="paragraph" w:customStyle="1" w:styleId="AHeading1">
    <w:name w:val="A_Heading1"/>
    <w:basedOn w:val="Normal"/>
    <w:next w:val="Corpsdetexte"/>
    <w:qFormat/>
    <w:rsid w:val="0096288B"/>
    <w:pPr>
      <w:numPr>
        <w:numId w:val="8"/>
      </w:numPr>
      <w:spacing w:before="200" w:after="160"/>
    </w:pPr>
    <w:rPr>
      <w:b/>
      <w:sz w:val="24"/>
      <w:szCs w:val="24"/>
    </w:rPr>
  </w:style>
  <w:style w:type="paragraph" w:styleId="Paragraphedeliste">
    <w:name w:val="List Paragraph"/>
    <w:basedOn w:val="Normal"/>
    <w:uiPriority w:val="34"/>
    <w:qFormat/>
    <w:rsid w:val="004C5083"/>
    <w:pPr>
      <w:ind w:left="720"/>
    </w:pPr>
  </w:style>
  <w:style w:type="paragraph" w:customStyle="1" w:styleId="AHeading2">
    <w:name w:val="A_Heading2"/>
    <w:next w:val="Normal"/>
    <w:qFormat/>
    <w:rsid w:val="00613A93"/>
    <w:pPr>
      <w:numPr>
        <w:ilvl w:val="1"/>
        <w:numId w:val="8"/>
      </w:numPr>
      <w:spacing w:before="240" w:after="80"/>
      <w:ind w:left="357" w:hanging="357"/>
    </w:pPr>
    <w:rPr>
      <w:b/>
      <w:bCs/>
      <w:sz w:val="22"/>
      <w:lang w:val="en-CA" w:eastAsia="en-US"/>
    </w:rPr>
  </w:style>
  <w:style w:type="numbering" w:customStyle="1" w:styleId="AnnexHeadings">
    <w:name w:val="Annex_Headings"/>
    <w:uiPriority w:val="99"/>
    <w:rsid w:val="0096288B"/>
    <w:pPr>
      <w:numPr>
        <w:numId w:val="8"/>
      </w:numPr>
    </w:pPr>
  </w:style>
  <w:style w:type="paragraph" w:styleId="Lgende">
    <w:name w:val="caption"/>
    <w:basedOn w:val="Normal"/>
    <w:next w:val="Normal"/>
    <w:unhideWhenUsed/>
    <w:qFormat/>
    <w:rsid w:val="00B95795"/>
    <w:pPr>
      <w:tabs>
        <w:tab w:val="left" w:pos="1134"/>
      </w:tabs>
      <w:spacing w:after="120"/>
    </w:pPr>
    <w:rPr>
      <w:b/>
      <w:bCs/>
      <w:color w:val="000000"/>
      <w:sz w:val="18"/>
      <w:szCs w:val="18"/>
    </w:rPr>
  </w:style>
  <w:style w:type="character" w:styleId="Lienhypertextesuivivisit">
    <w:name w:val="FollowedHyperlink"/>
    <w:uiPriority w:val="99"/>
    <w:rsid w:val="00E571D0"/>
    <w:rPr>
      <w:color w:val="800080"/>
      <w:u w:val="single"/>
    </w:rPr>
  </w:style>
  <w:style w:type="table" w:styleId="Tableauclassique1">
    <w:name w:val="Table Classic 1"/>
    <w:aliases w:val="PMD_table_style"/>
    <w:basedOn w:val="Grilledutableau"/>
    <w:uiPriority w:val="99"/>
    <w:rsid w:val="00694101"/>
    <w:pPr>
      <w:jc w:val="left"/>
    </w:pPr>
    <w:rPr>
      <w:rFonts w:eastAsia="Calibri" w:cs="Times New Roman"/>
      <w:sz w:val="18"/>
      <w:szCs w:val="22"/>
      <w:lang w:eastAsia="en-US"/>
    </w:rPr>
    <w:tblPr>
      <w:tblInd w:w="0" w:type="dxa"/>
      <w:tblBorders>
        <w:top w:val="single" w:sz="12" w:space="0" w:color="auto"/>
        <w:bottom w:val="single" w:sz="12" w:space="0" w:color="auto"/>
      </w:tblBorders>
      <w:tblCellMar>
        <w:top w:w="0" w:type="dxa"/>
        <w:left w:w="108" w:type="dxa"/>
        <w:bottom w:w="0" w:type="dxa"/>
        <w:right w:w="108" w:type="dxa"/>
      </w:tblCellMar>
    </w:tblPr>
    <w:tcPr>
      <w:vAlign w:val="bottom"/>
    </w:tcPr>
    <w:tblStylePr w:type="firstRow">
      <w:rPr>
        <w:rFonts w:ascii="Arial" w:hAnsi="Arial"/>
        <w:sz w:val="18"/>
      </w:rPr>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BodyText1">
    <w:name w:val="Body Text1"/>
    <w:basedOn w:val="Normal"/>
    <w:qFormat/>
    <w:rsid w:val="00FD46D3"/>
    <w:pPr>
      <w:tabs>
        <w:tab w:val="left" w:pos="1562"/>
        <w:tab w:val="left" w:pos="1701"/>
      </w:tabs>
      <w:spacing w:after="120" w:line="264" w:lineRule="auto"/>
    </w:pPr>
    <w:rPr>
      <w:rFonts w:ascii="Times" w:eastAsia="MS Mincho" w:hAnsi="Times" w:cs="Times New Roman"/>
      <w:noProof/>
      <w:lang w:val="en-US"/>
    </w:rPr>
  </w:style>
  <w:style w:type="paragraph" w:customStyle="1" w:styleId="Annotationshiddentext">
    <w:name w:val="Annotations_hidden_text"/>
    <w:next w:val="Normal"/>
    <w:qFormat/>
    <w:rsid w:val="000B0260"/>
    <w:rPr>
      <w:i/>
      <w:vanish/>
      <w:color w:val="943634"/>
      <w:lang w:val="en-CA" w:eastAsia="en-US"/>
    </w:rPr>
  </w:style>
  <w:style w:type="character" w:customStyle="1" w:styleId="Captionsstyle">
    <w:name w:val="Captions_style"/>
    <w:uiPriority w:val="1"/>
    <w:rsid w:val="00493546"/>
    <w:rPr>
      <w:rFonts w:ascii="Arial" w:hAnsi="Arial"/>
      <w:b/>
      <w:sz w:val="18"/>
    </w:rPr>
  </w:style>
  <w:style w:type="paragraph" w:customStyle="1" w:styleId="Default">
    <w:name w:val="Default"/>
    <w:rsid w:val="003E65B2"/>
    <w:pPr>
      <w:autoSpaceDE w:val="0"/>
      <w:autoSpaceDN w:val="0"/>
      <w:adjustRightInd w:val="0"/>
    </w:pPr>
    <w:rPr>
      <w:color w:val="000000"/>
      <w:sz w:val="24"/>
      <w:szCs w:val="24"/>
      <w:lang w:val="en-GB" w:eastAsia="en-GB"/>
    </w:rPr>
  </w:style>
  <w:style w:type="paragraph" w:styleId="Sansinterligne">
    <w:name w:val="No Spacing"/>
    <w:uiPriority w:val="1"/>
    <w:qFormat/>
    <w:rsid w:val="00972A91"/>
    <w:rPr>
      <w:rFonts w:ascii="Calibri" w:eastAsia="Calibri" w:hAnsi="Calibri" w:cs="Times New Roman"/>
      <w:sz w:val="22"/>
      <w:szCs w:val="22"/>
      <w:lang w:eastAsia="en-US"/>
    </w:rPr>
  </w:style>
  <w:style w:type="character" w:styleId="Marquedecommentaire">
    <w:name w:val="annotation reference"/>
    <w:rsid w:val="00827597"/>
    <w:rPr>
      <w:sz w:val="16"/>
      <w:szCs w:val="16"/>
    </w:rPr>
  </w:style>
  <w:style w:type="paragraph" w:styleId="Commentaire">
    <w:name w:val="annotation text"/>
    <w:basedOn w:val="Normal"/>
    <w:link w:val="CommentaireCar"/>
    <w:rsid w:val="00827597"/>
    <w:rPr>
      <w:rFonts w:cs="Times New Roman"/>
      <w:lang w:val="x-none"/>
    </w:rPr>
  </w:style>
  <w:style w:type="character" w:customStyle="1" w:styleId="CommentaireCar">
    <w:name w:val="Commentaire Car"/>
    <w:link w:val="Commentaire"/>
    <w:rsid w:val="00827597"/>
    <w:rPr>
      <w:lang w:eastAsia="en-GB"/>
    </w:rPr>
  </w:style>
  <w:style w:type="paragraph" w:styleId="Objetducommentaire">
    <w:name w:val="annotation subject"/>
    <w:basedOn w:val="Commentaire"/>
    <w:next w:val="Commentaire"/>
    <w:link w:val="ObjetducommentaireCar"/>
    <w:rsid w:val="00827597"/>
    <w:rPr>
      <w:b/>
      <w:bCs/>
    </w:rPr>
  </w:style>
  <w:style w:type="character" w:customStyle="1" w:styleId="ObjetducommentaireCar">
    <w:name w:val="Objet du commentaire Car"/>
    <w:link w:val="Objetducommentaire"/>
    <w:rsid w:val="00827597"/>
    <w:rPr>
      <w:b/>
      <w:bCs/>
      <w:lang w:eastAsia="en-GB"/>
    </w:rPr>
  </w:style>
  <w:style w:type="paragraph" w:customStyle="1" w:styleId="font5">
    <w:name w:val="font5"/>
    <w:basedOn w:val="Normal"/>
    <w:rsid w:val="001B48D4"/>
    <w:pPr>
      <w:spacing w:before="100" w:beforeAutospacing="1" w:after="100" w:afterAutospacing="1"/>
    </w:pPr>
    <w:rPr>
      <w:rFonts w:ascii="Times New Roman" w:hAnsi="Times New Roman" w:cs="Times New Roman"/>
      <w:b/>
      <w:bCs/>
      <w:sz w:val="28"/>
      <w:szCs w:val="28"/>
      <w:lang w:eastAsia="fr-FR"/>
    </w:rPr>
  </w:style>
  <w:style w:type="paragraph" w:customStyle="1" w:styleId="font6">
    <w:name w:val="font6"/>
    <w:basedOn w:val="Normal"/>
    <w:rsid w:val="001B48D4"/>
    <w:pPr>
      <w:spacing w:before="100" w:beforeAutospacing="1" w:after="100" w:afterAutospacing="1"/>
    </w:pPr>
    <w:rPr>
      <w:rFonts w:ascii="Tahoma" w:hAnsi="Tahoma" w:cs="Tahoma"/>
      <w:color w:val="000000"/>
      <w:sz w:val="18"/>
      <w:szCs w:val="18"/>
      <w:lang w:eastAsia="fr-FR"/>
    </w:rPr>
  </w:style>
  <w:style w:type="paragraph" w:customStyle="1" w:styleId="font7">
    <w:name w:val="font7"/>
    <w:basedOn w:val="Normal"/>
    <w:rsid w:val="001B48D4"/>
    <w:pPr>
      <w:spacing w:before="100" w:beforeAutospacing="1" w:after="100" w:afterAutospacing="1"/>
    </w:pPr>
    <w:rPr>
      <w:rFonts w:ascii="Tahoma" w:hAnsi="Tahoma" w:cs="Tahoma"/>
      <w:b/>
      <w:bCs/>
      <w:color w:val="000000"/>
      <w:sz w:val="18"/>
      <w:szCs w:val="18"/>
      <w:lang w:eastAsia="fr-FR"/>
    </w:rPr>
  </w:style>
  <w:style w:type="paragraph" w:customStyle="1" w:styleId="font8">
    <w:name w:val="font8"/>
    <w:basedOn w:val="Normal"/>
    <w:rsid w:val="001B48D4"/>
    <w:pPr>
      <w:spacing w:before="100" w:beforeAutospacing="1" w:after="100" w:afterAutospacing="1"/>
    </w:pPr>
    <w:rPr>
      <w:rFonts w:ascii="Calibri" w:hAnsi="Calibri" w:cs="Times New Roman"/>
      <w:b/>
      <w:bCs/>
      <w:sz w:val="16"/>
      <w:szCs w:val="16"/>
      <w:lang w:eastAsia="fr-FR"/>
    </w:rPr>
  </w:style>
  <w:style w:type="paragraph" w:customStyle="1" w:styleId="font9">
    <w:name w:val="font9"/>
    <w:basedOn w:val="Normal"/>
    <w:rsid w:val="001B48D4"/>
    <w:pPr>
      <w:spacing w:before="100" w:beforeAutospacing="1" w:after="100" w:afterAutospacing="1"/>
    </w:pPr>
    <w:rPr>
      <w:rFonts w:ascii="Calibri" w:hAnsi="Calibri" w:cs="Times New Roman"/>
      <w:b/>
      <w:bCs/>
      <w:color w:val="000000"/>
      <w:sz w:val="16"/>
      <w:szCs w:val="16"/>
      <w:lang w:eastAsia="fr-FR"/>
    </w:rPr>
  </w:style>
  <w:style w:type="paragraph" w:customStyle="1" w:styleId="font10">
    <w:name w:val="font10"/>
    <w:basedOn w:val="Normal"/>
    <w:rsid w:val="001B48D4"/>
    <w:pPr>
      <w:spacing w:before="100" w:beforeAutospacing="1" w:after="100" w:afterAutospacing="1"/>
    </w:pPr>
    <w:rPr>
      <w:rFonts w:ascii="Tahoma" w:hAnsi="Tahoma" w:cs="Tahoma"/>
      <w:b/>
      <w:bCs/>
      <w:color w:val="000000"/>
      <w:sz w:val="16"/>
      <w:szCs w:val="16"/>
      <w:lang w:eastAsia="fr-FR"/>
    </w:rPr>
  </w:style>
  <w:style w:type="paragraph" w:customStyle="1" w:styleId="font11">
    <w:name w:val="font11"/>
    <w:basedOn w:val="Normal"/>
    <w:rsid w:val="001B48D4"/>
    <w:pPr>
      <w:spacing w:before="100" w:beforeAutospacing="1" w:after="100" w:afterAutospacing="1"/>
    </w:pPr>
    <w:rPr>
      <w:rFonts w:ascii="Tahoma" w:hAnsi="Tahoma" w:cs="Tahoma"/>
      <w:b/>
      <w:bCs/>
      <w:color w:val="4F81BD"/>
      <w:sz w:val="16"/>
      <w:szCs w:val="16"/>
      <w:lang w:eastAsia="fr-FR"/>
    </w:rPr>
  </w:style>
  <w:style w:type="paragraph" w:customStyle="1" w:styleId="font12">
    <w:name w:val="font12"/>
    <w:basedOn w:val="Normal"/>
    <w:rsid w:val="001B48D4"/>
    <w:pPr>
      <w:spacing w:before="100" w:beforeAutospacing="1" w:after="100" w:afterAutospacing="1"/>
    </w:pPr>
    <w:rPr>
      <w:rFonts w:ascii="Tahoma" w:hAnsi="Tahoma" w:cs="Tahoma"/>
      <w:b/>
      <w:bCs/>
      <w:sz w:val="16"/>
      <w:szCs w:val="16"/>
      <w:lang w:eastAsia="fr-FR"/>
    </w:rPr>
  </w:style>
  <w:style w:type="paragraph" w:customStyle="1" w:styleId="font13">
    <w:name w:val="font13"/>
    <w:basedOn w:val="Normal"/>
    <w:rsid w:val="001B48D4"/>
    <w:pPr>
      <w:spacing w:before="100" w:beforeAutospacing="1" w:after="100" w:afterAutospacing="1"/>
    </w:pPr>
    <w:rPr>
      <w:rFonts w:ascii="Times New Roman" w:hAnsi="Times New Roman" w:cs="Times New Roman"/>
      <w:color w:val="000000"/>
      <w:sz w:val="16"/>
      <w:szCs w:val="16"/>
      <w:lang w:eastAsia="fr-FR"/>
    </w:rPr>
  </w:style>
  <w:style w:type="paragraph" w:customStyle="1" w:styleId="font14">
    <w:name w:val="font14"/>
    <w:basedOn w:val="Normal"/>
    <w:rsid w:val="001B48D4"/>
    <w:pPr>
      <w:spacing w:before="100" w:beforeAutospacing="1" w:after="100" w:afterAutospacing="1"/>
    </w:pPr>
    <w:rPr>
      <w:rFonts w:ascii="Times New Roman" w:hAnsi="Times New Roman" w:cs="Times New Roman"/>
      <w:b/>
      <w:bCs/>
      <w:color w:val="000000"/>
      <w:sz w:val="16"/>
      <w:szCs w:val="16"/>
      <w:lang w:eastAsia="fr-FR"/>
    </w:rPr>
  </w:style>
  <w:style w:type="paragraph" w:customStyle="1" w:styleId="xl130">
    <w:name w:val="xl130"/>
    <w:basedOn w:val="Normal"/>
    <w:rsid w:val="001B48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cs="Times New Roman"/>
      <w:sz w:val="22"/>
      <w:szCs w:val="22"/>
      <w:lang w:eastAsia="fr-FR"/>
    </w:rPr>
  </w:style>
  <w:style w:type="paragraph" w:customStyle="1" w:styleId="xl131">
    <w:name w:val="xl131"/>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2"/>
      <w:szCs w:val="22"/>
      <w:lang w:eastAsia="fr-FR"/>
    </w:rPr>
  </w:style>
  <w:style w:type="paragraph" w:customStyle="1" w:styleId="xl132">
    <w:name w:val="xl132"/>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2"/>
      <w:szCs w:val="22"/>
      <w:lang w:eastAsia="fr-FR"/>
    </w:rPr>
  </w:style>
  <w:style w:type="paragraph" w:customStyle="1" w:styleId="xl133">
    <w:name w:val="xl133"/>
    <w:basedOn w:val="Normal"/>
    <w:rsid w:val="001B48D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Times New Roman" w:hAnsi="Times New Roman" w:cs="Times New Roman"/>
      <w:sz w:val="22"/>
      <w:szCs w:val="22"/>
      <w:lang w:eastAsia="fr-FR"/>
    </w:rPr>
  </w:style>
  <w:style w:type="paragraph" w:customStyle="1" w:styleId="xl134">
    <w:name w:val="xl134"/>
    <w:basedOn w:val="Normal"/>
    <w:rsid w:val="001B48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s="Times New Roman"/>
      <w:sz w:val="22"/>
      <w:szCs w:val="22"/>
      <w:lang w:eastAsia="fr-FR"/>
    </w:rPr>
  </w:style>
  <w:style w:type="paragraph" w:customStyle="1" w:styleId="xl135">
    <w:name w:val="xl135"/>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sz w:val="22"/>
      <w:szCs w:val="22"/>
      <w:lang w:eastAsia="fr-FR"/>
    </w:rPr>
  </w:style>
  <w:style w:type="paragraph" w:customStyle="1" w:styleId="xl136">
    <w:name w:val="xl136"/>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sz w:val="22"/>
      <w:szCs w:val="22"/>
      <w:lang w:eastAsia="fr-FR"/>
    </w:rPr>
  </w:style>
  <w:style w:type="paragraph" w:customStyle="1" w:styleId="xl137">
    <w:name w:val="xl137"/>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sz w:val="22"/>
      <w:szCs w:val="22"/>
      <w:lang w:eastAsia="fr-FR"/>
    </w:rPr>
  </w:style>
  <w:style w:type="paragraph" w:customStyle="1" w:styleId="xl138">
    <w:name w:val="xl138"/>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cs="Times New Roman"/>
      <w:sz w:val="22"/>
      <w:szCs w:val="22"/>
      <w:lang w:eastAsia="fr-FR"/>
    </w:rPr>
  </w:style>
  <w:style w:type="paragraph" w:customStyle="1" w:styleId="xl139">
    <w:name w:val="xl139"/>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2"/>
      <w:szCs w:val="22"/>
      <w:lang w:eastAsia="fr-FR"/>
    </w:rPr>
  </w:style>
  <w:style w:type="paragraph" w:customStyle="1" w:styleId="xl140">
    <w:name w:val="xl140"/>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cs="Times New Roman"/>
      <w:sz w:val="22"/>
      <w:szCs w:val="22"/>
      <w:lang w:eastAsia="fr-FR"/>
    </w:rPr>
  </w:style>
  <w:style w:type="paragraph" w:customStyle="1" w:styleId="xl141">
    <w:name w:val="xl141"/>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2"/>
      <w:szCs w:val="22"/>
      <w:lang w:eastAsia="fr-FR"/>
    </w:rPr>
  </w:style>
  <w:style w:type="paragraph" w:customStyle="1" w:styleId="xl142">
    <w:name w:val="xl142"/>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b/>
      <w:bCs/>
      <w:sz w:val="16"/>
      <w:szCs w:val="16"/>
      <w:lang w:eastAsia="fr-FR"/>
    </w:rPr>
  </w:style>
  <w:style w:type="paragraph" w:customStyle="1" w:styleId="xl143">
    <w:name w:val="xl143"/>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sz w:val="16"/>
      <w:szCs w:val="16"/>
      <w:lang w:eastAsia="fr-FR"/>
    </w:rPr>
  </w:style>
  <w:style w:type="paragraph" w:customStyle="1" w:styleId="xl144">
    <w:name w:val="xl144"/>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i/>
      <w:iCs/>
      <w:color w:val="000000"/>
      <w:sz w:val="16"/>
      <w:szCs w:val="16"/>
      <w:lang w:eastAsia="fr-FR"/>
    </w:rPr>
  </w:style>
  <w:style w:type="paragraph" w:customStyle="1" w:styleId="xl145">
    <w:name w:val="xl145"/>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color w:val="000000"/>
      <w:sz w:val="16"/>
      <w:szCs w:val="16"/>
      <w:lang w:eastAsia="fr-FR"/>
    </w:rPr>
  </w:style>
  <w:style w:type="paragraph" w:customStyle="1" w:styleId="xl146">
    <w:name w:val="xl146"/>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b/>
      <w:bCs/>
      <w:sz w:val="16"/>
      <w:szCs w:val="16"/>
      <w:lang w:eastAsia="fr-FR"/>
    </w:rPr>
  </w:style>
  <w:style w:type="paragraph" w:customStyle="1" w:styleId="xl147">
    <w:name w:val="xl147"/>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b/>
      <w:bCs/>
      <w:color w:val="000000"/>
      <w:sz w:val="16"/>
      <w:szCs w:val="16"/>
      <w:lang w:eastAsia="fr-FR"/>
    </w:rPr>
  </w:style>
  <w:style w:type="paragraph" w:customStyle="1" w:styleId="xl148">
    <w:name w:val="xl148"/>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8"/>
      <w:szCs w:val="28"/>
      <w:lang w:eastAsia="fr-FR"/>
    </w:rPr>
  </w:style>
  <w:style w:type="paragraph" w:customStyle="1" w:styleId="xl149">
    <w:name w:val="xl149"/>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sz w:val="16"/>
      <w:szCs w:val="16"/>
      <w:lang w:eastAsia="fr-FR"/>
    </w:rPr>
  </w:style>
  <w:style w:type="paragraph" w:customStyle="1" w:styleId="xl150">
    <w:name w:val="xl150"/>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color w:val="000000"/>
      <w:sz w:val="16"/>
      <w:szCs w:val="16"/>
      <w:lang w:eastAsia="fr-FR"/>
    </w:rPr>
  </w:style>
  <w:style w:type="paragraph" w:customStyle="1" w:styleId="xl151">
    <w:name w:val="xl151"/>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sz w:val="16"/>
      <w:szCs w:val="16"/>
      <w:lang w:eastAsia="fr-FR"/>
    </w:rPr>
  </w:style>
  <w:style w:type="paragraph" w:customStyle="1" w:styleId="xl152">
    <w:name w:val="xl152"/>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lang w:eastAsia="fr-FR"/>
    </w:rPr>
  </w:style>
  <w:style w:type="paragraph" w:customStyle="1" w:styleId="xl153">
    <w:name w:val="xl153"/>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sz w:val="16"/>
      <w:szCs w:val="16"/>
      <w:lang w:eastAsia="fr-FR"/>
    </w:rPr>
  </w:style>
  <w:style w:type="paragraph" w:customStyle="1" w:styleId="xl154">
    <w:name w:val="xl154"/>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color w:val="000000"/>
      <w:sz w:val="16"/>
      <w:szCs w:val="16"/>
      <w:lang w:eastAsia="fr-FR"/>
    </w:rPr>
  </w:style>
  <w:style w:type="paragraph" w:customStyle="1" w:styleId="xl155">
    <w:name w:val="xl155"/>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color w:val="FF0000"/>
      <w:sz w:val="16"/>
      <w:szCs w:val="16"/>
      <w:lang w:eastAsia="fr-FR"/>
    </w:rPr>
  </w:style>
  <w:style w:type="paragraph" w:customStyle="1" w:styleId="xl156">
    <w:name w:val="xl156"/>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color w:val="FF0000"/>
      <w:sz w:val="16"/>
      <w:szCs w:val="16"/>
      <w:lang w:eastAsia="fr-FR"/>
    </w:rPr>
  </w:style>
  <w:style w:type="paragraph" w:customStyle="1" w:styleId="xl157">
    <w:name w:val="xl157"/>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Times New Roman"/>
      <w:sz w:val="16"/>
      <w:szCs w:val="16"/>
      <w:lang w:eastAsia="fr-FR"/>
    </w:rPr>
  </w:style>
  <w:style w:type="paragraph" w:customStyle="1" w:styleId="xl158">
    <w:name w:val="xl158"/>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b/>
      <w:bCs/>
      <w:sz w:val="16"/>
      <w:szCs w:val="16"/>
      <w:lang w:eastAsia="fr-FR"/>
    </w:rPr>
  </w:style>
  <w:style w:type="paragraph" w:customStyle="1" w:styleId="xl159">
    <w:name w:val="xl159"/>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b/>
      <w:bCs/>
      <w:color w:val="000000"/>
      <w:sz w:val="16"/>
      <w:szCs w:val="16"/>
      <w:lang w:eastAsia="fr-FR"/>
    </w:rPr>
  </w:style>
  <w:style w:type="paragraph" w:customStyle="1" w:styleId="xl160">
    <w:name w:val="xl160"/>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sz w:val="16"/>
      <w:szCs w:val="16"/>
      <w:lang w:eastAsia="fr-FR"/>
    </w:rPr>
  </w:style>
  <w:style w:type="paragraph" w:customStyle="1" w:styleId="xl161">
    <w:name w:val="xl161"/>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sz w:val="16"/>
      <w:szCs w:val="16"/>
      <w:lang w:eastAsia="fr-FR"/>
    </w:rPr>
  </w:style>
  <w:style w:type="paragraph" w:customStyle="1" w:styleId="xl162">
    <w:name w:val="xl162"/>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sz w:val="16"/>
      <w:szCs w:val="16"/>
      <w:lang w:eastAsia="fr-FR"/>
    </w:rPr>
  </w:style>
  <w:style w:type="paragraph" w:customStyle="1" w:styleId="xl163">
    <w:name w:val="xl163"/>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color w:val="000000"/>
      <w:sz w:val="16"/>
      <w:szCs w:val="16"/>
      <w:lang w:eastAsia="fr-FR"/>
    </w:rPr>
  </w:style>
  <w:style w:type="paragraph" w:customStyle="1" w:styleId="xl164">
    <w:name w:val="xl164"/>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color w:val="000000"/>
      <w:sz w:val="16"/>
      <w:szCs w:val="16"/>
      <w:lang w:eastAsia="fr-FR"/>
    </w:rPr>
  </w:style>
  <w:style w:type="paragraph" w:customStyle="1" w:styleId="xl165">
    <w:name w:val="xl165"/>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color w:val="000000"/>
      <w:sz w:val="16"/>
      <w:szCs w:val="16"/>
      <w:lang w:eastAsia="fr-FR"/>
    </w:rPr>
  </w:style>
  <w:style w:type="paragraph" w:customStyle="1" w:styleId="xl166">
    <w:name w:val="xl166"/>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2"/>
      <w:szCs w:val="22"/>
      <w:lang w:eastAsia="fr-FR"/>
    </w:rPr>
  </w:style>
  <w:style w:type="paragraph" w:customStyle="1" w:styleId="xl167">
    <w:name w:val="xl167"/>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b/>
      <w:bCs/>
      <w:sz w:val="16"/>
      <w:szCs w:val="16"/>
      <w:lang w:eastAsia="fr-FR"/>
    </w:rPr>
  </w:style>
  <w:style w:type="paragraph" w:customStyle="1" w:styleId="xl168">
    <w:name w:val="xl168"/>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b/>
      <w:bCs/>
      <w:color w:val="000000"/>
      <w:sz w:val="16"/>
      <w:szCs w:val="16"/>
      <w:lang w:eastAsia="fr-FR"/>
    </w:rPr>
  </w:style>
  <w:style w:type="paragraph" w:customStyle="1" w:styleId="xl169">
    <w:name w:val="xl169"/>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s="Times New Roman"/>
      <w:sz w:val="24"/>
      <w:szCs w:val="24"/>
      <w:lang w:eastAsia="fr-FR"/>
    </w:rPr>
  </w:style>
  <w:style w:type="paragraph" w:customStyle="1" w:styleId="xl170">
    <w:name w:val="xl170"/>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s="Times New Roman"/>
      <w:color w:val="000000"/>
      <w:sz w:val="22"/>
      <w:szCs w:val="22"/>
      <w:lang w:eastAsia="fr-FR"/>
    </w:rPr>
  </w:style>
  <w:style w:type="paragraph" w:customStyle="1" w:styleId="xl171">
    <w:name w:val="xl171"/>
    <w:basedOn w:val="Normal"/>
    <w:rsid w:val="001B48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w:hAnsi="Times New Roman" w:cs="Times New Roman"/>
      <w:color w:val="000000"/>
      <w:sz w:val="22"/>
      <w:szCs w:val="22"/>
      <w:lang w:eastAsia="fr-FR"/>
    </w:rPr>
  </w:style>
  <w:style w:type="paragraph" w:styleId="Rvision">
    <w:name w:val="Revision"/>
    <w:hidden/>
    <w:uiPriority w:val="99"/>
    <w:semiHidden/>
    <w:rsid w:val="00D90503"/>
    <w:rPr>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Arial"/>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Table Classic 1"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6F8F"/>
    <w:rPr>
      <w:lang w:eastAsia="en-GB"/>
    </w:rPr>
  </w:style>
  <w:style w:type="paragraph" w:styleId="Titre1">
    <w:name w:val="heading 1"/>
    <w:next w:val="Normal"/>
    <w:qFormat/>
    <w:rsid w:val="00CD0700"/>
    <w:pPr>
      <w:keepNext/>
      <w:numPr>
        <w:numId w:val="7"/>
      </w:numPr>
      <w:spacing w:before="240" w:after="160"/>
      <w:outlineLvl w:val="0"/>
    </w:pPr>
    <w:rPr>
      <w:b/>
      <w:sz w:val="28"/>
      <w:szCs w:val="28"/>
      <w:lang w:val="en-CA" w:eastAsia="en-US"/>
    </w:rPr>
  </w:style>
  <w:style w:type="paragraph" w:styleId="Titre2">
    <w:name w:val="heading 2"/>
    <w:basedOn w:val="Corpsdetexte"/>
    <w:next w:val="Normal"/>
    <w:qFormat/>
    <w:rsid w:val="00B355A2"/>
    <w:pPr>
      <w:keepNext/>
      <w:numPr>
        <w:numId w:val="10"/>
      </w:numPr>
      <w:spacing w:before="240" w:line="264" w:lineRule="auto"/>
      <w:ind w:left="567" w:hanging="567"/>
      <w:outlineLvl w:val="1"/>
    </w:pPr>
    <w:rPr>
      <w:b/>
      <w:sz w:val="24"/>
      <w:szCs w:val="28"/>
    </w:rPr>
  </w:style>
  <w:style w:type="paragraph" w:styleId="Titre3">
    <w:name w:val="heading 3"/>
    <w:basedOn w:val="Titre2"/>
    <w:next w:val="Corpsdetexte"/>
    <w:qFormat/>
    <w:rsid w:val="000B6F2F"/>
    <w:pPr>
      <w:numPr>
        <w:numId w:val="0"/>
      </w:numPr>
      <w:spacing w:after="40"/>
      <w:ind w:left="567"/>
      <w:outlineLvl w:val="2"/>
    </w:pPr>
    <w:rPr>
      <w:sz w:val="22"/>
    </w:rPr>
  </w:style>
  <w:style w:type="paragraph" w:styleId="Titre4">
    <w:name w:val="heading 4"/>
    <w:basedOn w:val="Normal"/>
    <w:next w:val="Normal"/>
    <w:qFormat/>
    <w:rsid w:val="00AB1982"/>
    <w:pPr>
      <w:keepNext/>
      <w:numPr>
        <w:ilvl w:val="3"/>
        <w:numId w:val="2"/>
      </w:numPr>
      <w:spacing w:before="120" w:after="120"/>
      <w:outlineLvl w:val="3"/>
    </w:pPr>
    <w:rPr>
      <w:b/>
      <w:i/>
    </w:rPr>
  </w:style>
  <w:style w:type="paragraph" w:styleId="Titre5">
    <w:name w:val="heading 5"/>
    <w:basedOn w:val="Normal"/>
    <w:next w:val="Normal"/>
    <w:qFormat/>
    <w:rsid w:val="00AB1982"/>
    <w:pPr>
      <w:numPr>
        <w:ilvl w:val="4"/>
        <w:numId w:val="2"/>
      </w:numPr>
      <w:spacing w:before="240" w:after="60"/>
      <w:outlineLvl w:val="4"/>
    </w:pPr>
  </w:style>
  <w:style w:type="paragraph" w:styleId="Titre6">
    <w:name w:val="heading 6"/>
    <w:basedOn w:val="Normal"/>
    <w:next w:val="Normal"/>
    <w:qFormat/>
    <w:rsid w:val="00AB1982"/>
    <w:pPr>
      <w:numPr>
        <w:ilvl w:val="5"/>
        <w:numId w:val="2"/>
      </w:numPr>
      <w:spacing w:before="240" w:after="60"/>
      <w:outlineLvl w:val="5"/>
    </w:pPr>
    <w:rPr>
      <w:i/>
    </w:rPr>
  </w:style>
  <w:style w:type="paragraph" w:styleId="Titre7">
    <w:name w:val="heading 7"/>
    <w:basedOn w:val="Normal"/>
    <w:next w:val="Normal"/>
    <w:qFormat/>
    <w:rsid w:val="00AB1982"/>
    <w:pPr>
      <w:numPr>
        <w:ilvl w:val="6"/>
        <w:numId w:val="2"/>
      </w:numPr>
      <w:spacing w:before="240" w:after="60"/>
      <w:outlineLvl w:val="6"/>
    </w:pPr>
  </w:style>
  <w:style w:type="paragraph" w:styleId="Titre8">
    <w:name w:val="heading 8"/>
    <w:basedOn w:val="Normal"/>
    <w:next w:val="Normal"/>
    <w:qFormat/>
    <w:rsid w:val="00AB1982"/>
    <w:pPr>
      <w:numPr>
        <w:ilvl w:val="7"/>
        <w:numId w:val="2"/>
      </w:numPr>
      <w:spacing w:before="240" w:after="60"/>
      <w:outlineLvl w:val="7"/>
    </w:pPr>
    <w:rPr>
      <w:i/>
    </w:rPr>
  </w:style>
  <w:style w:type="paragraph" w:styleId="Titre9">
    <w:name w:val="heading 9"/>
    <w:basedOn w:val="Normal"/>
    <w:next w:val="Normal"/>
    <w:qFormat/>
    <w:rsid w:val="00AB1982"/>
    <w:pPr>
      <w:numPr>
        <w:ilvl w:val="8"/>
        <w:numId w:val="2"/>
      </w:numPr>
      <w:spacing w:line="20" w:lineRule="exact"/>
      <w:outlineLvl w:val="8"/>
    </w:pPr>
    <w:rPr>
      <w:vanish/>
      <w:sz w:val="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link w:val="CorpsdetexteCar"/>
    <w:rsid w:val="002A1975"/>
    <w:pPr>
      <w:spacing w:after="120"/>
    </w:pPr>
    <w:rPr>
      <w:lang w:val="en-CA" w:eastAsia="en-US"/>
    </w:rPr>
  </w:style>
  <w:style w:type="paragraph" w:styleId="En-tte">
    <w:name w:val="header"/>
    <w:basedOn w:val="Normal"/>
    <w:link w:val="En-tteCar"/>
    <w:uiPriority w:val="99"/>
    <w:rsid w:val="00C76CC4"/>
    <w:pPr>
      <w:tabs>
        <w:tab w:val="center" w:pos="4320"/>
        <w:tab w:val="right" w:pos="8640"/>
      </w:tabs>
    </w:pPr>
    <w:rPr>
      <w:rFonts w:eastAsia="Times" w:cs="Times New Roman"/>
      <w:sz w:val="22"/>
      <w:lang w:val="en-CA" w:eastAsia="en-US"/>
    </w:rPr>
  </w:style>
  <w:style w:type="paragraph" w:styleId="Adressedestinataire">
    <w:name w:val="envelope address"/>
    <w:basedOn w:val="Normal"/>
    <w:semiHidden/>
    <w:rsid w:val="00AB1982"/>
    <w:pPr>
      <w:framePr w:w="7920" w:h="1980" w:hRule="exact" w:hSpace="180" w:wrap="auto" w:hAnchor="page" w:xAlign="center" w:yAlign="bottom"/>
      <w:ind w:left="2880"/>
    </w:pPr>
    <w:rPr>
      <w:sz w:val="24"/>
    </w:rPr>
  </w:style>
  <w:style w:type="paragraph" w:styleId="Adresseexpditeur">
    <w:name w:val="envelope return"/>
    <w:basedOn w:val="Normal"/>
    <w:semiHidden/>
    <w:rsid w:val="00AB1982"/>
  </w:style>
  <w:style w:type="paragraph" w:styleId="Index1">
    <w:name w:val="index 1"/>
    <w:basedOn w:val="Normal"/>
    <w:next w:val="Normal"/>
    <w:autoRedefine/>
    <w:semiHidden/>
    <w:rsid w:val="00AB1982"/>
    <w:pPr>
      <w:ind w:left="220" w:hanging="220"/>
    </w:pPr>
  </w:style>
  <w:style w:type="paragraph" w:styleId="Titreindex">
    <w:name w:val="index heading"/>
    <w:basedOn w:val="Normal"/>
    <w:next w:val="Index1"/>
    <w:semiHidden/>
    <w:rsid w:val="00AB1982"/>
    <w:rPr>
      <w:b/>
    </w:rPr>
  </w:style>
  <w:style w:type="paragraph" w:styleId="En-ttedemessage">
    <w:name w:val="Message Header"/>
    <w:basedOn w:val="Normal"/>
    <w:semiHidden/>
    <w:rsid w:val="0049469F"/>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Textebrut">
    <w:name w:val="Plain Text"/>
    <w:basedOn w:val="Normal"/>
    <w:semiHidden/>
    <w:rsid w:val="00AB1982"/>
  </w:style>
  <w:style w:type="paragraph" w:styleId="Sous-titre">
    <w:name w:val="Subtitle"/>
    <w:basedOn w:val="Normal"/>
    <w:qFormat/>
    <w:rsid w:val="0049469F"/>
    <w:pPr>
      <w:spacing w:after="60"/>
      <w:jc w:val="center"/>
      <w:outlineLvl w:val="1"/>
    </w:pPr>
    <w:rPr>
      <w:b/>
      <w:sz w:val="24"/>
    </w:rPr>
  </w:style>
  <w:style w:type="paragraph" w:styleId="Titre">
    <w:name w:val="Title"/>
    <w:basedOn w:val="Normal"/>
    <w:next w:val="Corpsdetexte"/>
    <w:qFormat/>
    <w:rsid w:val="00932DE7"/>
    <w:pPr>
      <w:spacing w:after="280"/>
      <w:outlineLvl w:val="0"/>
    </w:pPr>
    <w:rPr>
      <w:b/>
      <w:sz w:val="28"/>
    </w:rPr>
  </w:style>
  <w:style w:type="paragraph" w:styleId="TitreTR">
    <w:name w:val="toa heading"/>
    <w:basedOn w:val="Normal"/>
    <w:next w:val="Normal"/>
    <w:semiHidden/>
    <w:rsid w:val="00AB1982"/>
    <w:pPr>
      <w:spacing w:before="120"/>
    </w:pPr>
    <w:rPr>
      <w:b/>
      <w:sz w:val="24"/>
    </w:rPr>
  </w:style>
  <w:style w:type="paragraph" w:styleId="Pieddepage">
    <w:name w:val="footer"/>
    <w:basedOn w:val="Normal"/>
    <w:link w:val="PieddepageCar"/>
    <w:uiPriority w:val="99"/>
    <w:rsid w:val="00C76CC4"/>
    <w:pPr>
      <w:tabs>
        <w:tab w:val="center" w:pos="4320"/>
        <w:tab w:val="right" w:pos="8640"/>
      </w:tabs>
    </w:pPr>
    <w:rPr>
      <w:rFonts w:eastAsia="Times" w:cs="Times New Roman"/>
      <w:sz w:val="22"/>
      <w:lang w:val="en-CA" w:eastAsia="en-US"/>
    </w:rPr>
  </w:style>
  <w:style w:type="character" w:styleId="Numrodepage">
    <w:name w:val="page number"/>
    <w:rsid w:val="004C5083"/>
    <w:rPr>
      <w:rFonts w:ascii="Arial" w:hAnsi="Arial"/>
      <w:color w:val="auto"/>
      <w:spacing w:val="0"/>
      <w:position w:val="0"/>
      <w:sz w:val="16"/>
    </w:rPr>
  </w:style>
  <w:style w:type="paragraph" w:customStyle="1" w:styleId="Annex">
    <w:name w:val="Annex"/>
    <w:basedOn w:val="Normal"/>
    <w:next w:val="Normal"/>
    <w:rsid w:val="003C589A"/>
    <w:pPr>
      <w:keepNext/>
      <w:spacing w:before="240" w:after="280"/>
    </w:pPr>
    <w:rPr>
      <w:b/>
      <w:kern w:val="28"/>
      <w:sz w:val="28"/>
      <w:szCs w:val="24"/>
    </w:rPr>
  </w:style>
  <w:style w:type="paragraph" w:customStyle="1" w:styleId="Appendix">
    <w:name w:val="Appendix"/>
    <w:next w:val="Normal"/>
    <w:rsid w:val="00B32F50"/>
    <w:pPr>
      <w:tabs>
        <w:tab w:val="left" w:pos="1701"/>
      </w:tabs>
      <w:spacing w:before="240" w:after="280"/>
      <w:ind w:left="1701" w:hanging="1701"/>
    </w:pPr>
    <w:rPr>
      <w:b/>
      <w:bCs/>
      <w:sz w:val="28"/>
      <w:szCs w:val="28"/>
      <w:lang w:val="en-CA" w:eastAsia="en-US"/>
    </w:rPr>
  </w:style>
  <w:style w:type="character" w:styleId="Appeldenotedefin">
    <w:name w:val="endnote reference"/>
    <w:semiHidden/>
    <w:rsid w:val="00AB1982"/>
    <w:rPr>
      <w:vertAlign w:val="superscript"/>
    </w:rPr>
  </w:style>
  <w:style w:type="character" w:styleId="Appelnotedebasdep">
    <w:name w:val="footnote reference"/>
    <w:semiHidden/>
    <w:rsid w:val="00AB1982"/>
    <w:rPr>
      <w:vertAlign w:val="superscript"/>
    </w:rPr>
  </w:style>
  <w:style w:type="paragraph" w:styleId="Notedebasdepage">
    <w:name w:val="footnote text"/>
    <w:basedOn w:val="Normal"/>
    <w:rsid w:val="00D46468"/>
    <w:pPr>
      <w:tabs>
        <w:tab w:val="left" w:pos="567"/>
      </w:tabs>
      <w:ind w:left="284" w:hanging="284"/>
    </w:pPr>
    <w:rPr>
      <w:rFonts w:eastAsia="MS Mincho"/>
      <w:color w:val="000000"/>
      <w:sz w:val="16"/>
    </w:rPr>
  </w:style>
  <w:style w:type="paragraph" w:customStyle="1" w:styleId="Mainbody">
    <w:name w:val="Main body"/>
    <w:basedOn w:val="Normal"/>
    <w:rsid w:val="002810B2"/>
  </w:style>
  <w:style w:type="paragraph" w:customStyle="1" w:styleId="Heading2noTOC">
    <w:name w:val="Heading2_noTOC"/>
    <w:next w:val="Corpsdetexte"/>
    <w:rsid w:val="000B6F2F"/>
    <w:pPr>
      <w:numPr>
        <w:numId w:val="5"/>
      </w:numPr>
    </w:pPr>
    <w:rPr>
      <w:b/>
      <w:sz w:val="24"/>
      <w:lang w:val="en-CA" w:eastAsia="en-US"/>
    </w:rPr>
  </w:style>
  <w:style w:type="paragraph" w:customStyle="1" w:styleId="Heading3noTOC">
    <w:name w:val="Heading3_noTOC"/>
    <w:basedOn w:val="Titre3"/>
    <w:next w:val="Corpsdetexte"/>
    <w:rsid w:val="00194DBB"/>
    <w:pPr>
      <w:ind w:left="794" w:hanging="397"/>
      <w:outlineLvl w:val="9"/>
    </w:pPr>
  </w:style>
  <w:style w:type="paragraph" w:styleId="Tabledesillustrations">
    <w:name w:val="table of figures"/>
    <w:aliases w:val="Table of Appendices"/>
    <w:basedOn w:val="Normal"/>
    <w:next w:val="Normal"/>
    <w:uiPriority w:val="99"/>
    <w:rsid w:val="00A23936"/>
    <w:pPr>
      <w:tabs>
        <w:tab w:val="left" w:pos="1134"/>
        <w:tab w:val="right" w:pos="9072"/>
      </w:tabs>
      <w:spacing w:after="60"/>
      <w:ind w:left="1418" w:hanging="1418"/>
    </w:pPr>
    <w:rPr>
      <w:szCs w:val="22"/>
    </w:rPr>
  </w:style>
  <w:style w:type="paragraph" w:styleId="TM1">
    <w:name w:val="toc 1"/>
    <w:basedOn w:val="Normal"/>
    <w:next w:val="Normal"/>
    <w:uiPriority w:val="39"/>
    <w:qFormat/>
    <w:rsid w:val="0077051B"/>
    <w:pPr>
      <w:tabs>
        <w:tab w:val="left" w:pos="680"/>
        <w:tab w:val="right" w:pos="9072"/>
      </w:tabs>
      <w:spacing w:after="60" w:line="288" w:lineRule="auto"/>
      <w:ind w:left="454" w:hanging="454"/>
    </w:pPr>
    <w:rPr>
      <w:noProof/>
    </w:rPr>
  </w:style>
  <w:style w:type="paragraph" w:styleId="TM2">
    <w:name w:val="toc 2"/>
    <w:next w:val="Normal"/>
    <w:uiPriority w:val="39"/>
    <w:qFormat/>
    <w:rsid w:val="00ED61FC"/>
    <w:pPr>
      <w:tabs>
        <w:tab w:val="left" w:pos="1320"/>
        <w:tab w:val="right" w:pos="9072"/>
      </w:tabs>
      <w:spacing w:after="60" w:line="288" w:lineRule="auto"/>
      <w:ind w:left="510" w:right="1134" w:hanging="510"/>
    </w:pPr>
    <w:rPr>
      <w:noProof/>
      <w:lang w:val="en-CA" w:eastAsia="en-US"/>
    </w:rPr>
  </w:style>
  <w:style w:type="paragraph" w:styleId="TM3">
    <w:name w:val="toc 3"/>
    <w:basedOn w:val="Normal"/>
    <w:next w:val="Normal"/>
    <w:semiHidden/>
    <w:rsid w:val="00AB1982"/>
    <w:pPr>
      <w:tabs>
        <w:tab w:val="right" w:leader="dot" w:pos="9027"/>
      </w:tabs>
      <w:ind w:left="440"/>
    </w:pPr>
  </w:style>
  <w:style w:type="paragraph" w:styleId="TM4">
    <w:name w:val="toc 4"/>
    <w:basedOn w:val="Normal"/>
    <w:next w:val="Normal"/>
    <w:semiHidden/>
    <w:rsid w:val="00AB1982"/>
    <w:pPr>
      <w:tabs>
        <w:tab w:val="right" w:leader="dot" w:pos="9027"/>
      </w:tabs>
      <w:ind w:left="660"/>
    </w:pPr>
  </w:style>
  <w:style w:type="paragraph" w:styleId="TM5">
    <w:name w:val="toc 5"/>
    <w:basedOn w:val="Normal"/>
    <w:next w:val="Normal"/>
    <w:semiHidden/>
    <w:rsid w:val="00AB1982"/>
    <w:pPr>
      <w:tabs>
        <w:tab w:val="right" w:leader="dot" w:pos="9027"/>
      </w:tabs>
      <w:ind w:left="880"/>
    </w:pPr>
  </w:style>
  <w:style w:type="paragraph" w:styleId="TM6">
    <w:name w:val="toc 6"/>
    <w:basedOn w:val="Normal"/>
    <w:next w:val="Normal"/>
    <w:semiHidden/>
    <w:rsid w:val="00AB1982"/>
    <w:pPr>
      <w:tabs>
        <w:tab w:val="right" w:leader="dot" w:pos="9027"/>
      </w:tabs>
      <w:ind w:left="1100"/>
    </w:pPr>
  </w:style>
  <w:style w:type="paragraph" w:styleId="TM7">
    <w:name w:val="toc 7"/>
    <w:basedOn w:val="Normal"/>
    <w:next w:val="Normal"/>
    <w:semiHidden/>
    <w:rsid w:val="00AB1982"/>
    <w:pPr>
      <w:tabs>
        <w:tab w:val="right" w:leader="dot" w:pos="9027"/>
      </w:tabs>
      <w:ind w:left="1320"/>
    </w:pPr>
  </w:style>
  <w:style w:type="paragraph" w:styleId="TM8">
    <w:name w:val="toc 8"/>
    <w:basedOn w:val="Normal"/>
    <w:next w:val="Normal"/>
    <w:semiHidden/>
    <w:rsid w:val="00AB1982"/>
    <w:pPr>
      <w:tabs>
        <w:tab w:val="right" w:leader="dot" w:pos="9027"/>
      </w:tabs>
      <w:ind w:left="1540"/>
    </w:pPr>
  </w:style>
  <w:style w:type="paragraph" w:styleId="TM9">
    <w:name w:val="toc 9"/>
    <w:basedOn w:val="Normal"/>
    <w:next w:val="Normal"/>
    <w:semiHidden/>
    <w:rsid w:val="00AB1982"/>
    <w:pPr>
      <w:tabs>
        <w:tab w:val="right" w:leader="dot" w:pos="9027"/>
      </w:tabs>
      <w:ind w:left="1760"/>
    </w:pPr>
  </w:style>
  <w:style w:type="paragraph" w:customStyle="1" w:styleId="IntroductoryPages">
    <w:name w:val="Introductory Pages"/>
    <w:basedOn w:val="Normal"/>
    <w:rsid w:val="00C76CC4"/>
    <w:pPr>
      <w:spacing w:line="20" w:lineRule="exact"/>
    </w:pPr>
  </w:style>
  <w:style w:type="paragraph" w:customStyle="1" w:styleId="CoverPage">
    <w:name w:val="Cover Page"/>
    <w:basedOn w:val="Normal"/>
    <w:rsid w:val="00623116"/>
  </w:style>
  <w:style w:type="paragraph" w:customStyle="1" w:styleId="TableofContents">
    <w:name w:val="Table of Contents"/>
    <w:basedOn w:val="Normal"/>
    <w:rsid w:val="0093356C"/>
  </w:style>
  <w:style w:type="paragraph" w:customStyle="1" w:styleId="PartI">
    <w:name w:val="Part I"/>
    <w:basedOn w:val="Normal"/>
    <w:semiHidden/>
    <w:rsid w:val="00C76CC4"/>
    <w:pPr>
      <w:spacing w:line="20" w:lineRule="exact"/>
    </w:pPr>
  </w:style>
  <w:style w:type="paragraph" w:customStyle="1" w:styleId="PartII">
    <w:name w:val="Part II"/>
    <w:basedOn w:val="Normal"/>
    <w:semiHidden/>
    <w:rsid w:val="00C76CC4"/>
    <w:pPr>
      <w:spacing w:line="20" w:lineRule="exact"/>
    </w:pPr>
  </w:style>
  <w:style w:type="paragraph" w:customStyle="1" w:styleId="PartIII">
    <w:name w:val="Part III"/>
    <w:basedOn w:val="Normal"/>
    <w:semiHidden/>
    <w:rsid w:val="00AB1982"/>
    <w:pPr>
      <w:spacing w:line="20" w:lineRule="exact"/>
    </w:pPr>
  </w:style>
  <w:style w:type="paragraph" w:customStyle="1" w:styleId="PartIV">
    <w:name w:val="Part IV"/>
    <w:basedOn w:val="Normal"/>
    <w:semiHidden/>
    <w:rsid w:val="00AB1982"/>
    <w:pPr>
      <w:spacing w:line="20" w:lineRule="exact"/>
    </w:pPr>
  </w:style>
  <w:style w:type="paragraph" w:customStyle="1" w:styleId="Tables">
    <w:name w:val="Tables"/>
    <w:basedOn w:val="Normal"/>
    <w:rsid w:val="00336135"/>
  </w:style>
  <w:style w:type="table" w:styleId="Tableauprofessionnel">
    <w:name w:val="Table Professional"/>
    <w:basedOn w:val="TableauNormal"/>
    <w:semiHidden/>
    <w:rsid w:val="00AB1982"/>
    <w:pPr>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Lienhypertexte">
    <w:name w:val="Hyperlink"/>
    <w:uiPriority w:val="99"/>
    <w:rsid w:val="00ED61FC"/>
    <w:rPr>
      <w:rFonts w:ascii="Arial" w:hAnsi="Arial"/>
      <w:color w:val="0000FF"/>
      <w:u w:val="single"/>
    </w:rPr>
  </w:style>
  <w:style w:type="paragraph" w:customStyle="1" w:styleId="IFADparagraphnumbering">
    <w:name w:val="IFAD paragraph numbering"/>
    <w:basedOn w:val="Normal"/>
    <w:qFormat/>
    <w:rsid w:val="00C61E94"/>
    <w:pPr>
      <w:numPr>
        <w:numId w:val="6"/>
      </w:numPr>
      <w:tabs>
        <w:tab w:val="left" w:pos="1134"/>
      </w:tabs>
      <w:suppressAutoHyphens/>
      <w:spacing w:after="120" w:line="264" w:lineRule="auto"/>
      <w:ind w:left="0" w:firstLine="0"/>
    </w:pPr>
    <w:rPr>
      <w:rFonts w:eastAsia="MS Mincho"/>
      <w:kern w:val="2"/>
    </w:rPr>
  </w:style>
  <w:style w:type="paragraph" w:customStyle="1" w:styleId="IFADparagraphno2ndlevel">
    <w:name w:val="IFAD paragraph no. 2nd level"/>
    <w:basedOn w:val="Normal"/>
    <w:rsid w:val="007B3FD0"/>
    <w:pPr>
      <w:numPr>
        <w:ilvl w:val="1"/>
        <w:numId w:val="6"/>
      </w:numPr>
      <w:spacing w:after="120" w:line="264" w:lineRule="auto"/>
    </w:pPr>
  </w:style>
  <w:style w:type="paragraph" w:customStyle="1" w:styleId="IFADparagraphno3rdlevel">
    <w:name w:val="IFAD paragraph no. 3rd level"/>
    <w:basedOn w:val="Normal"/>
    <w:rsid w:val="007B3FD0"/>
    <w:pPr>
      <w:numPr>
        <w:ilvl w:val="2"/>
        <w:numId w:val="6"/>
      </w:numPr>
      <w:spacing w:after="120" w:line="264" w:lineRule="auto"/>
    </w:pPr>
  </w:style>
  <w:style w:type="paragraph" w:customStyle="1" w:styleId="IFADparagraphno4thlevel">
    <w:name w:val="IFAD paragraph no. 4th level"/>
    <w:basedOn w:val="Normal"/>
    <w:rsid w:val="00A66D6E"/>
    <w:pPr>
      <w:numPr>
        <w:ilvl w:val="3"/>
        <w:numId w:val="6"/>
      </w:numPr>
      <w:spacing w:line="264" w:lineRule="auto"/>
    </w:pPr>
  </w:style>
  <w:style w:type="paragraph" w:customStyle="1" w:styleId="DocumentTitle">
    <w:name w:val="Document Title"/>
    <w:basedOn w:val="Normal"/>
    <w:next w:val="Normal"/>
    <w:rsid w:val="003F4222"/>
    <w:pPr>
      <w:ind w:left="2359"/>
    </w:pPr>
    <w:rPr>
      <w:b/>
      <w:bCs/>
      <w:sz w:val="32"/>
      <w:szCs w:val="32"/>
    </w:rPr>
  </w:style>
  <w:style w:type="table" w:styleId="Grilledutableau">
    <w:name w:val="Table Grid"/>
    <w:basedOn w:val="TableauNormal"/>
    <w:rsid w:val="00C61E94"/>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s">
    <w:name w:val="bullets"/>
    <w:rsid w:val="00613A93"/>
    <w:pPr>
      <w:numPr>
        <w:numId w:val="1"/>
      </w:numPr>
      <w:spacing w:after="120"/>
    </w:pPr>
    <w:rPr>
      <w:lang w:val="en-CA" w:eastAsia="en-US"/>
    </w:rPr>
  </w:style>
  <w:style w:type="paragraph" w:styleId="Explorateurdedocuments">
    <w:name w:val="Document Map"/>
    <w:basedOn w:val="Normal"/>
    <w:semiHidden/>
    <w:rsid w:val="00AB1982"/>
    <w:pPr>
      <w:shd w:val="clear" w:color="auto" w:fill="C6D5EC"/>
    </w:pPr>
    <w:rPr>
      <w:rFonts w:ascii="Lucida Grande" w:hAnsi="Lucida Grande"/>
      <w:sz w:val="24"/>
      <w:szCs w:val="24"/>
    </w:rPr>
  </w:style>
  <w:style w:type="paragraph" w:customStyle="1" w:styleId="Heading">
    <w:name w:val="Heading"/>
    <w:basedOn w:val="Normal"/>
    <w:rsid w:val="00932DE7"/>
    <w:pPr>
      <w:spacing w:after="280"/>
    </w:pPr>
    <w:rPr>
      <w:b/>
      <w:bCs/>
      <w:sz w:val="28"/>
      <w:szCs w:val="32"/>
    </w:rPr>
  </w:style>
  <w:style w:type="paragraph" w:customStyle="1" w:styleId="IFADIntroductorypages">
    <w:name w:val="IFAD Introductory pages"/>
    <w:basedOn w:val="Normal"/>
    <w:rsid w:val="00C76CC4"/>
    <w:pPr>
      <w:tabs>
        <w:tab w:val="left" w:pos="630"/>
      </w:tabs>
      <w:spacing w:after="160"/>
      <w:ind w:left="3402" w:right="1418"/>
    </w:pPr>
    <w:rPr>
      <w:rFonts w:eastAsia="MS Mincho"/>
      <w:spacing w:val="-6"/>
      <w:kern w:val="2"/>
      <w:sz w:val="18"/>
    </w:rPr>
  </w:style>
  <w:style w:type="paragraph" w:customStyle="1" w:styleId="IFADLogo">
    <w:name w:val="IFAD Logo"/>
    <w:basedOn w:val="Normal"/>
    <w:rsid w:val="00C76CC4"/>
    <w:pPr>
      <w:ind w:left="3686"/>
    </w:pPr>
    <w:rPr>
      <w:sz w:val="24"/>
      <w:szCs w:val="24"/>
    </w:rPr>
  </w:style>
  <w:style w:type="paragraph" w:customStyle="1" w:styleId="ifadindent">
    <w:name w:val="ifadindent"/>
    <w:semiHidden/>
    <w:rsid w:val="00C76CC4"/>
    <w:pPr>
      <w:numPr>
        <w:numId w:val="3"/>
      </w:numPr>
      <w:spacing w:after="120"/>
    </w:pPr>
    <w:rPr>
      <w:rFonts w:ascii="Verdana" w:eastAsia="MS Mincho" w:hAnsi="Verdana"/>
      <w:kern w:val="2"/>
      <w:lang w:val="en-CA" w:eastAsia="en-US"/>
    </w:rPr>
  </w:style>
  <w:style w:type="paragraph" w:customStyle="1" w:styleId="Introheaders">
    <w:name w:val="Intro headers"/>
    <w:next w:val="Corpsdetexte"/>
    <w:rsid w:val="00924A3D"/>
    <w:pPr>
      <w:keepNext/>
      <w:spacing w:before="360" w:after="240"/>
      <w:outlineLvl w:val="0"/>
    </w:pPr>
    <w:rPr>
      <w:b/>
      <w:sz w:val="28"/>
      <w:lang w:val="en-CA" w:eastAsia="en-US"/>
    </w:rPr>
  </w:style>
  <w:style w:type="paragraph" w:customStyle="1" w:styleId="IntroheadernoTOC">
    <w:name w:val="Intro header_noTOC"/>
    <w:basedOn w:val="Introheaders"/>
    <w:rsid w:val="002A1975"/>
    <w:pPr>
      <w:spacing w:before="720"/>
      <w:outlineLvl w:val="9"/>
    </w:pPr>
  </w:style>
  <w:style w:type="paragraph" w:customStyle="1" w:styleId="IntroText">
    <w:name w:val="Intro Text"/>
    <w:basedOn w:val="Normal"/>
    <w:rsid w:val="00C76CC4"/>
    <w:pPr>
      <w:tabs>
        <w:tab w:val="left" w:pos="851"/>
        <w:tab w:val="left" w:pos="1559"/>
        <w:tab w:val="left" w:pos="1701"/>
      </w:tabs>
      <w:spacing w:after="80"/>
      <w:ind w:left="1701" w:right="567"/>
    </w:pPr>
    <w:rPr>
      <w:szCs w:val="22"/>
    </w:rPr>
  </w:style>
  <w:style w:type="paragraph" w:customStyle="1" w:styleId="Note">
    <w:name w:val="Note"/>
    <w:next w:val="Corpsdetexte"/>
    <w:rsid w:val="004C5083"/>
    <w:pPr>
      <w:keepNext/>
      <w:spacing w:before="1600" w:after="240"/>
      <w:outlineLvl w:val="0"/>
    </w:pPr>
    <w:rPr>
      <w:b/>
      <w:sz w:val="28"/>
      <w:lang w:val="en-CA" w:eastAsia="en-US"/>
    </w:rPr>
  </w:style>
  <w:style w:type="paragraph" w:customStyle="1" w:styleId="Notebody">
    <w:name w:val="Note body"/>
    <w:basedOn w:val="Corpsdetexte"/>
    <w:next w:val="Corpsdetexte"/>
    <w:rsid w:val="00C76CC4"/>
    <w:pPr>
      <w:spacing w:after="240"/>
    </w:pPr>
  </w:style>
  <w:style w:type="paragraph" w:customStyle="1" w:styleId="TypeofDocument2">
    <w:name w:val="Type of Document2"/>
    <w:basedOn w:val="Normal"/>
    <w:semiHidden/>
    <w:rsid w:val="00AB1982"/>
    <w:pPr>
      <w:tabs>
        <w:tab w:val="left" w:pos="890"/>
      </w:tabs>
      <w:spacing w:line="276" w:lineRule="auto"/>
      <w:jc w:val="center"/>
    </w:pPr>
    <w:rPr>
      <w:b/>
      <w:bCs/>
      <w:sz w:val="28"/>
      <w:szCs w:val="36"/>
    </w:rPr>
  </w:style>
  <w:style w:type="paragraph" w:customStyle="1" w:styleId="Tablebullets">
    <w:name w:val="Table bullets"/>
    <w:basedOn w:val="bullets"/>
    <w:rsid w:val="00AB1982"/>
    <w:pPr>
      <w:numPr>
        <w:numId w:val="0"/>
      </w:numPr>
      <w:spacing w:after="0"/>
    </w:pPr>
    <w:rPr>
      <w:sz w:val="16"/>
    </w:rPr>
  </w:style>
  <w:style w:type="paragraph" w:customStyle="1" w:styleId="TableofAnnexes">
    <w:name w:val="Table of Annexes"/>
    <w:basedOn w:val="Tabledesillustrations"/>
    <w:next w:val="Normal"/>
    <w:rsid w:val="00367275"/>
    <w:rPr>
      <w:noProof/>
    </w:rPr>
  </w:style>
  <w:style w:type="paragraph" w:customStyle="1" w:styleId="TableTitle">
    <w:name w:val="Table Title"/>
    <w:basedOn w:val="Appendix"/>
    <w:rsid w:val="00A11B85"/>
    <w:pPr>
      <w:spacing w:after="120"/>
    </w:pPr>
    <w:rPr>
      <w:sz w:val="22"/>
      <w:szCs w:val="22"/>
    </w:rPr>
  </w:style>
  <w:style w:type="paragraph" w:customStyle="1" w:styleId="TablesTitle">
    <w:name w:val="TablesTitle"/>
    <w:basedOn w:val="Normal"/>
    <w:rsid w:val="00A82064"/>
    <w:pPr>
      <w:keepNext/>
      <w:spacing w:after="240"/>
      <w:ind w:left="567"/>
    </w:pPr>
    <w:rPr>
      <w:rFonts w:eastAsia="MS Mincho"/>
      <w:b/>
      <w:sz w:val="18"/>
    </w:rPr>
  </w:style>
  <w:style w:type="paragraph" w:customStyle="1" w:styleId="Heading1noTOC">
    <w:name w:val="Heading 1_noTOC"/>
    <w:next w:val="Corpsdetexte"/>
    <w:rsid w:val="00613A93"/>
    <w:pPr>
      <w:numPr>
        <w:numId w:val="4"/>
      </w:numPr>
      <w:spacing w:after="80"/>
    </w:pPr>
    <w:rPr>
      <w:b/>
      <w:sz w:val="28"/>
      <w:lang w:val="en-CA" w:eastAsia="en-US"/>
    </w:rPr>
  </w:style>
  <w:style w:type="paragraph" w:customStyle="1" w:styleId="Heading1noNum">
    <w:name w:val="Heading 1_noNum"/>
    <w:basedOn w:val="Titre"/>
    <w:next w:val="Corpsdetexte"/>
    <w:rsid w:val="000C156E"/>
    <w:pPr>
      <w:spacing w:after="360"/>
    </w:pPr>
  </w:style>
  <w:style w:type="paragraph" w:customStyle="1" w:styleId="TitlenoTOC">
    <w:name w:val="Title_noTOC"/>
    <w:next w:val="Corpsdetexte"/>
    <w:rsid w:val="004C5083"/>
    <w:pPr>
      <w:spacing w:after="500"/>
    </w:pPr>
    <w:rPr>
      <w:b/>
      <w:sz w:val="28"/>
      <w:lang w:val="en-CA" w:eastAsia="en-US"/>
    </w:rPr>
  </w:style>
  <w:style w:type="paragraph" w:customStyle="1" w:styleId="Heading1noTOCNoNum">
    <w:name w:val="Heading1_noTOC_NoNum"/>
    <w:next w:val="Corpsdetexte"/>
    <w:rsid w:val="000B6F2F"/>
    <w:pPr>
      <w:keepNext/>
      <w:spacing w:after="80"/>
      <w:ind w:left="454"/>
    </w:pPr>
    <w:rPr>
      <w:rFonts w:eastAsia="Times"/>
      <w:b/>
      <w:sz w:val="28"/>
      <w:lang w:val="en-CA" w:eastAsia="en-US"/>
    </w:rPr>
  </w:style>
  <w:style w:type="paragraph" w:customStyle="1" w:styleId="Heading2noTOCNoNum">
    <w:name w:val="Heading2_noTOC_NoNum"/>
    <w:next w:val="Corpsdetexte"/>
    <w:rsid w:val="000B6F2F"/>
    <w:pPr>
      <w:spacing w:after="80"/>
      <w:ind w:left="567"/>
    </w:pPr>
    <w:rPr>
      <w:b/>
      <w:sz w:val="24"/>
      <w:lang w:val="en-CA" w:eastAsia="en-US"/>
    </w:rPr>
  </w:style>
  <w:style w:type="paragraph" w:customStyle="1" w:styleId="Introduction">
    <w:name w:val="Introduction"/>
    <w:next w:val="Corpsdetexte"/>
    <w:rsid w:val="004C5083"/>
    <w:rPr>
      <w:sz w:val="2"/>
      <w:lang w:val="en-GB" w:eastAsia="en-US"/>
    </w:rPr>
  </w:style>
  <w:style w:type="paragraph" w:customStyle="1" w:styleId="Introductorypages0">
    <w:name w:val="Introductory pages"/>
    <w:rsid w:val="004C5083"/>
    <w:pPr>
      <w:spacing w:before="40"/>
      <w:jc w:val="both"/>
    </w:pPr>
    <w:rPr>
      <w:sz w:val="16"/>
      <w:lang w:val="en-CA" w:eastAsia="en-US"/>
    </w:rPr>
  </w:style>
  <w:style w:type="paragraph" w:customStyle="1" w:styleId="Mainreport">
    <w:name w:val="Main report"/>
    <w:rsid w:val="004C5083"/>
    <w:rPr>
      <w:sz w:val="2"/>
      <w:szCs w:val="2"/>
      <w:lang w:val="en-CA" w:eastAsia="en-US"/>
    </w:rPr>
  </w:style>
  <w:style w:type="paragraph" w:customStyle="1" w:styleId="Maps">
    <w:name w:val="Maps"/>
    <w:rsid w:val="004C5083"/>
    <w:rPr>
      <w:sz w:val="2"/>
      <w:lang w:val="en-CA" w:eastAsia="en-US"/>
    </w:rPr>
  </w:style>
  <w:style w:type="paragraph" w:styleId="Textedebulles">
    <w:name w:val="Balloon Text"/>
    <w:basedOn w:val="Normal"/>
    <w:link w:val="TextedebullesCar"/>
    <w:rsid w:val="00142CB0"/>
    <w:rPr>
      <w:rFonts w:ascii="Tahoma" w:hAnsi="Tahoma" w:cs="Times New Roman"/>
      <w:sz w:val="16"/>
      <w:szCs w:val="16"/>
      <w:lang w:val="en-CA" w:eastAsia="en-US"/>
    </w:rPr>
  </w:style>
  <w:style w:type="character" w:customStyle="1" w:styleId="TextedebullesCar">
    <w:name w:val="Texte de bulles Car"/>
    <w:link w:val="Textedebulles"/>
    <w:rsid w:val="00142CB0"/>
    <w:rPr>
      <w:rFonts w:ascii="Tahoma" w:hAnsi="Tahoma" w:cs="Tahoma"/>
      <w:sz w:val="16"/>
      <w:szCs w:val="16"/>
      <w:lang w:val="en-CA" w:eastAsia="en-US"/>
    </w:rPr>
  </w:style>
  <w:style w:type="numbering" w:customStyle="1" w:styleId="Headings">
    <w:name w:val="Headings"/>
    <w:uiPriority w:val="99"/>
    <w:rsid w:val="00881D85"/>
    <w:pPr>
      <w:numPr>
        <w:numId w:val="9"/>
      </w:numPr>
    </w:pPr>
  </w:style>
  <w:style w:type="paragraph" w:customStyle="1" w:styleId="Annexes">
    <w:name w:val="Annexes"/>
    <w:basedOn w:val="Normal"/>
    <w:rsid w:val="00336135"/>
    <w:rPr>
      <w:sz w:val="2"/>
    </w:rPr>
  </w:style>
  <w:style w:type="character" w:customStyle="1" w:styleId="CorpsdetexteCar">
    <w:name w:val="Corps de texte Car"/>
    <w:link w:val="Corpsdetexte"/>
    <w:rsid w:val="00336135"/>
    <w:rPr>
      <w:lang w:val="en-CA" w:eastAsia="en-US" w:bidi="ar-SA"/>
    </w:rPr>
  </w:style>
  <w:style w:type="character" w:styleId="Textedelespacerserv">
    <w:name w:val="Placeholder Text"/>
    <w:uiPriority w:val="99"/>
    <w:semiHidden/>
    <w:rsid w:val="002364AD"/>
    <w:rPr>
      <w:color w:val="808080"/>
    </w:rPr>
  </w:style>
  <w:style w:type="character" w:customStyle="1" w:styleId="En-tteCar">
    <w:name w:val="En-tête Car"/>
    <w:link w:val="En-tte"/>
    <w:uiPriority w:val="99"/>
    <w:rsid w:val="00863A44"/>
    <w:rPr>
      <w:rFonts w:eastAsia="Times" w:cs="Arial"/>
      <w:sz w:val="22"/>
      <w:lang w:val="en-CA" w:eastAsia="en-US"/>
    </w:rPr>
  </w:style>
  <w:style w:type="character" w:customStyle="1" w:styleId="PieddepageCar">
    <w:name w:val="Pied de page Car"/>
    <w:link w:val="Pieddepage"/>
    <w:uiPriority w:val="99"/>
    <w:rsid w:val="0017718B"/>
    <w:rPr>
      <w:rFonts w:eastAsia="Times" w:cs="Arial"/>
      <w:sz w:val="22"/>
      <w:lang w:val="en-CA" w:eastAsia="en-US"/>
    </w:rPr>
  </w:style>
  <w:style w:type="paragraph" w:customStyle="1" w:styleId="AHeading1">
    <w:name w:val="A_Heading1"/>
    <w:basedOn w:val="Normal"/>
    <w:next w:val="Corpsdetexte"/>
    <w:qFormat/>
    <w:rsid w:val="0096288B"/>
    <w:pPr>
      <w:numPr>
        <w:numId w:val="8"/>
      </w:numPr>
      <w:spacing w:before="200" w:after="160"/>
    </w:pPr>
    <w:rPr>
      <w:b/>
      <w:sz w:val="24"/>
      <w:szCs w:val="24"/>
    </w:rPr>
  </w:style>
  <w:style w:type="paragraph" w:styleId="Paragraphedeliste">
    <w:name w:val="List Paragraph"/>
    <w:basedOn w:val="Normal"/>
    <w:uiPriority w:val="34"/>
    <w:qFormat/>
    <w:rsid w:val="004C5083"/>
    <w:pPr>
      <w:ind w:left="720"/>
    </w:pPr>
  </w:style>
  <w:style w:type="paragraph" w:customStyle="1" w:styleId="AHeading2">
    <w:name w:val="A_Heading2"/>
    <w:next w:val="Normal"/>
    <w:qFormat/>
    <w:rsid w:val="00613A93"/>
    <w:pPr>
      <w:numPr>
        <w:ilvl w:val="1"/>
        <w:numId w:val="8"/>
      </w:numPr>
      <w:spacing w:before="240" w:after="80"/>
      <w:ind w:left="357" w:hanging="357"/>
    </w:pPr>
    <w:rPr>
      <w:b/>
      <w:bCs/>
      <w:sz w:val="22"/>
      <w:lang w:val="en-CA" w:eastAsia="en-US"/>
    </w:rPr>
  </w:style>
  <w:style w:type="numbering" w:customStyle="1" w:styleId="AnnexHeadings">
    <w:name w:val="Annex_Headings"/>
    <w:uiPriority w:val="99"/>
    <w:rsid w:val="0096288B"/>
    <w:pPr>
      <w:numPr>
        <w:numId w:val="8"/>
      </w:numPr>
    </w:pPr>
  </w:style>
  <w:style w:type="paragraph" w:styleId="Lgende">
    <w:name w:val="caption"/>
    <w:basedOn w:val="Normal"/>
    <w:next w:val="Normal"/>
    <w:unhideWhenUsed/>
    <w:qFormat/>
    <w:rsid w:val="00B95795"/>
    <w:pPr>
      <w:tabs>
        <w:tab w:val="left" w:pos="1134"/>
      </w:tabs>
      <w:spacing w:after="120"/>
    </w:pPr>
    <w:rPr>
      <w:b/>
      <w:bCs/>
      <w:color w:val="000000"/>
      <w:sz w:val="18"/>
      <w:szCs w:val="18"/>
    </w:rPr>
  </w:style>
  <w:style w:type="character" w:styleId="Lienhypertextesuivivisit">
    <w:name w:val="FollowedHyperlink"/>
    <w:uiPriority w:val="99"/>
    <w:rsid w:val="00E571D0"/>
    <w:rPr>
      <w:color w:val="800080"/>
      <w:u w:val="single"/>
    </w:rPr>
  </w:style>
  <w:style w:type="table" w:styleId="Tableauclassique1">
    <w:name w:val="Table Classic 1"/>
    <w:aliases w:val="PMD_table_style"/>
    <w:basedOn w:val="Grilledutableau"/>
    <w:uiPriority w:val="99"/>
    <w:rsid w:val="00694101"/>
    <w:pPr>
      <w:jc w:val="left"/>
    </w:pPr>
    <w:rPr>
      <w:rFonts w:eastAsia="Calibri" w:cs="Times New Roman"/>
      <w:sz w:val="18"/>
      <w:szCs w:val="22"/>
      <w:lang w:eastAsia="en-US"/>
    </w:rPr>
    <w:tblPr>
      <w:tblInd w:w="0" w:type="dxa"/>
      <w:tblBorders>
        <w:top w:val="single" w:sz="12" w:space="0" w:color="auto"/>
        <w:bottom w:val="single" w:sz="12" w:space="0" w:color="auto"/>
      </w:tblBorders>
      <w:tblCellMar>
        <w:top w:w="0" w:type="dxa"/>
        <w:left w:w="108" w:type="dxa"/>
        <w:bottom w:w="0" w:type="dxa"/>
        <w:right w:w="108" w:type="dxa"/>
      </w:tblCellMar>
    </w:tblPr>
    <w:tcPr>
      <w:vAlign w:val="bottom"/>
    </w:tcPr>
    <w:tblStylePr w:type="firstRow">
      <w:rPr>
        <w:rFonts w:ascii="Arial" w:hAnsi="Arial"/>
        <w:sz w:val="18"/>
      </w:rPr>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BodyText1">
    <w:name w:val="Body Text1"/>
    <w:basedOn w:val="Normal"/>
    <w:qFormat/>
    <w:rsid w:val="00FD46D3"/>
    <w:pPr>
      <w:tabs>
        <w:tab w:val="left" w:pos="1562"/>
        <w:tab w:val="left" w:pos="1701"/>
      </w:tabs>
      <w:spacing w:after="120" w:line="264" w:lineRule="auto"/>
    </w:pPr>
    <w:rPr>
      <w:rFonts w:ascii="Times" w:eastAsia="MS Mincho" w:hAnsi="Times" w:cs="Times New Roman"/>
      <w:noProof/>
      <w:lang w:val="en-US"/>
    </w:rPr>
  </w:style>
  <w:style w:type="paragraph" w:customStyle="1" w:styleId="Annotationshiddentext">
    <w:name w:val="Annotations_hidden_text"/>
    <w:next w:val="Normal"/>
    <w:qFormat/>
    <w:rsid w:val="000B0260"/>
    <w:rPr>
      <w:i/>
      <w:vanish/>
      <w:color w:val="943634"/>
      <w:lang w:val="en-CA" w:eastAsia="en-US"/>
    </w:rPr>
  </w:style>
  <w:style w:type="character" w:customStyle="1" w:styleId="Captionsstyle">
    <w:name w:val="Captions_style"/>
    <w:uiPriority w:val="1"/>
    <w:rsid w:val="00493546"/>
    <w:rPr>
      <w:rFonts w:ascii="Arial" w:hAnsi="Arial"/>
      <w:b/>
      <w:sz w:val="18"/>
    </w:rPr>
  </w:style>
  <w:style w:type="paragraph" w:customStyle="1" w:styleId="Default">
    <w:name w:val="Default"/>
    <w:rsid w:val="003E65B2"/>
    <w:pPr>
      <w:autoSpaceDE w:val="0"/>
      <w:autoSpaceDN w:val="0"/>
      <w:adjustRightInd w:val="0"/>
    </w:pPr>
    <w:rPr>
      <w:color w:val="000000"/>
      <w:sz w:val="24"/>
      <w:szCs w:val="24"/>
      <w:lang w:val="en-GB" w:eastAsia="en-GB"/>
    </w:rPr>
  </w:style>
  <w:style w:type="paragraph" w:styleId="Sansinterligne">
    <w:name w:val="No Spacing"/>
    <w:uiPriority w:val="1"/>
    <w:qFormat/>
    <w:rsid w:val="00972A91"/>
    <w:rPr>
      <w:rFonts w:ascii="Calibri" w:eastAsia="Calibri" w:hAnsi="Calibri" w:cs="Times New Roman"/>
      <w:sz w:val="22"/>
      <w:szCs w:val="22"/>
      <w:lang w:eastAsia="en-US"/>
    </w:rPr>
  </w:style>
  <w:style w:type="character" w:styleId="Marquedecommentaire">
    <w:name w:val="annotation reference"/>
    <w:rsid w:val="00827597"/>
    <w:rPr>
      <w:sz w:val="16"/>
      <w:szCs w:val="16"/>
    </w:rPr>
  </w:style>
  <w:style w:type="paragraph" w:styleId="Commentaire">
    <w:name w:val="annotation text"/>
    <w:basedOn w:val="Normal"/>
    <w:link w:val="CommentaireCar"/>
    <w:rsid w:val="00827597"/>
    <w:rPr>
      <w:rFonts w:cs="Times New Roman"/>
      <w:lang w:val="x-none"/>
    </w:rPr>
  </w:style>
  <w:style w:type="character" w:customStyle="1" w:styleId="CommentaireCar">
    <w:name w:val="Commentaire Car"/>
    <w:link w:val="Commentaire"/>
    <w:rsid w:val="00827597"/>
    <w:rPr>
      <w:lang w:eastAsia="en-GB"/>
    </w:rPr>
  </w:style>
  <w:style w:type="paragraph" w:styleId="Objetducommentaire">
    <w:name w:val="annotation subject"/>
    <w:basedOn w:val="Commentaire"/>
    <w:next w:val="Commentaire"/>
    <w:link w:val="ObjetducommentaireCar"/>
    <w:rsid w:val="00827597"/>
    <w:rPr>
      <w:b/>
      <w:bCs/>
    </w:rPr>
  </w:style>
  <w:style w:type="character" w:customStyle="1" w:styleId="ObjetducommentaireCar">
    <w:name w:val="Objet du commentaire Car"/>
    <w:link w:val="Objetducommentaire"/>
    <w:rsid w:val="00827597"/>
    <w:rPr>
      <w:b/>
      <w:bCs/>
      <w:lang w:eastAsia="en-GB"/>
    </w:rPr>
  </w:style>
  <w:style w:type="paragraph" w:customStyle="1" w:styleId="font5">
    <w:name w:val="font5"/>
    <w:basedOn w:val="Normal"/>
    <w:rsid w:val="001B48D4"/>
    <w:pPr>
      <w:spacing w:before="100" w:beforeAutospacing="1" w:after="100" w:afterAutospacing="1"/>
    </w:pPr>
    <w:rPr>
      <w:rFonts w:ascii="Times New Roman" w:hAnsi="Times New Roman" w:cs="Times New Roman"/>
      <w:b/>
      <w:bCs/>
      <w:sz w:val="28"/>
      <w:szCs w:val="28"/>
      <w:lang w:eastAsia="fr-FR"/>
    </w:rPr>
  </w:style>
  <w:style w:type="paragraph" w:customStyle="1" w:styleId="font6">
    <w:name w:val="font6"/>
    <w:basedOn w:val="Normal"/>
    <w:rsid w:val="001B48D4"/>
    <w:pPr>
      <w:spacing w:before="100" w:beforeAutospacing="1" w:after="100" w:afterAutospacing="1"/>
    </w:pPr>
    <w:rPr>
      <w:rFonts w:ascii="Tahoma" w:hAnsi="Tahoma" w:cs="Tahoma"/>
      <w:color w:val="000000"/>
      <w:sz w:val="18"/>
      <w:szCs w:val="18"/>
      <w:lang w:eastAsia="fr-FR"/>
    </w:rPr>
  </w:style>
  <w:style w:type="paragraph" w:customStyle="1" w:styleId="font7">
    <w:name w:val="font7"/>
    <w:basedOn w:val="Normal"/>
    <w:rsid w:val="001B48D4"/>
    <w:pPr>
      <w:spacing w:before="100" w:beforeAutospacing="1" w:after="100" w:afterAutospacing="1"/>
    </w:pPr>
    <w:rPr>
      <w:rFonts w:ascii="Tahoma" w:hAnsi="Tahoma" w:cs="Tahoma"/>
      <w:b/>
      <w:bCs/>
      <w:color w:val="000000"/>
      <w:sz w:val="18"/>
      <w:szCs w:val="18"/>
      <w:lang w:eastAsia="fr-FR"/>
    </w:rPr>
  </w:style>
  <w:style w:type="paragraph" w:customStyle="1" w:styleId="font8">
    <w:name w:val="font8"/>
    <w:basedOn w:val="Normal"/>
    <w:rsid w:val="001B48D4"/>
    <w:pPr>
      <w:spacing w:before="100" w:beforeAutospacing="1" w:after="100" w:afterAutospacing="1"/>
    </w:pPr>
    <w:rPr>
      <w:rFonts w:ascii="Calibri" w:hAnsi="Calibri" w:cs="Times New Roman"/>
      <w:b/>
      <w:bCs/>
      <w:sz w:val="16"/>
      <w:szCs w:val="16"/>
      <w:lang w:eastAsia="fr-FR"/>
    </w:rPr>
  </w:style>
  <w:style w:type="paragraph" w:customStyle="1" w:styleId="font9">
    <w:name w:val="font9"/>
    <w:basedOn w:val="Normal"/>
    <w:rsid w:val="001B48D4"/>
    <w:pPr>
      <w:spacing w:before="100" w:beforeAutospacing="1" w:after="100" w:afterAutospacing="1"/>
    </w:pPr>
    <w:rPr>
      <w:rFonts w:ascii="Calibri" w:hAnsi="Calibri" w:cs="Times New Roman"/>
      <w:b/>
      <w:bCs/>
      <w:color w:val="000000"/>
      <w:sz w:val="16"/>
      <w:szCs w:val="16"/>
      <w:lang w:eastAsia="fr-FR"/>
    </w:rPr>
  </w:style>
  <w:style w:type="paragraph" w:customStyle="1" w:styleId="font10">
    <w:name w:val="font10"/>
    <w:basedOn w:val="Normal"/>
    <w:rsid w:val="001B48D4"/>
    <w:pPr>
      <w:spacing w:before="100" w:beforeAutospacing="1" w:after="100" w:afterAutospacing="1"/>
    </w:pPr>
    <w:rPr>
      <w:rFonts w:ascii="Tahoma" w:hAnsi="Tahoma" w:cs="Tahoma"/>
      <w:b/>
      <w:bCs/>
      <w:color w:val="000000"/>
      <w:sz w:val="16"/>
      <w:szCs w:val="16"/>
      <w:lang w:eastAsia="fr-FR"/>
    </w:rPr>
  </w:style>
  <w:style w:type="paragraph" w:customStyle="1" w:styleId="font11">
    <w:name w:val="font11"/>
    <w:basedOn w:val="Normal"/>
    <w:rsid w:val="001B48D4"/>
    <w:pPr>
      <w:spacing w:before="100" w:beforeAutospacing="1" w:after="100" w:afterAutospacing="1"/>
    </w:pPr>
    <w:rPr>
      <w:rFonts w:ascii="Tahoma" w:hAnsi="Tahoma" w:cs="Tahoma"/>
      <w:b/>
      <w:bCs/>
      <w:color w:val="4F81BD"/>
      <w:sz w:val="16"/>
      <w:szCs w:val="16"/>
      <w:lang w:eastAsia="fr-FR"/>
    </w:rPr>
  </w:style>
  <w:style w:type="paragraph" w:customStyle="1" w:styleId="font12">
    <w:name w:val="font12"/>
    <w:basedOn w:val="Normal"/>
    <w:rsid w:val="001B48D4"/>
    <w:pPr>
      <w:spacing w:before="100" w:beforeAutospacing="1" w:after="100" w:afterAutospacing="1"/>
    </w:pPr>
    <w:rPr>
      <w:rFonts w:ascii="Tahoma" w:hAnsi="Tahoma" w:cs="Tahoma"/>
      <w:b/>
      <w:bCs/>
      <w:sz w:val="16"/>
      <w:szCs w:val="16"/>
      <w:lang w:eastAsia="fr-FR"/>
    </w:rPr>
  </w:style>
  <w:style w:type="paragraph" w:customStyle="1" w:styleId="font13">
    <w:name w:val="font13"/>
    <w:basedOn w:val="Normal"/>
    <w:rsid w:val="001B48D4"/>
    <w:pPr>
      <w:spacing w:before="100" w:beforeAutospacing="1" w:after="100" w:afterAutospacing="1"/>
    </w:pPr>
    <w:rPr>
      <w:rFonts w:ascii="Times New Roman" w:hAnsi="Times New Roman" w:cs="Times New Roman"/>
      <w:color w:val="000000"/>
      <w:sz w:val="16"/>
      <w:szCs w:val="16"/>
      <w:lang w:eastAsia="fr-FR"/>
    </w:rPr>
  </w:style>
  <w:style w:type="paragraph" w:customStyle="1" w:styleId="font14">
    <w:name w:val="font14"/>
    <w:basedOn w:val="Normal"/>
    <w:rsid w:val="001B48D4"/>
    <w:pPr>
      <w:spacing w:before="100" w:beforeAutospacing="1" w:after="100" w:afterAutospacing="1"/>
    </w:pPr>
    <w:rPr>
      <w:rFonts w:ascii="Times New Roman" w:hAnsi="Times New Roman" w:cs="Times New Roman"/>
      <w:b/>
      <w:bCs/>
      <w:color w:val="000000"/>
      <w:sz w:val="16"/>
      <w:szCs w:val="16"/>
      <w:lang w:eastAsia="fr-FR"/>
    </w:rPr>
  </w:style>
  <w:style w:type="paragraph" w:customStyle="1" w:styleId="xl130">
    <w:name w:val="xl130"/>
    <w:basedOn w:val="Normal"/>
    <w:rsid w:val="001B48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cs="Times New Roman"/>
      <w:sz w:val="22"/>
      <w:szCs w:val="22"/>
      <w:lang w:eastAsia="fr-FR"/>
    </w:rPr>
  </w:style>
  <w:style w:type="paragraph" w:customStyle="1" w:styleId="xl131">
    <w:name w:val="xl131"/>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2"/>
      <w:szCs w:val="22"/>
      <w:lang w:eastAsia="fr-FR"/>
    </w:rPr>
  </w:style>
  <w:style w:type="paragraph" w:customStyle="1" w:styleId="xl132">
    <w:name w:val="xl132"/>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2"/>
      <w:szCs w:val="22"/>
      <w:lang w:eastAsia="fr-FR"/>
    </w:rPr>
  </w:style>
  <w:style w:type="paragraph" w:customStyle="1" w:styleId="xl133">
    <w:name w:val="xl133"/>
    <w:basedOn w:val="Normal"/>
    <w:rsid w:val="001B48D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Times New Roman" w:hAnsi="Times New Roman" w:cs="Times New Roman"/>
      <w:sz w:val="22"/>
      <w:szCs w:val="22"/>
      <w:lang w:eastAsia="fr-FR"/>
    </w:rPr>
  </w:style>
  <w:style w:type="paragraph" w:customStyle="1" w:styleId="xl134">
    <w:name w:val="xl134"/>
    <w:basedOn w:val="Normal"/>
    <w:rsid w:val="001B48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s="Times New Roman"/>
      <w:sz w:val="22"/>
      <w:szCs w:val="22"/>
      <w:lang w:eastAsia="fr-FR"/>
    </w:rPr>
  </w:style>
  <w:style w:type="paragraph" w:customStyle="1" w:styleId="xl135">
    <w:name w:val="xl135"/>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sz w:val="22"/>
      <w:szCs w:val="22"/>
      <w:lang w:eastAsia="fr-FR"/>
    </w:rPr>
  </w:style>
  <w:style w:type="paragraph" w:customStyle="1" w:styleId="xl136">
    <w:name w:val="xl136"/>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sz w:val="22"/>
      <w:szCs w:val="22"/>
      <w:lang w:eastAsia="fr-FR"/>
    </w:rPr>
  </w:style>
  <w:style w:type="paragraph" w:customStyle="1" w:styleId="xl137">
    <w:name w:val="xl137"/>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sz w:val="22"/>
      <w:szCs w:val="22"/>
      <w:lang w:eastAsia="fr-FR"/>
    </w:rPr>
  </w:style>
  <w:style w:type="paragraph" w:customStyle="1" w:styleId="xl138">
    <w:name w:val="xl138"/>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cs="Times New Roman"/>
      <w:sz w:val="22"/>
      <w:szCs w:val="22"/>
      <w:lang w:eastAsia="fr-FR"/>
    </w:rPr>
  </w:style>
  <w:style w:type="paragraph" w:customStyle="1" w:styleId="xl139">
    <w:name w:val="xl139"/>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2"/>
      <w:szCs w:val="22"/>
      <w:lang w:eastAsia="fr-FR"/>
    </w:rPr>
  </w:style>
  <w:style w:type="paragraph" w:customStyle="1" w:styleId="xl140">
    <w:name w:val="xl140"/>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cs="Times New Roman"/>
      <w:sz w:val="22"/>
      <w:szCs w:val="22"/>
      <w:lang w:eastAsia="fr-FR"/>
    </w:rPr>
  </w:style>
  <w:style w:type="paragraph" w:customStyle="1" w:styleId="xl141">
    <w:name w:val="xl141"/>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2"/>
      <w:szCs w:val="22"/>
      <w:lang w:eastAsia="fr-FR"/>
    </w:rPr>
  </w:style>
  <w:style w:type="paragraph" w:customStyle="1" w:styleId="xl142">
    <w:name w:val="xl142"/>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b/>
      <w:bCs/>
      <w:sz w:val="16"/>
      <w:szCs w:val="16"/>
      <w:lang w:eastAsia="fr-FR"/>
    </w:rPr>
  </w:style>
  <w:style w:type="paragraph" w:customStyle="1" w:styleId="xl143">
    <w:name w:val="xl143"/>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sz w:val="16"/>
      <w:szCs w:val="16"/>
      <w:lang w:eastAsia="fr-FR"/>
    </w:rPr>
  </w:style>
  <w:style w:type="paragraph" w:customStyle="1" w:styleId="xl144">
    <w:name w:val="xl144"/>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i/>
      <w:iCs/>
      <w:color w:val="000000"/>
      <w:sz w:val="16"/>
      <w:szCs w:val="16"/>
      <w:lang w:eastAsia="fr-FR"/>
    </w:rPr>
  </w:style>
  <w:style w:type="paragraph" w:customStyle="1" w:styleId="xl145">
    <w:name w:val="xl145"/>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color w:val="000000"/>
      <w:sz w:val="16"/>
      <w:szCs w:val="16"/>
      <w:lang w:eastAsia="fr-FR"/>
    </w:rPr>
  </w:style>
  <w:style w:type="paragraph" w:customStyle="1" w:styleId="xl146">
    <w:name w:val="xl146"/>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b/>
      <w:bCs/>
      <w:sz w:val="16"/>
      <w:szCs w:val="16"/>
      <w:lang w:eastAsia="fr-FR"/>
    </w:rPr>
  </w:style>
  <w:style w:type="paragraph" w:customStyle="1" w:styleId="xl147">
    <w:name w:val="xl147"/>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b/>
      <w:bCs/>
      <w:color w:val="000000"/>
      <w:sz w:val="16"/>
      <w:szCs w:val="16"/>
      <w:lang w:eastAsia="fr-FR"/>
    </w:rPr>
  </w:style>
  <w:style w:type="paragraph" w:customStyle="1" w:styleId="xl148">
    <w:name w:val="xl148"/>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8"/>
      <w:szCs w:val="28"/>
      <w:lang w:eastAsia="fr-FR"/>
    </w:rPr>
  </w:style>
  <w:style w:type="paragraph" w:customStyle="1" w:styleId="xl149">
    <w:name w:val="xl149"/>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sz w:val="16"/>
      <w:szCs w:val="16"/>
      <w:lang w:eastAsia="fr-FR"/>
    </w:rPr>
  </w:style>
  <w:style w:type="paragraph" w:customStyle="1" w:styleId="xl150">
    <w:name w:val="xl150"/>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color w:val="000000"/>
      <w:sz w:val="16"/>
      <w:szCs w:val="16"/>
      <w:lang w:eastAsia="fr-FR"/>
    </w:rPr>
  </w:style>
  <w:style w:type="paragraph" w:customStyle="1" w:styleId="xl151">
    <w:name w:val="xl151"/>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sz w:val="16"/>
      <w:szCs w:val="16"/>
      <w:lang w:eastAsia="fr-FR"/>
    </w:rPr>
  </w:style>
  <w:style w:type="paragraph" w:customStyle="1" w:styleId="xl152">
    <w:name w:val="xl152"/>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lang w:eastAsia="fr-FR"/>
    </w:rPr>
  </w:style>
  <w:style w:type="paragraph" w:customStyle="1" w:styleId="xl153">
    <w:name w:val="xl153"/>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sz w:val="16"/>
      <w:szCs w:val="16"/>
      <w:lang w:eastAsia="fr-FR"/>
    </w:rPr>
  </w:style>
  <w:style w:type="paragraph" w:customStyle="1" w:styleId="xl154">
    <w:name w:val="xl154"/>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color w:val="000000"/>
      <w:sz w:val="16"/>
      <w:szCs w:val="16"/>
      <w:lang w:eastAsia="fr-FR"/>
    </w:rPr>
  </w:style>
  <w:style w:type="paragraph" w:customStyle="1" w:styleId="xl155">
    <w:name w:val="xl155"/>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color w:val="FF0000"/>
      <w:sz w:val="16"/>
      <w:szCs w:val="16"/>
      <w:lang w:eastAsia="fr-FR"/>
    </w:rPr>
  </w:style>
  <w:style w:type="paragraph" w:customStyle="1" w:styleId="xl156">
    <w:name w:val="xl156"/>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color w:val="FF0000"/>
      <w:sz w:val="16"/>
      <w:szCs w:val="16"/>
      <w:lang w:eastAsia="fr-FR"/>
    </w:rPr>
  </w:style>
  <w:style w:type="paragraph" w:customStyle="1" w:styleId="xl157">
    <w:name w:val="xl157"/>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Times New Roman"/>
      <w:sz w:val="16"/>
      <w:szCs w:val="16"/>
      <w:lang w:eastAsia="fr-FR"/>
    </w:rPr>
  </w:style>
  <w:style w:type="paragraph" w:customStyle="1" w:styleId="xl158">
    <w:name w:val="xl158"/>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b/>
      <w:bCs/>
      <w:sz w:val="16"/>
      <w:szCs w:val="16"/>
      <w:lang w:eastAsia="fr-FR"/>
    </w:rPr>
  </w:style>
  <w:style w:type="paragraph" w:customStyle="1" w:styleId="xl159">
    <w:name w:val="xl159"/>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b/>
      <w:bCs/>
      <w:color w:val="000000"/>
      <w:sz w:val="16"/>
      <w:szCs w:val="16"/>
      <w:lang w:eastAsia="fr-FR"/>
    </w:rPr>
  </w:style>
  <w:style w:type="paragraph" w:customStyle="1" w:styleId="xl160">
    <w:name w:val="xl160"/>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sz w:val="16"/>
      <w:szCs w:val="16"/>
      <w:lang w:eastAsia="fr-FR"/>
    </w:rPr>
  </w:style>
  <w:style w:type="paragraph" w:customStyle="1" w:styleId="xl161">
    <w:name w:val="xl161"/>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sz w:val="16"/>
      <w:szCs w:val="16"/>
      <w:lang w:eastAsia="fr-FR"/>
    </w:rPr>
  </w:style>
  <w:style w:type="paragraph" w:customStyle="1" w:styleId="xl162">
    <w:name w:val="xl162"/>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sz w:val="16"/>
      <w:szCs w:val="16"/>
      <w:lang w:eastAsia="fr-FR"/>
    </w:rPr>
  </w:style>
  <w:style w:type="paragraph" w:customStyle="1" w:styleId="xl163">
    <w:name w:val="xl163"/>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Times New Roman"/>
      <w:color w:val="000000"/>
      <w:sz w:val="16"/>
      <w:szCs w:val="16"/>
      <w:lang w:eastAsia="fr-FR"/>
    </w:rPr>
  </w:style>
  <w:style w:type="paragraph" w:customStyle="1" w:styleId="xl164">
    <w:name w:val="xl164"/>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Times New Roman"/>
      <w:color w:val="000000"/>
      <w:sz w:val="16"/>
      <w:szCs w:val="16"/>
      <w:lang w:eastAsia="fr-FR"/>
    </w:rPr>
  </w:style>
  <w:style w:type="paragraph" w:customStyle="1" w:styleId="xl165">
    <w:name w:val="xl165"/>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color w:val="000000"/>
      <w:sz w:val="16"/>
      <w:szCs w:val="16"/>
      <w:lang w:eastAsia="fr-FR"/>
    </w:rPr>
  </w:style>
  <w:style w:type="paragraph" w:customStyle="1" w:styleId="xl166">
    <w:name w:val="xl166"/>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2"/>
      <w:szCs w:val="22"/>
      <w:lang w:eastAsia="fr-FR"/>
    </w:rPr>
  </w:style>
  <w:style w:type="paragraph" w:customStyle="1" w:styleId="xl167">
    <w:name w:val="xl167"/>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b/>
      <w:bCs/>
      <w:sz w:val="16"/>
      <w:szCs w:val="16"/>
      <w:lang w:eastAsia="fr-FR"/>
    </w:rPr>
  </w:style>
  <w:style w:type="paragraph" w:customStyle="1" w:styleId="xl168">
    <w:name w:val="xl168"/>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Times New Roman"/>
      <w:b/>
      <w:bCs/>
      <w:color w:val="000000"/>
      <w:sz w:val="16"/>
      <w:szCs w:val="16"/>
      <w:lang w:eastAsia="fr-FR"/>
    </w:rPr>
  </w:style>
  <w:style w:type="paragraph" w:customStyle="1" w:styleId="xl169">
    <w:name w:val="xl169"/>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s="Times New Roman"/>
      <w:sz w:val="24"/>
      <w:szCs w:val="24"/>
      <w:lang w:eastAsia="fr-FR"/>
    </w:rPr>
  </w:style>
  <w:style w:type="paragraph" w:customStyle="1" w:styleId="xl170">
    <w:name w:val="xl170"/>
    <w:basedOn w:val="Normal"/>
    <w:rsid w:val="001B48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s="Times New Roman"/>
      <w:color w:val="000000"/>
      <w:sz w:val="22"/>
      <w:szCs w:val="22"/>
      <w:lang w:eastAsia="fr-FR"/>
    </w:rPr>
  </w:style>
  <w:style w:type="paragraph" w:customStyle="1" w:styleId="xl171">
    <w:name w:val="xl171"/>
    <w:basedOn w:val="Normal"/>
    <w:rsid w:val="001B48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w:hAnsi="Times New Roman" w:cs="Times New Roman"/>
      <w:color w:val="000000"/>
      <w:sz w:val="22"/>
      <w:szCs w:val="22"/>
      <w:lang w:eastAsia="fr-FR"/>
    </w:rPr>
  </w:style>
  <w:style w:type="paragraph" w:styleId="Rvision">
    <w:name w:val="Revision"/>
    <w:hidden/>
    <w:uiPriority w:val="99"/>
    <w:semiHidden/>
    <w:rsid w:val="00D90503"/>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42393">
      <w:bodyDiv w:val="1"/>
      <w:marLeft w:val="0"/>
      <w:marRight w:val="0"/>
      <w:marTop w:val="0"/>
      <w:marBottom w:val="0"/>
      <w:divBdr>
        <w:top w:val="none" w:sz="0" w:space="0" w:color="auto"/>
        <w:left w:val="none" w:sz="0" w:space="0" w:color="auto"/>
        <w:bottom w:val="none" w:sz="0" w:space="0" w:color="auto"/>
        <w:right w:val="none" w:sz="0" w:space="0" w:color="auto"/>
      </w:divBdr>
    </w:div>
    <w:div w:id="141850547">
      <w:bodyDiv w:val="1"/>
      <w:marLeft w:val="0"/>
      <w:marRight w:val="0"/>
      <w:marTop w:val="0"/>
      <w:marBottom w:val="0"/>
      <w:divBdr>
        <w:top w:val="none" w:sz="0" w:space="0" w:color="auto"/>
        <w:left w:val="none" w:sz="0" w:space="0" w:color="auto"/>
        <w:bottom w:val="none" w:sz="0" w:space="0" w:color="auto"/>
        <w:right w:val="none" w:sz="0" w:space="0" w:color="auto"/>
      </w:divBdr>
    </w:div>
    <w:div w:id="187569656">
      <w:bodyDiv w:val="1"/>
      <w:marLeft w:val="0"/>
      <w:marRight w:val="0"/>
      <w:marTop w:val="0"/>
      <w:marBottom w:val="0"/>
      <w:divBdr>
        <w:top w:val="none" w:sz="0" w:space="0" w:color="auto"/>
        <w:left w:val="none" w:sz="0" w:space="0" w:color="auto"/>
        <w:bottom w:val="none" w:sz="0" w:space="0" w:color="auto"/>
        <w:right w:val="none" w:sz="0" w:space="0" w:color="auto"/>
      </w:divBdr>
    </w:div>
    <w:div w:id="189882328">
      <w:bodyDiv w:val="1"/>
      <w:marLeft w:val="0"/>
      <w:marRight w:val="0"/>
      <w:marTop w:val="0"/>
      <w:marBottom w:val="0"/>
      <w:divBdr>
        <w:top w:val="none" w:sz="0" w:space="0" w:color="auto"/>
        <w:left w:val="none" w:sz="0" w:space="0" w:color="auto"/>
        <w:bottom w:val="none" w:sz="0" w:space="0" w:color="auto"/>
        <w:right w:val="none" w:sz="0" w:space="0" w:color="auto"/>
      </w:divBdr>
    </w:div>
    <w:div w:id="416709362">
      <w:bodyDiv w:val="1"/>
      <w:marLeft w:val="0"/>
      <w:marRight w:val="0"/>
      <w:marTop w:val="0"/>
      <w:marBottom w:val="0"/>
      <w:divBdr>
        <w:top w:val="none" w:sz="0" w:space="0" w:color="auto"/>
        <w:left w:val="none" w:sz="0" w:space="0" w:color="auto"/>
        <w:bottom w:val="none" w:sz="0" w:space="0" w:color="auto"/>
        <w:right w:val="none" w:sz="0" w:space="0" w:color="auto"/>
      </w:divBdr>
    </w:div>
    <w:div w:id="435100779">
      <w:bodyDiv w:val="1"/>
      <w:marLeft w:val="0"/>
      <w:marRight w:val="0"/>
      <w:marTop w:val="0"/>
      <w:marBottom w:val="0"/>
      <w:divBdr>
        <w:top w:val="none" w:sz="0" w:space="0" w:color="auto"/>
        <w:left w:val="none" w:sz="0" w:space="0" w:color="auto"/>
        <w:bottom w:val="none" w:sz="0" w:space="0" w:color="auto"/>
        <w:right w:val="none" w:sz="0" w:space="0" w:color="auto"/>
      </w:divBdr>
    </w:div>
    <w:div w:id="440495138">
      <w:bodyDiv w:val="1"/>
      <w:marLeft w:val="0"/>
      <w:marRight w:val="0"/>
      <w:marTop w:val="0"/>
      <w:marBottom w:val="0"/>
      <w:divBdr>
        <w:top w:val="none" w:sz="0" w:space="0" w:color="auto"/>
        <w:left w:val="none" w:sz="0" w:space="0" w:color="auto"/>
        <w:bottom w:val="none" w:sz="0" w:space="0" w:color="auto"/>
        <w:right w:val="none" w:sz="0" w:space="0" w:color="auto"/>
      </w:divBdr>
    </w:div>
    <w:div w:id="560334280">
      <w:bodyDiv w:val="1"/>
      <w:marLeft w:val="0"/>
      <w:marRight w:val="0"/>
      <w:marTop w:val="0"/>
      <w:marBottom w:val="0"/>
      <w:divBdr>
        <w:top w:val="none" w:sz="0" w:space="0" w:color="auto"/>
        <w:left w:val="none" w:sz="0" w:space="0" w:color="auto"/>
        <w:bottom w:val="none" w:sz="0" w:space="0" w:color="auto"/>
        <w:right w:val="none" w:sz="0" w:space="0" w:color="auto"/>
      </w:divBdr>
    </w:div>
    <w:div w:id="672536507">
      <w:bodyDiv w:val="1"/>
      <w:marLeft w:val="0"/>
      <w:marRight w:val="0"/>
      <w:marTop w:val="0"/>
      <w:marBottom w:val="0"/>
      <w:divBdr>
        <w:top w:val="none" w:sz="0" w:space="0" w:color="auto"/>
        <w:left w:val="none" w:sz="0" w:space="0" w:color="auto"/>
        <w:bottom w:val="none" w:sz="0" w:space="0" w:color="auto"/>
        <w:right w:val="none" w:sz="0" w:space="0" w:color="auto"/>
      </w:divBdr>
    </w:div>
    <w:div w:id="810680674">
      <w:bodyDiv w:val="1"/>
      <w:marLeft w:val="0"/>
      <w:marRight w:val="0"/>
      <w:marTop w:val="0"/>
      <w:marBottom w:val="0"/>
      <w:divBdr>
        <w:top w:val="none" w:sz="0" w:space="0" w:color="auto"/>
        <w:left w:val="none" w:sz="0" w:space="0" w:color="auto"/>
        <w:bottom w:val="none" w:sz="0" w:space="0" w:color="auto"/>
        <w:right w:val="none" w:sz="0" w:space="0" w:color="auto"/>
      </w:divBdr>
    </w:div>
    <w:div w:id="834998023">
      <w:bodyDiv w:val="1"/>
      <w:marLeft w:val="0"/>
      <w:marRight w:val="0"/>
      <w:marTop w:val="0"/>
      <w:marBottom w:val="0"/>
      <w:divBdr>
        <w:top w:val="none" w:sz="0" w:space="0" w:color="auto"/>
        <w:left w:val="none" w:sz="0" w:space="0" w:color="auto"/>
        <w:bottom w:val="none" w:sz="0" w:space="0" w:color="auto"/>
        <w:right w:val="none" w:sz="0" w:space="0" w:color="auto"/>
      </w:divBdr>
    </w:div>
    <w:div w:id="871654561">
      <w:bodyDiv w:val="1"/>
      <w:marLeft w:val="0"/>
      <w:marRight w:val="0"/>
      <w:marTop w:val="0"/>
      <w:marBottom w:val="0"/>
      <w:divBdr>
        <w:top w:val="none" w:sz="0" w:space="0" w:color="auto"/>
        <w:left w:val="none" w:sz="0" w:space="0" w:color="auto"/>
        <w:bottom w:val="none" w:sz="0" w:space="0" w:color="auto"/>
        <w:right w:val="none" w:sz="0" w:space="0" w:color="auto"/>
      </w:divBdr>
    </w:div>
    <w:div w:id="969749671">
      <w:bodyDiv w:val="1"/>
      <w:marLeft w:val="0"/>
      <w:marRight w:val="0"/>
      <w:marTop w:val="0"/>
      <w:marBottom w:val="0"/>
      <w:divBdr>
        <w:top w:val="none" w:sz="0" w:space="0" w:color="auto"/>
        <w:left w:val="none" w:sz="0" w:space="0" w:color="auto"/>
        <w:bottom w:val="none" w:sz="0" w:space="0" w:color="auto"/>
        <w:right w:val="none" w:sz="0" w:space="0" w:color="auto"/>
      </w:divBdr>
    </w:div>
    <w:div w:id="998656151">
      <w:bodyDiv w:val="1"/>
      <w:marLeft w:val="0"/>
      <w:marRight w:val="0"/>
      <w:marTop w:val="0"/>
      <w:marBottom w:val="0"/>
      <w:divBdr>
        <w:top w:val="none" w:sz="0" w:space="0" w:color="auto"/>
        <w:left w:val="none" w:sz="0" w:space="0" w:color="auto"/>
        <w:bottom w:val="none" w:sz="0" w:space="0" w:color="auto"/>
        <w:right w:val="none" w:sz="0" w:space="0" w:color="auto"/>
      </w:divBdr>
    </w:div>
    <w:div w:id="1099104384">
      <w:bodyDiv w:val="1"/>
      <w:marLeft w:val="0"/>
      <w:marRight w:val="0"/>
      <w:marTop w:val="0"/>
      <w:marBottom w:val="0"/>
      <w:divBdr>
        <w:top w:val="none" w:sz="0" w:space="0" w:color="auto"/>
        <w:left w:val="none" w:sz="0" w:space="0" w:color="auto"/>
        <w:bottom w:val="none" w:sz="0" w:space="0" w:color="auto"/>
        <w:right w:val="none" w:sz="0" w:space="0" w:color="auto"/>
      </w:divBdr>
    </w:div>
    <w:div w:id="1310207109">
      <w:bodyDiv w:val="1"/>
      <w:marLeft w:val="0"/>
      <w:marRight w:val="0"/>
      <w:marTop w:val="0"/>
      <w:marBottom w:val="0"/>
      <w:divBdr>
        <w:top w:val="none" w:sz="0" w:space="0" w:color="auto"/>
        <w:left w:val="none" w:sz="0" w:space="0" w:color="auto"/>
        <w:bottom w:val="none" w:sz="0" w:space="0" w:color="auto"/>
        <w:right w:val="none" w:sz="0" w:space="0" w:color="auto"/>
      </w:divBdr>
    </w:div>
    <w:div w:id="1332832516">
      <w:bodyDiv w:val="1"/>
      <w:marLeft w:val="0"/>
      <w:marRight w:val="0"/>
      <w:marTop w:val="0"/>
      <w:marBottom w:val="0"/>
      <w:divBdr>
        <w:top w:val="none" w:sz="0" w:space="0" w:color="auto"/>
        <w:left w:val="none" w:sz="0" w:space="0" w:color="auto"/>
        <w:bottom w:val="none" w:sz="0" w:space="0" w:color="auto"/>
        <w:right w:val="none" w:sz="0" w:space="0" w:color="auto"/>
      </w:divBdr>
    </w:div>
    <w:div w:id="1359772156">
      <w:bodyDiv w:val="1"/>
      <w:marLeft w:val="0"/>
      <w:marRight w:val="0"/>
      <w:marTop w:val="0"/>
      <w:marBottom w:val="0"/>
      <w:divBdr>
        <w:top w:val="none" w:sz="0" w:space="0" w:color="auto"/>
        <w:left w:val="none" w:sz="0" w:space="0" w:color="auto"/>
        <w:bottom w:val="none" w:sz="0" w:space="0" w:color="auto"/>
        <w:right w:val="none" w:sz="0" w:space="0" w:color="auto"/>
      </w:divBdr>
    </w:div>
    <w:div w:id="1414081247">
      <w:bodyDiv w:val="1"/>
      <w:marLeft w:val="0"/>
      <w:marRight w:val="0"/>
      <w:marTop w:val="0"/>
      <w:marBottom w:val="0"/>
      <w:divBdr>
        <w:top w:val="none" w:sz="0" w:space="0" w:color="auto"/>
        <w:left w:val="none" w:sz="0" w:space="0" w:color="auto"/>
        <w:bottom w:val="none" w:sz="0" w:space="0" w:color="auto"/>
        <w:right w:val="none" w:sz="0" w:space="0" w:color="auto"/>
      </w:divBdr>
    </w:div>
    <w:div w:id="1434521405">
      <w:bodyDiv w:val="1"/>
      <w:marLeft w:val="0"/>
      <w:marRight w:val="0"/>
      <w:marTop w:val="0"/>
      <w:marBottom w:val="0"/>
      <w:divBdr>
        <w:top w:val="none" w:sz="0" w:space="0" w:color="auto"/>
        <w:left w:val="none" w:sz="0" w:space="0" w:color="auto"/>
        <w:bottom w:val="none" w:sz="0" w:space="0" w:color="auto"/>
        <w:right w:val="none" w:sz="0" w:space="0" w:color="auto"/>
      </w:divBdr>
    </w:div>
    <w:div w:id="1473256827">
      <w:bodyDiv w:val="1"/>
      <w:marLeft w:val="0"/>
      <w:marRight w:val="0"/>
      <w:marTop w:val="0"/>
      <w:marBottom w:val="0"/>
      <w:divBdr>
        <w:top w:val="none" w:sz="0" w:space="0" w:color="auto"/>
        <w:left w:val="none" w:sz="0" w:space="0" w:color="auto"/>
        <w:bottom w:val="none" w:sz="0" w:space="0" w:color="auto"/>
        <w:right w:val="none" w:sz="0" w:space="0" w:color="auto"/>
      </w:divBdr>
    </w:div>
    <w:div w:id="1556893217">
      <w:bodyDiv w:val="1"/>
      <w:marLeft w:val="0"/>
      <w:marRight w:val="0"/>
      <w:marTop w:val="0"/>
      <w:marBottom w:val="0"/>
      <w:divBdr>
        <w:top w:val="none" w:sz="0" w:space="0" w:color="auto"/>
        <w:left w:val="none" w:sz="0" w:space="0" w:color="auto"/>
        <w:bottom w:val="none" w:sz="0" w:space="0" w:color="auto"/>
        <w:right w:val="none" w:sz="0" w:space="0" w:color="auto"/>
      </w:divBdr>
    </w:div>
    <w:div w:id="1589192906">
      <w:bodyDiv w:val="1"/>
      <w:marLeft w:val="0"/>
      <w:marRight w:val="0"/>
      <w:marTop w:val="0"/>
      <w:marBottom w:val="0"/>
      <w:divBdr>
        <w:top w:val="none" w:sz="0" w:space="0" w:color="auto"/>
        <w:left w:val="none" w:sz="0" w:space="0" w:color="auto"/>
        <w:bottom w:val="none" w:sz="0" w:space="0" w:color="auto"/>
        <w:right w:val="none" w:sz="0" w:space="0" w:color="auto"/>
      </w:divBdr>
    </w:div>
    <w:div w:id="1795975937">
      <w:bodyDiv w:val="1"/>
      <w:marLeft w:val="0"/>
      <w:marRight w:val="0"/>
      <w:marTop w:val="0"/>
      <w:marBottom w:val="0"/>
      <w:divBdr>
        <w:top w:val="none" w:sz="0" w:space="0" w:color="auto"/>
        <w:left w:val="none" w:sz="0" w:space="0" w:color="auto"/>
        <w:bottom w:val="none" w:sz="0" w:space="0" w:color="auto"/>
        <w:right w:val="none" w:sz="0" w:space="0" w:color="auto"/>
      </w:divBdr>
    </w:div>
    <w:div w:id="1903249180">
      <w:bodyDiv w:val="1"/>
      <w:marLeft w:val="0"/>
      <w:marRight w:val="0"/>
      <w:marTop w:val="0"/>
      <w:marBottom w:val="0"/>
      <w:divBdr>
        <w:top w:val="none" w:sz="0" w:space="0" w:color="auto"/>
        <w:left w:val="none" w:sz="0" w:space="0" w:color="auto"/>
        <w:bottom w:val="none" w:sz="0" w:space="0" w:color="auto"/>
        <w:right w:val="none" w:sz="0" w:space="0" w:color="auto"/>
      </w:divBdr>
    </w:div>
    <w:div w:id="1903709381">
      <w:bodyDiv w:val="1"/>
      <w:marLeft w:val="0"/>
      <w:marRight w:val="0"/>
      <w:marTop w:val="0"/>
      <w:marBottom w:val="0"/>
      <w:divBdr>
        <w:top w:val="none" w:sz="0" w:space="0" w:color="auto"/>
        <w:left w:val="none" w:sz="0" w:space="0" w:color="auto"/>
        <w:bottom w:val="none" w:sz="0" w:space="0" w:color="auto"/>
        <w:right w:val="none" w:sz="0" w:space="0" w:color="auto"/>
      </w:divBdr>
    </w:div>
    <w:div w:id="2010668818">
      <w:bodyDiv w:val="1"/>
      <w:marLeft w:val="0"/>
      <w:marRight w:val="0"/>
      <w:marTop w:val="0"/>
      <w:marBottom w:val="0"/>
      <w:divBdr>
        <w:top w:val="none" w:sz="0" w:space="0" w:color="auto"/>
        <w:left w:val="none" w:sz="0" w:space="0" w:color="auto"/>
        <w:bottom w:val="none" w:sz="0" w:space="0" w:color="auto"/>
        <w:right w:val="none" w:sz="0" w:space="0" w:color="auto"/>
      </w:divBdr>
    </w:div>
    <w:div w:id="2013334873">
      <w:bodyDiv w:val="1"/>
      <w:marLeft w:val="0"/>
      <w:marRight w:val="0"/>
      <w:marTop w:val="0"/>
      <w:marBottom w:val="0"/>
      <w:divBdr>
        <w:top w:val="none" w:sz="0" w:space="0" w:color="auto"/>
        <w:left w:val="none" w:sz="0" w:space="0" w:color="auto"/>
        <w:bottom w:val="none" w:sz="0" w:space="0" w:color="auto"/>
        <w:right w:val="none" w:sz="0" w:space="0" w:color="auto"/>
      </w:divBdr>
    </w:div>
    <w:div w:id="2042241291">
      <w:bodyDiv w:val="1"/>
      <w:marLeft w:val="0"/>
      <w:marRight w:val="0"/>
      <w:marTop w:val="0"/>
      <w:marBottom w:val="0"/>
      <w:divBdr>
        <w:top w:val="none" w:sz="0" w:space="0" w:color="auto"/>
        <w:left w:val="none" w:sz="0" w:space="0" w:color="auto"/>
        <w:bottom w:val="none" w:sz="0" w:space="0" w:color="auto"/>
        <w:right w:val="none" w:sz="0" w:space="0" w:color="auto"/>
      </w:divBdr>
    </w:div>
    <w:div w:id="2065444559">
      <w:bodyDiv w:val="1"/>
      <w:marLeft w:val="0"/>
      <w:marRight w:val="0"/>
      <w:marTop w:val="0"/>
      <w:marBottom w:val="0"/>
      <w:divBdr>
        <w:top w:val="none" w:sz="0" w:space="0" w:color="auto"/>
        <w:left w:val="none" w:sz="0" w:space="0" w:color="auto"/>
        <w:bottom w:val="none" w:sz="0" w:space="0" w:color="auto"/>
        <w:right w:val="none" w:sz="0" w:space="0" w:color="auto"/>
      </w:divBdr>
    </w:div>
    <w:div w:id="207758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header" Target="header4.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Sélectionner la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tns:customPropertyEditors xmlns:tns="http://schemas.microsoft.com/office/2006/customDocumentInformationPanel">
  <tns:showOnOpen>false</tns:showOnOpen>
  <tns:defaultPropertyEditorNamespace>Standard and SharePoint library properties</tns:defaultPropertyEditorNamespace>
</tns:customPropertyEditor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Supervision aide memoire French" ma:contentTypeID="0x010100E61EEFB3A0D283489999A950C4B62F5900AB2437F550B3E24A90DEE3816BB7BA0F" ma:contentTypeVersion="8" ma:contentTypeDescription="" ma:contentTypeScope="" ma:versionID="c5bd9b405258971607ce46025817d9ab">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ISO690.XSL" StyleName="ISO 690 - First Element and Date">
  <b:Source xmlns:b="http://schemas.openxmlformats.org/officeDocument/2006/bibliography" xmlns="http://schemas.openxmlformats.org/officeDocument/2006/bibliography">
    <b:Tag>Photos</b:Tag>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15D04C-8230-4BD9-8DCA-688A5180E6A4}">
  <ds:schemaRefs>
    <ds:schemaRef ds:uri="http://schemas.microsoft.com/sharepoint/v3/contenttype/forms"/>
  </ds:schemaRefs>
</ds:datastoreItem>
</file>

<file path=customXml/itemProps3.xml><?xml version="1.0" encoding="utf-8"?>
<ds:datastoreItem xmlns:ds="http://schemas.openxmlformats.org/officeDocument/2006/customXml" ds:itemID="{42F76510-220C-4CD2-BA2B-C3588DC01C76}">
  <ds:schemaRefs>
    <ds:schemaRef ds:uri="http://schemas.microsoft.com/office/2006/customDocumentInformationPanel"/>
  </ds:schemaRefs>
</ds:datastoreItem>
</file>

<file path=customXml/itemProps4.xml><?xml version="1.0" encoding="utf-8"?>
<ds:datastoreItem xmlns:ds="http://schemas.openxmlformats.org/officeDocument/2006/customXml" ds:itemID="{A363A6D5-3E54-40F8-A254-D1FBB3A70C5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E4478E5-97AA-46E2-9CD6-7921E32F5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9CAF3135-4D79-48D6-9B4C-E00B46CD7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9</Pages>
  <Words>2799</Words>
  <Characters>15397</Characters>
  <Application>Microsoft Office Word</Application>
  <DocSecurity>0</DocSecurity>
  <Lines>128</Lines>
  <Paragraphs>36</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
      <vt:lpstr/>
    </vt:vector>
  </TitlesOfParts>
  <Company>Toshiba</Company>
  <LinksUpToDate>false</LinksUpToDate>
  <CharactersWithSpaces>18160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Cappiello, Nadia</dc:creator>
  <cp:lastModifiedBy>LiokaNum58</cp:lastModifiedBy>
  <cp:revision>5</cp:revision>
  <cp:lastPrinted>2015-11-18T06:48:00Z</cp:lastPrinted>
  <dcterms:created xsi:type="dcterms:W3CDTF">2016-10-14T08:12:00Z</dcterms:created>
  <dcterms:modified xsi:type="dcterms:W3CDTF">2016-10-14T09:45:00Z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0x010100E61EEFB3A0D283489999A950C4B62F5900AB2437F550B3E24A90DEE3816BB7BA0F</vt:lpwstr>
  </property>
</Properties>
</file>