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CONFIDENTIALITY</w:t>
      </w:r>
      <w:r>
        <w:rPr>
          <w:spacing w:val="57"/>
        </w:rPr>
        <w:t> </w:t>
      </w:r>
      <w:r>
        <w:rPr>
          <w:spacing w:val="2"/>
        </w:rPr>
        <w:t>(NON-DISCLOSURE)</w:t>
      </w:r>
      <w:r>
        <w:rPr>
          <w:spacing w:val="56"/>
        </w:rPr>
        <w:t> </w:t>
      </w:r>
      <w:r>
        <w:rPr>
          <w:spacing w:val="-2"/>
        </w:rPr>
        <w:t>AGREEMENT</w:t>
      </w:r>
    </w:p>
    <w:p>
      <w:pPr>
        <w:pStyle w:val="BodyText"/>
        <w:spacing w:before="197"/>
        <w:rPr>
          <w:b/>
          <w:sz w:val="31"/>
        </w:rPr>
      </w:pPr>
    </w:p>
    <w:p>
      <w:pPr>
        <w:pStyle w:val="BodyText"/>
        <w:ind w:left="5"/>
      </w:pPr>
      <w:r>
        <w:rPr/>
        <w:t>This</w:t>
      </w:r>
      <w:r>
        <w:rPr>
          <w:spacing w:val="-2"/>
        </w:rPr>
        <w:t> </w:t>
      </w:r>
      <w:r>
        <w:rPr/>
        <w:t>CONFIDENTIALITY</w:t>
      </w:r>
      <w:r>
        <w:rPr>
          <w:spacing w:val="-1"/>
        </w:rPr>
        <w:t> </w:t>
      </w:r>
      <w:r>
        <w:rPr/>
        <w:t>(NON-DISCLOSURE)</w:t>
      </w:r>
      <w:r>
        <w:rPr>
          <w:spacing w:val="-2"/>
        </w:rPr>
        <w:t> </w:t>
      </w:r>
      <w:r>
        <w:rPr/>
        <w:t>AGREEMENT</w:t>
      </w:r>
      <w:r>
        <w:rPr>
          <w:spacing w:val="-1"/>
        </w:rPr>
        <w:t> </w:t>
      </w:r>
      <w:r>
        <w:rPr/>
        <w:t>(“Agreement”)</w:t>
      </w:r>
      <w:r>
        <w:rPr>
          <w:spacing w:val="-2"/>
        </w:rPr>
        <w:t> </w:t>
      </w:r>
      <w:r>
        <w:rPr/>
        <w:t>is</w:t>
      </w:r>
      <w:r>
        <w:rPr>
          <w:spacing w:val="-1"/>
        </w:rPr>
        <w:t> </w:t>
      </w:r>
      <w:r>
        <w:rPr/>
        <w:t>made</w:t>
      </w:r>
      <w:r>
        <w:rPr>
          <w:spacing w:val="-2"/>
        </w:rPr>
        <w:t> </w:t>
      </w:r>
      <w:r>
        <w:rPr>
          <w:spacing w:val="-5"/>
        </w:rPr>
        <w:t>and</w:t>
      </w:r>
    </w:p>
    <w:p>
      <w:pPr>
        <w:pStyle w:val="BodyText"/>
        <w:tabs>
          <w:tab w:pos="2391" w:val="left" w:leader="none"/>
          <w:tab w:pos="4617" w:val="left" w:leader="none"/>
        </w:tabs>
        <w:spacing w:line="274" w:lineRule="exact"/>
        <w:ind w:left="5"/>
      </w:pPr>
      <w:r>
        <w:rPr/>
        <mc:AlternateContent>
          <mc:Choice Requires="wps">
            <w:drawing>
              <wp:anchor distT="0" distB="0" distL="0" distR="0" allowOverlap="1" layoutInCell="1" locked="0" behindDoc="1" simplePos="0" relativeHeight="487523328">
                <wp:simplePos x="0" y="0"/>
                <wp:positionH relativeFrom="page">
                  <wp:posOffset>2856141</wp:posOffset>
                </wp:positionH>
                <wp:positionV relativeFrom="paragraph">
                  <wp:posOffset>853</wp:posOffset>
                </wp:positionV>
                <wp:extent cx="990600" cy="177165"/>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90600" cy="177165"/>
                        </a:xfrm>
                        <a:custGeom>
                          <a:avLst/>
                          <a:gdLst/>
                          <a:ahLst/>
                          <a:cxnLst/>
                          <a:rect l="l" t="t" r="r" b="b"/>
                          <a:pathLst>
                            <a:path w="990600" h="177165">
                              <a:moveTo>
                                <a:pt x="990600" y="0"/>
                              </a:moveTo>
                              <a:lnTo>
                                <a:pt x="0" y="0"/>
                              </a:lnTo>
                              <a:lnTo>
                                <a:pt x="0" y="176783"/>
                              </a:lnTo>
                              <a:lnTo>
                                <a:pt x="990600" y="176783"/>
                              </a:lnTo>
                              <a:lnTo>
                                <a:pt x="990600"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224.893005pt;margin-top:.067199pt;width:78.0pt;height:13.92pt;mso-position-horizontal-relative:page;mso-position-vertical-relative:paragraph;z-index:-15793152" id="docshape2" filled="true" fillcolor="#ffff00" stroked="false">
                <v:fill type="solid"/>
                <w10:wrap type="none"/>
              </v:rect>
            </w:pict>
          </mc:Fallback>
        </mc:AlternateContent>
      </w:r>
      <w:r>
        <w:rPr/>
        <mc:AlternateContent>
          <mc:Choice Requires="wps">
            <w:drawing>
              <wp:anchor distT="0" distB="0" distL="0" distR="0" allowOverlap="1" layoutInCell="1" locked="0" behindDoc="1" simplePos="0" relativeHeight="487523840">
                <wp:simplePos x="0" y="0"/>
                <wp:positionH relativeFrom="page">
                  <wp:posOffset>4151541</wp:posOffset>
                </wp:positionH>
                <wp:positionV relativeFrom="paragraph">
                  <wp:posOffset>853</wp:posOffset>
                </wp:positionV>
                <wp:extent cx="152400" cy="17716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52400" cy="177165"/>
                        </a:xfrm>
                        <a:custGeom>
                          <a:avLst/>
                          <a:gdLst/>
                          <a:ahLst/>
                          <a:cxnLst/>
                          <a:rect l="l" t="t" r="r" b="b"/>
                          <a:pathLst>
                            <a:path w="152400" h="177165">
                              <a:moveTo>
                                <a:pt x="152400" y="0"/>
                              </a:moveTo>
                              <a:lnTo>
                                <a:pt x="0" y="0"/>
                              </a:lnTo>
                              <a:lnTo>
                                <a:pt x="0" y="176783"/>
                              </a:lnTo>
                              <a:lnTo>
                                <a:pt x="152400" y="176783"/>
                              </a:lnTo>
                              <a:lnTo>
                                <a:pt x="152400" y="0"/>
                              </a:lnTo>
                              <a:close/>
                            </a:path>
                          </a:pathLst>
                        </a:custGeom>
                        <a:solidFill>
                          <a:srgbClr val="FFFF00"/>
                        </a:solidFill>
                      </wps:spPr>
                      <wps:bodyPr wrap="square" lIns="0" tIns="0" rIns="0" bIns="0" rtlCol="0">
                        <a:prstTxWarp prst="textNoShape">
                          <a:avLst/>
                        </a:prstTxWarp>
                        <a:noAutofit/>
                      </wps:bodyPr>
                    </wps:wsp>
                  </a:graphicData>
                </a:graphic>
              </wp:anchor>
            </w:drawing>
          </mc:Choice>
          <mc:Fallback>
            <w:pict>
              <v:rect style="position:absolute;margin-left:326.893005pt;margin-top:.067199pt;width:12pt;height:13.92pt;mso-position-horizontal-relative:page;mso-position-vertical-relative:paragraph;z-index:-15792640" id="docshape3" filled="true" fillcolor="#ffff00" stroked="false">
                <v:fill type="solid"/>
                <w10:wrap type="none"/>
              </v:rect>
            </w:pict>
          </mc:Fallback>
        </mc:AlternateContent>
      </w:r>
      <w:r>
        <w:rPr/>
        <mc:AlternateContent>
          <mc:Choice Requires="wps">
            <w:drawing>
              <wp:anchor distT="0" distB="0" distL="0" distR="0" allowOverlap="1" layoutInCell="1" locked="0" behindDoc="1" simplePos="0" relativeHeight="487524864">
                <wp:simplePos x="0" y="0"/>
                <wp:positionH relativeFrom="page">
                  <wp:posOffset>1938693</wp:posOffset>
                </wp:positionH>
                <wp:positionV relativeFrom="paragraph">
                  <wp:posOffset>853</wp:posOffset>
                </wp:positionV>
                <wp:extent cx="457200" cy="1771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57200" cy="177165"/>
                        </a:xfrm>
                        <a:prstGeom prst="rect">
                          <a:avLst/>
                        </a:prstGeom>
                        <a:solidFill>
                          <a:srgbClr val="FFFF00"/>
                        </a:solidFill>
                      </wps:spPr>
                      <wps:txbx>
                        <w:txbxContent>
                          <w:p>
                            <w:pPr>
                              <w:tabs>
                                <w:tab w:pos="718" w:val="left" w:leader="none"/>
                              </w:tabs>
                              <w:spacing w:line="273" w:lineRule="exact" w:before="0"/>
                              <w:ind w:left="-2" w:right="0" w:firstLine="0"/>
                              <w:jc w:val="left"/>
                              <w:rPr>
                                <w:color w:val="000000"/>
                                <w:sz w:val="24"/>
                              </w:rPr>
                            </w:pPr>
                            <w:r>
                              <w:rPr>
                                <w:color w:val="000000"/>
                                <w:sz w:val="24"/>
                                <w:u w:val="single"/>
                              </w:rPr>
                              <w:t> </w:t>
                              <w:tab/>
                            </w:r>
                          </w:p>
                        </w:txbxContent>
                      </wps:txbx>
                      <wps:bodyPr wrap="square" lIns="0" tIns="0" rIns="0" bIns="0" rtlCol="0">
                        <a:noAutofit/>
                      </wps:bodyPr>
                    </wps:wsp>
                  </a:graphicData>
                </a:graphic>
              </wp:anchor>
            </w:drawing>
          </mc:Choice>
          <mc:Fallback>
            <w:pict>
              <v:shape style="position:absolute;margin-left:152.653pt;margin-top:.067199pt;width:36pt;height:13.95pt;mso-position-horizontal-relative:page;mso-position-vertical-relative:paragraph;z-index:-15791616" type="#_x0000_t202" id="docshape4" filled="true" fillcolor="#ffff00" stroked="false">
                <v:textbox inset="0,0,0,0">
                  <w:txbxContent>
                    <w:p>
                      <w:pPr>
                        <w:tabs>
                          <w:tab w:pos="718" w:val="left" w:leader="none"/>
                        </w:tabs>
                        <w:spacing w:line="273" w:lineRule="exact" w:before="0"/>
                        <w:ind w:left="-2" w:right="0" w:firstLine="0"/>
                        <w:jc w:val="left"/>
                        <w:rPr>
                          <w:color w:val="000000"/>
                          <w:sz w:val="24"/>
                        </w:rPr>
                      </w:pPr>
                      <w:r>
                        <w:rPr>
                          <w:color w:val="000000"/>
                          <w:sz w:val="24"/>
                          <w:u w:val="single"/>
                        </w:rPr>
                        <w:t> </w:t>
                        <w:tab/>
                      </w:r>
                    </w:p>
                  </w:txbxContent>
                </v:textbox>
                <v:fill type="solid"/>
                <w10:wrap type="none"/>
              </v:shape>
            </w:pict>
          </mc:Fallback>
        </mc:AlternateContent>
      </w:r>
      <w:r>
        <w:rPr/>
        <w:t>entered</w:t>
      </w:r>
      <w:r>
        <w:rPr>
          <w:spacing w:val="-2"/>
        </w:rPr>
        <w:t> </w:t>
      </w:r>
      <w:r>
        <w:rPr/>
        <w:t>into</w:t>
      </w:r>
      <w:r>
        <w:rPr>
          <w:spacing w:val="-1"/>
        </w:rPr>
        <w:t> </w:t>
      </w:r>
      <w:r>
        <w:rPr>
          <w:spacing w:val="-4"/>
        </w:rPr>
        <w:t>this</w:t>
      </w:r>
      <w:r>
        <w:rPr/>
        <w:tab/>
        <w:t>day of </w:t>
      </w:r>
      <w:r>
        <w:rPr>
          <w:u w:val="single"/>
        </w:rPr>
        <w:tab/>
      </w:r>
      <w:r>
        <w:rPr>
          <w:u w:val="none"/>
        </w:rPr>
        <w:t>,</w:t>
      </w:r>
      <w:r>
        <w:rPr>
          <w:spacing w:val="-3"/>
          <w:u w:val="none"/>
        </w:rPr>
        <w:t> </w:t>
      </w:r>
      <w:r>
        <w:rPr>
          <w:u w:val="none"/>
        </w:rPr>
        <w:t>201</w:t>
      </w:r>
      <w:r>
        <w:rPr>
          <w:spacing w:val="59"/>
          <w:u w:val="single"/>
        </w:rPr>
        <w:t>  </w:t>
      </w:r>
      <w:r>
        <w:rPr>
          <w:u w:val="none"/>
        </w:rPr>
        <w:t>,</w:t>
      </w:r>
      <w:r>
        <w:rPr>
          <w:spacing w:val="-1"/>
          <w:u w:val="none"/>
        </w:rPr>
        <w:t> </w:t>
      </w:r>
      <w:r>
        <w:rPr>
          <w:u w:val="none"/>
        </w:rPr>
        <w:t>by</w:t>
      </w:r>
      <w:r>
        <w:rPr>
          <w:spacing w:val="-1"/>
          <w:u w:val="none"/>
        </w:rPr>
        <w:t> </w:t>
      </w:r>
      <w:r>
        <w:rPr>
          <w:u w:val="none"/>
        </w:rPr>
        <w:t>and between</w:t>
      </w:r>
      <w:r>
        <w:rPr>
          <w:spacing w:val="-1"/>
          <w:u w:val="none"/>
        </w:rPr>
        <w:t> </w:t>
      </w:r>
      <w:r>
        <w:rPr>
          <w:u w:val="none"/>
        </w:rPr>
        <w:t>BROOKS’ </w:t>
      </w:r>
      <w:r>
        <w:rPr>
          <w:spacing w:val="-2"/>
          <w:u w:val="none"/>
        </w:rPr>
        <w:t>BOTTLING</w:t>
      </w:r>
    </w:p>
    <w:p>
      <w:pPr>
        <w:pStyle w:val="BodyText"/>
        <w:spacing w:line="275" w:lineRule="exact" w:before="2"/>
        <w:ind w:left="5"/>
      </w:pPr>
      <w:r>
        <w:rPr/>
        <mc:AlternateContent>
          <mc:Choice Requires="wps">
            <w:drawing>
              <wp:anchor distT="0" distB="0" distL="0" distR="0" allowOverlap="1" layoutInCell="1" locked="0" behindDoc="0" simplePos="0" relativeHeight="15729664">
                <wp:simplePos x="0" y="0"/>
                <wp:positionH relativeFrom="page">
                  <wp:posOffset>5770029</wp:posOffset>
                </wp:positionH>
                <wp:positionV relativeFrom="paragraph">
                  <wp:posOffset>562</wp:posOffset>
                </wp:positionV>
                <wp:extent cx="1015365" cy="1771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15365" cy="177165"/>
                        </a:xfrm>
                        <a:prstGeom prst="rect">
                          <a:avLst/>
                        </a:prstGeom>
                        <a:solidFill>
                          <a:srgbClr val="FFFF00"/>
                        </a:solidFill>
                      </wps:spPr>
                      <wps:txbx>
                        <w:txbxContent>
                          <w:p>
                            <w:pPr>
                              <w:tabs>
                                <w:tab w:pos="1517" w:val="left" w:leader="none"/>
                              </w:tabs>
                              <w:spacing w:before="1"/>
                              <w:ind w:left="-3" w:right="0" w:firstLine="0"/>
                              <w:jc w:val="left"/>
                              <w:rPr>
                                <w:b/>
                                <w:color w:val="000000"/>
                                <w:sz w:val="24"/>
                              </w:rPr>
                            </w:pPr>
                            <w:r>
                              <w:rPr>
                                <w:b/>
                                <w:color w:val="000000"/>
                                <w:spacing w:val="-10"/>
                                <w:sz w:val="24"/>
                              </w:rPr>
                              <w:t>[</w:t>
                            </w:r>
                            <w:r>
                              <w:rPr>
                                <w:b/>
                                <w:color w:val="000000"/>
                                <w:sz w:val="24"/>
                              </w:rPr>
                              <w:tab/>
                            </w:r>
                            <w:r>
                              <w:rPr>
                                <w:b/>
                                <w:color w:val="000000"/>
                                <w:spacing w:val="-10"/>
                                <w:sz w:val="24"/>
                              </w:rPr>
                              <w:t>]</w:t>
                            </w:r>
                          </w:p>
                        </w:txbxContent>
                      </wps:txbx>
                      <wps:bodyPr wrap="square" lIns="0" tIns="0" rIns="0" bIns="0" rtlCol="0">
                        <a:noAutofit/>
                      </wps:bodyPr>
                    </wps:wsp>
                  </a:graphicData>
                </a:graphic>
              </wp:anchor>
            </w:drawing>
          </mc:Choice>
          <mc:Fallback>
            <w:pict>
              <v:shape style="position:absolute;margin-left:454.333008pt;margin-top:.044318pt;width:79.95pt;height:13.95pt;mso-position-horizontal-relative:page;mso-position-vertical-relative:paragraph;z-index:15729664" type="#_x0000_t202" id="docshape5" filled="true" fillcolor="#ffff00" stroked="false">
                <v:textbox inset="0,0,0,0">
                  <w:txbxContent>
                    <w:p>
                      <w:pPr>
                        <w:tabs>
                          <w:tab w:pos="1517" w:val="left" w:leader="none"/>
                        </w:tabs>
                        <w:spacing w:before="1"/>
                        <w:ind w:left="-3" w:right="0" w:firstLine="0"/>
                        <w:jc w:val="left"/>
                        <w:rPr>
                          <w:b/>
                          <w:color w:val="000000"/>
                          <w:sz w:val="24"/>
                        </w:rPr>
                      </w:pPr>
                      <w:r>
                        <w:rPr>
                          <w:b/>
                          <w:color w:val="000000"/>
                          <w:spacing w:val="-10"/>
                          <w:sz w:val="24"/>
                        </w:rPr>
                        <w:t>[</w:t>
                      </w:r>
                      <w:r>
                        <w:rPr>
                          <w:b/>
                          <w:color w:val="000000"/>
                          <w:sz w:val="24"/>
                        </w:rPr>
                        <w:tab/>
                      </w:r>
                      <w:r>
                        <w:rPr>
                          <w:b/>
                          <w:color w:val="000000"/>
                          <w:spacing w:val="-10"/>
                          <w:sz w:val="24"/>
                        </w:rPr>
                        <w:t>]</w:t>
                      </w:r>
                    </w:p>
                  </w:txbxContent>
                </v:textbox>
                <v:fill type="solid"/>
                <w10:wrap type="none"/>
              </v:shape>
            </w:pict>
          </mc:Fallback>
        </mc:AlternateContent>
      </w:r>
      <w:r>
        <w:rPr/>
        <w:t>COMPANY,</w:t>
      </w:r>
      <w:r>
        <w:rPr>
          <w:spacing w:val="-1"/>
        </w:rPr>
        <w:t> </w:t>
      </w:r>
      <w:r>
        <w:rPr/>
        <w:t>LLC,</w:t>
      </w:r>
      <w:r>
        <w:rPr>
          <w:spacing w:val="-1"/>
        </w:rPr>
        <w:t> </w:t>
      </w:r>
      <w:r>
        <w:rPr/>
        <w:t>a</w:t>
      </w:r>
      <w:r>
        <w:rPr>
          <w:spacing w:val="-2"/>
        </w:rPr>
        <w:t> </w:t>
      </w:r>
      <w:r>
        <w:rPr/>
        <w:t>New</w:t>
      </w:r>
      <w:r>
        <w:rPr>
          <w:spacing w:val="-1"/>
        </w:rPr>
        <w:t> </w:t>
      </w:r>
      <w:r>
        <w:rPr/>
        <w:t>York</w:t>
      </w:r>
      <w:r>
        <w:rPr>
          <w:spacing w:val="-1"/>
        </w:rPr>
        <w:t> </w:t>
      </w:r>
      <w:r>
        <w:rPr/>
        <w:t>Limited</w:t>
      </w:r>
      <w:r>
        <w:rPr>
          <w:spacing w:val="-1"/>
        </w:rPr>
        <w:t> </w:t>
      </w:r>
      <w:r>
        <w:rPr/>
        <w:t>Liability</w:t>
      </w:r>
      <w:r>
        <w:rPr>
          <w:spacing w:val="-1"/>
        </w:rPr>
        <w:t> </w:t>
      </w:r>
      <w:r>
        <w:rPr/>
        <w:t>Company</w:t>
      </w:r>
      <w:r>
        <w:rPr>
          <w:spacing w:val="-2"/>
        </w:rPr>
        <w:t> </w:t>
      </w:r>
      <w:r>
        <w:rPr/>
        <w:t>(“BROOKS”) </w:t>
      </w:r>
      <w:r>
        <w:rPr>
          <w:spacing w:val="-5"/>
        </w:rPr>
        <w:t>and</w:t>
      </w:r>
    </w:p>
    <w:p>
      <w:pPr>
        <w:pStyle w:val="BodyText"/>
        <w:spacing w:line="275" w:lineRule="exact"/>
        <w:ind w:left="5"/>
      </w:pPr>
      <w:r>
        <w:rPr/>
        <w:t>(“CLIENT”)</w:t>
      </w:r>
      <w:r>
        <w:rPr>
          <w:spacing w:val="-4"/>
        </w:rPr>
        <w:t> </w:t>
      </w:r>
      <w:r>
        <w:rPr/>
        <w:t>(BROOKS</w:t>
      </w:r>
      <w:r>
        <w:rPr>
          <w:spacing w:val="-1"/>
        </w:rPr>
        <w:t> </w:t>
      </w:r>
      <w:r>
        <w:rPr/>
        <w:t>and</w:t>
      </w:r>
      <w:r>
        <w:rPr>
          <w:spacing w:val="-2"/>
        </w:rPr>
        <w:t> </w:t>
      </w:r>
      <w:r>
        <w:rPr/>
        <w:t>CLIENT</w:t>
      </w:r>
      <w:r>
        <w:rPr>
          <w:spacing w:val="-2"/>
        </w:rPr>
        <w:t> </w:t>
      </w:r>
      <w:r>
        <w:rPr/>
        <w:t>are</w:t>
      </w:r>
      <w:r>
        <w:rPr>
          <w:spacing w:val="-3"/>
        </w:rPr>
        <w:t> </w:t>
      </w:r>
      <w:r>
        <w:rPr/>
        <w:t>sometimes</w:t>
      </w:r>
      <w:r>
        <w:rPr>
          <w:spacing w:val="-1"/>
        </w:rPr>
        <w:t> </w:t>
      </w:r>
      <w:r>
        <w:rPr/>
        <w:t>collectively</w:t>
      </w:r>
      <w:r>
        <w:rPr>
          <w:spacing w:val="-2"/>
        </w:rPr>
        <w:t> </w:t>
      </w:r>
      <w:r>
        <w:rPr/>
        <w:t>referred</w:t>
      </w:r>
      <w:r>
        <w:rPr>
          <w:spacing w:val="-1"/>
        </w:rPr>
        <w:t> </w:t>
      </w:r>
      <w:r>
        <w:rPr/>
        <w:t>to</w:t>
      </w:r>
      <w:r>
        <w:rPr>
          <w:spacing w:val="-2"/>
        </w:rPr>
        <w:t> </w:t>
      </w:r>
      <w:r>
        <w:rPr/>
        <w:t>as</w:t>
      </w:r>
      <w:r>
        <w:rPr>
          <w:spacing w:val="-1"/>
        </w:rPr>
        <w:t> </w:t>
      </w:r>
      <w:r>
        <w:rPr/>
        <w:t>the</w:t>
      </w:r>
      <w:r>
        <w:rPr>
          <w:spacing w:val="-2"/>
        </w:rPr>
        <w:t> “Parties”)</w:t>
      </w:r>
    </w:p>
    <w:p>
      <w:pPr>
        <w:pStyle w:val="BodyText"/>
      </w:pPr>
    </w:p>
    <w:p>
      <w:pPr>
        <w:pStyle w:val="BodyText"/>
        <w:spacing w:before="2"/>
      </w:pPr>
    </w:p>
    <w:p>
      <w:pPr>
        <w:pStyle w:val="Heading2"/>
        <w:ind w:left="5" w:firstLine="0"/>
        <w:rPr>
          <w:u w:val="none"/>
        </w:rPr>
      </w:pPr>
      <w:r>
        <w:rPr>
          <w:spacing w:val="-2"/>
          <w:u w:val="single"/>
        </w:rPr>
        <w:t>RECITALS</w:t>
      </w:r>
    </w:p>
    <w:p>
      <w:pPr>
        <w:pStyle w:val="ListParagraph"/>
        <w:numPr>
          <w:ilvl w:val="0"/>
          <w:numId w:val="1"/>
        </w:numPr>
        <w:tabs>
          <w:tab w:pos="725" w:val="left" w:leader="none"/>
        </w:tabs>
        <w:spacing w:line="240" w:lineRule="auto" w:before="276" w:after="0"/>
        <w:ind w:left="725" w:right="467" w:hanging="360"/>
        <w:jc w:val="left"/>
        <w:rPr>
          <w:sz w:val="24"/>
        </w:rPr>
      </w:pPr>
      <w:r>
        <w:rPr>
          <w:sz w:val="24"/>
        </w:rPr>
        <w:t>BROOKS is engaged in the business of bottling products for various CLIENTS and has entered</w:t>
      </w:r>
      <w:r>
        <w:rPr>
          <w:spacing w:val="-4"/>
          <w:sz w:val="24"/>
        </w:rPr>
        <w:t> </w:t>
      </w:r>
      <w:r>
        <w:rPr>
          <w:sz w:val="24"/>
        </w:rPr>
        <w:t>into</w:t>
      </w:r>
      <w:r>
        <w:rPr>
          <w:spacing w:val="-4"/>
          <w:sz w:val="24"/>
        </w:rPr>
        <w:t> </w:t>
      </w:r>
      <w:r>
        <w:rPr>
          <w:sz w:val="24"/>
        </w:rPr>
        <w:t>discussion</w:t>
      </w:r>
      <w:r>
        <w:rPr>
          <w:spacing w:val="-4"/>
          <w:sz w:val="24"/>
        </w:rPr>
        <w:t> </w:t>
      </w:r>
      <w:r>
        <w:rPr>
          <w:sz w:val="24"/>
        </w:rPr>
        <w:t>with</w:t>
      </w:r>
      <w:r>
        <w:rPr>
          <w:spacing w:val="-4"/>
          <w:sz w:val="24"/>
        </w:rPr>
        <w:t> </w:t>
      </w:r>
      <w:r>
        <w:rPr>
          <w:sz w:val="24"/>
        </w:rPr>
        <w:t>relating</w:t>
      </w:r>
      <w:r>
        <w:rPr>
          <w:spacing w:val="-4"/>
          <w:sz w:val="24"/>
        </w:rPr>
        <w:t> </w:t>
      </w:r>
      <w:r>
        <w:rPr>
          <w:sz w:val="24"/>
        </w:rPr>
        <w:t>to</w:t>
      </w:r>
      <w:r>
        <w:rPr>
          <w:spacing w:val="-4"/>
          <w:sz w:val="24"/>
        </w:rPr>
        <w:t> </w:t>
      </w:r>
      <w:r>
        <w:rPr>
          <w:sz w:val="24"/>
        </w:rPr>
        <w:t>establishing</w:t>
      </w:r>
      <w:r>
        <w:rPr>
          <w:spacing w:val="-4"/>
          <w:sz w:val="24"/>
        </w:rPr>
        <w:t> </w:t>
      </w:r>
      <w:r>
        <w:rPr>
          <w:sz w:val="24"/>
        </w:rPr>
        <w:t>a</w:t>
      </w:r>
      <w:r>
        <w:rPr>
          <w:spacing w:val="-5"/>
          <w:sz w:val="24"/>
        </w:rPr>
        <w:t> </w:t>
      </w:r>
      <w:r>
        <w:rPr>
          <w:sz w:val="24"/>
        </w:rPr>
        <w:t>business</w:t>
      </w:r>
      <w:r>
        <w:rPr>
          <w:spacing w:val="-4"/>
          <w:sz w:val="24"/>
        </w:rPr>
        <w:t> </w:t>
      </w:r>
      <w:r>
        <w:rPr>
          <w:sz w:val="24"/>
        </w:rPr>
        <w:t>relationship</w:t>
      </w:r>
      <w:r>
        <w:rPr>
          <w:spacing w:val="-4"/>
          <w:sz w:val="24"/>
        </w:rPr>
        <w:t> </w:t>
      </w:r>
      <w:r>
        <w:rPr>
          <w:sz w:val="24"/>
        </w:rPr>
        <w:t>in</w:t>
      </w:r>
      <w:r>
        <w:rPr>
          <w:spacing w:val="-4"/>
          <w:sz w:val="24"/>
        </w:rPr>
        <w:t> </w:t>
      </w:r>
      <w:r>
        <w:rPr>
          <w:sz w:val="24"/>
        </w:rPr>
        <w:t>connection with preparing and bottling certain of CLIENT’s product(s).</w:t>
      </w:r>
      <w:r>
        <w:rPr>
          <w:spacing w:val="40"/>
          <w:sz w:val="24"/>
        </w:rPr>
        <w:t> </w:t>
      </w:r>
      <w:r>
        <w:rPr>
          <w:sz w:val="24"/>
        </w:rPr>
        <w:t>As such, BROOKS will need access to certain personal, financial and product information relating to CLIENT and its products.</w:t>
      </w:r>
    </w:p>
    <w:p>
      <w:pPr>
        <w:pStyle w:val="BodyText"/>
      </w:pPr>
    </w:p>
    <w:p>
      <w:pPr>
        <w:pStyle w:val="ListParagraph"/>
        <w:numPr>
          <w:ilvl w:val="0"/>
          <w:numId w:val="1"/>
        </w:numPr>
        <w:tabs>
          <w:tab w:pos="725" w:val="left" w:leader="none"/>
        </w:tabs>
        <w:spacing w:line="240" w:lineRule="auto" w:before="0" w:after="0"/>
        <w:ind w:left="725" w:right="780" w:hanging="360"/>
        <w:jc w:val="left"/>
        <w:rPr>
          <w:sz w:val="24"/>
        </w:rPr>
      </w:pPr>
      <w:r>
        <w:rPr>
          <w:sz w:val="24"/>
        </w:rPr>
        <w:t>CLIENT desires to maintain the confidentiality of all personal, financial and product information</w:t>
      </w:r>
      <w:r>
        <w:rPr>
          <w:spacing w:val="-4"/>
          <w:sz w:val="24"/>
        </w:rPr>
        <w:t> </w:t>
      </w:r>
      <w:r>
        <w:rPr>
          <w:sz w:val="24"/>
        </w:rPr>
        <w:t>disclosed</w:t>
      </w:r>
      <w:r>
        <w:rPr>
          <w:spacing w:val="-4"/>
          <w:sz w:val="24"/>
        </w:rPr>
        <w:t> </w:t>
      </w:r>
      <w:r>
        <w:rPr>
          <w:sz w:val="24"/>
        </w:rPr>
        <w:t>to</w:t>
      </w:r>
      <w:r>
        <w:rPr>
          <w:spacing w:val="-4"/>
          <w:sz w:val="24"/>
        </w:rPr>
        <w:t> </w:t>
      </w:r>
      <w:r>
        <w:rPr>
          <w:sz w:val="24"/>
        </w:rPr>
        <w:t>BROOKS.</w:t>
      </w:r>
      <w:r>
        <w:rPr>
          <w:spacing w:val="40"/>
          <w:sz w:val="24"/>
        </w:rPr>
        <w:t> </w:t>
      </w:r>
      <w:r>
        <w:rPr>
          <w:sz w:val="24"/>
        </w:rPr>
        <w:t>BROOKS</w:t>
      </w:r>
      <w:r>
        <w:rPr>
          <w:spacing w:val="-4"/>
          <w:sz w:val="24"/>
        </w:rPr>
        <w:t> </w:t>
      </w:r>
      <w:r>
        <w:rPr>
          <w:sz w:val="24"/>
        </w:rPr>
        <w:t>is</w:t>
      </w:r>
      <w:r>
        <w:rPr>
          <w:spacing w:val="-4"/>
          <w:sz w:val="24"/>
        </w:rPr>
        <w:t> </w:t>
      </w:r>
      <w:r>
        <w:rPr>
          <w:sz w:val="24"/>
        </w:rPr>
        <w:t>willing</w:t>
      </w:r>
      <w:r>
        <w:rPr>
          <w:spacing w:val="-4"/>
          <w:sz w:val="24"/>
        </w:rPr>
        <w:t> </w:t>
      </w:r>
      <w:r>
        <w:rPr>
          <w:sz w:val="24"/>
        </w:rPr>
        <w:t>to</w:t>
      </w:r>
      <w:r>
        <w:rPr>
          <w:spacing w:val="-4"/>
          <w:sz w:val="24"/>
        </w:rPr>
        <w:t> </w:t>
      </w:r>
      <w:r>
        <w:rPr>
          <w:sz w:val="24"/>
        </w:rPr>
        <w:t>receive</w:t>
      </w:r>
      <w:r>
        <w:rPr>
          <w:spacing w:val="-5"/>
          <w:sz w:val="24"/>
        </w:rPr>
        <w:t> </w:t>
      </w:r>
      <w:r>
        <w:rPr>
          <w:sz w:val="24"/>
        </w:rPr>
        <w:t>all</w:t>
      </w:r>
      <w:r>
        <w:rPr>
          <w:spacing w:val="-4"/>
          <w:sz w:val="24"/>
        </w:rPr>
        <w:t> </w:t>
      </w:r>
      <w:r>
        <w:rPr>
          <w:sz w:val="24"/>
        </w:rPr>
        <w:t>such</w:t>
      </w:r>
      <w:r>
        <w:rPr>
          <w:spacing w:val="-4"/>
          <w:sz w:val="24"/>
        </w:rPr>
        <w:t> </w:t>
      </w:r>
      <w:r>
        <w:rPr>
          <w:sz w:val="24"/>
        </w:rPr>
        <w:t>personal, financial</w:t>
      </w:r>
      <w:r>
        <w:rPr>
          <w:spacing w:val="-1"/>
          <w:sz w:val="24"/>
        </w:rPr>
        <w:t> </w:t>
      </w:r>
      <w:r>
        <w:rPr>
          <w:sz w:val="24"/>
        </w:rPr>
        <w:t>and</w:t>
      </w:r>
      <w:r>
        <w:rPr>
          <w:spacing w:val="-1"/>
          <w:sz w:val="24"/>
        </w:rPr>
        <w:t> </w:t>
      </w:r>
      <w:r>
        <w:rPr>
          <w:sz w:val="24"/>
        </w:rPr>
        <w:t>product</w:t>
      </w:r>
      <w:r>
        <w:rPr>
          <w:spacing w:val="-1"/>
          <w:sz w:val="24"/>
        </w:rPr>
        <w:t> </w:t>
      </w:r>
      <w:r>
        <w:rPr>
          <w:sz w:val="24"/>
        </w:rPr>
        <w:t>information</w:t>
      </w:r>
      <w:r>
        <w:rPr>
          <w:spacing w:val="-1"/>
          <w:sz w:val="24"/>
        </w:rPr>
        <w:t> </w:t>
      </w:r>
      <w:r>
        <w:rPr>
          <w:sz w:val="24"/>
        </w:rPr>
        <w:t>in</w:t>
      </w:r>
      <w:r>
        <w:rPr>
          <w:spacing w:val="-1"/>
          <w:sz w:val="24"/>
        </w:rPr>
        <w:t> </w:t>
      </w:r>
      <w:r>
        <w:rPr>
          <w:sz w:val="24"/>
        </w:rPr>
        <w:t>confidence,</w:t>
      </w:r>
      <w:r>
        <w:rPr>
          <w:spacing w:val="-1"/>
          <w:sz w:val="24"/>
        </w:rPr>
        <w:t> </w:t>
      </w:r>
      <w:r>
        <w:rPr>
          <w:sz w:val="24"/>
        </w:rPr>
        <w:t>and</w:t>
      </w:r>
      <w:r>
        <w:rPr>
          <w:spacing w:val="-1"/>
          <w:sz w:val="24"/>
        </w:rPr>
        <w:t> </w:t>
      </w:r>
      <w:r>
        <w:rPr>
          <w:sz w:val="24"/>
        </w:rPr>
        <w:t>the</w:t>
      </w:r>
      <w:r>
        <w:rPr>
          <w:spacing w:val="-2"/>
          <w:sz w:val="24"/>
        </w:rPr>
        <w:t> </w:t>
      </w:r>
      <w:r>
        <w:rPr>
          <w:sz w:val="24"/>
        </w:rPr>
        <w:t>Parties</w:t>
      </w:r>
      <w:r>
        <w:rPr>
          <w:spacing w:val="-1"/>
          <w:sz w:val="24"/>
        </w:rPr>
        <w:t> </w:t>
      </w:r>
      <w:r>
        <w:rPr>
          <w:sz w:val="24"/>
        </w:rPr>
        <w:t>deem</w:t>
      </w:r>
      <w:r>
        <w:rPr>
          <w:spacing w:val="-1"/>
          <w:sz w:val="24"/>
        </w:rPr>
        <w:t> </w:t>
      </w:r>
      <w:r>
        <w:rPr>
          <w:sz w:val="24"/>
        </w:rPr>
        <w:t>it</w:t>
      </w:r>
      <w:r>
        <w:rPr>
          <w:spacing w:val="-1"/>
          <w:sz w:val="24"/>
        </w:rPr>
        <w:t> </w:t>
      </w:r>
      <w:r>
        <w:rPr>
          <w:sz w:val="24"/>
        </w:rPr>
        <w:t>to</w:t>
      </w:r>
      <w:r>
        <w:rPr>
          <w:spacing w:val="-1"/>
          <w:sz w:val="24"/>
        </w:rPr>
        <w:t> </w:t>
      </w:r>
      <w:r>
        <w:rPr>
          <w:sz w:val="24"/>
        </w:rPr>
        <w:t>be</w:t>
      </w:r>
      <w:r>
        <w:rPr>
          <w:spacing w:val="-2"/>
          <w:sz w:val="24"/>
        </w:rPr>
        <w:t> </w:t>
      </w:r>
      <w:r>
        <w:rPr>
          <w:sz w:val="24"/>
        </w:rPr>
        <w:t>in</w:t>
      </w:r>
      <w:r>
        <w:rPr>
          <w:spacing w:val="-1"/>
          <w:sz w:val="24"/>
        </w:rPr>
        <w:t> </w:t>
      </w:r>
      <w:r>
        <w:rPr>
          <w:sz w:val="24"/>
        </w:rPr>
        <w:t>their mutual best interest to protect such personal, financial and product information as provided in this Agreement.</w:t>
      </w:r>
    </w:p>
    <w:p>
      <w:pPr>
        <w:pStyle w:val="BodyText"/>
      </w:pPr>
    </w:p>
    <w:p>
      <w:pPr>
        <w:pStyle w:val="BodyText"/>
        <w:ind w:left="725" w:right="315"/>
      </w:pPr>
      <w:r>
        <w:rPr/>
        <w:t>NOW, THEREFORE, in consideration of the mutual promises, agreements, covenants, conditions and undertakings herein contained, and for other good and valuable consideration,</w:t>
      </w:r>
      <w:r>
        <w:rPr>
          <w:spacing w:val="-4"/>
        </w:rPr>
        <w:t> </w:t>
      </w:r>
      <w:r>
        <w:rPr/>
        <w:t>the</w:t>
      </w:r>
      <w:r>
        <w:rPr>
          <w:spacing w:val="-5"/>
        </w:rPr>
        <w:t> </w:t>
      </w:r>
      <w:r>
        <w:rPr/>
        <w:t>receipt</w:t>
      </w:r>
      <w:r>
        <w:rPr>
          <w:spacing w:val="-4"/>
        </w:rPr>
        <w:t> </w:t>
      </w:r>
      <w:r>
        <w:rPr/>
        <w:t>and</w:t>
      </w:r>
      <w:r>
        <w:rPr>
          <w:spacing w:val="-4"/>
        </w:rPr>
        <w:t> </w:t>
      </w:r>
      <w:r>
        <w:rPr/>
        <w:t>sufficiency</w:t>
      </w:r>
      <w:r>
        <w:rPr>
          <w:spacing w:val="-4"/>
        </w:rPr>
        <w:t> </w:t>
      </w:r>
      <w:r>
        <w:rPr/>
        <w:t>of</w:t>
      </w:r>
      <w:r>
        <w:rPr>
          <w:spacing w:val="-4"/>
        </w:rPr>
        <w:t> </w:t>
      </w:r>
      <w:r>
        <w:rPr/>
        <w:t>which</w:t>
      </w:r>
      <w:r>
        <w:rPr>
          <w:spacing w:val="-4"/>
        </w:rPr>
        <w:t> </w:t>
      </w:r>
      <w:r>
        <w:rPr/>
        <w:t>are</w:t>
      </w:r>
      <w:r>
        <w:rPr>
          <w:spacing w:val="-5"/>
        </w:rPr>
        <w:t> </w:t>
      </w:r>
      <w:r>
        <w:rPr/>
        <w:t>hereby</w:t>
      </w:r>
      <w:r>
        <w:rPr>
          <w:spacing w:val="-4"/>
        </w:rPr>
        <w:t> </w:t>
      </w:r>
      <w:r>
        <w:rPr/>
        <w:t>acknowledged,</w:t>
      </w:r>
      <w:r>
        <w:rPr>
          <w:spacing w:val="-4"/>
        </w:rPr>
        <w:t> </w:t>
      </w:r>
      <w:r>
        <w:rPr/>
        <w:t>the</w:t>
      </w:r>
      <w:r>
        <w:rPr>
          <w:spacing w:val="-5"/>
        </w:rPr>
        <w:t> </w:t>
      </w:r>
      <w:r>
        <w:rPr/>
        <w:t>Parties agree as follows:</w:t>
      </w:r>
    </w:p>
    <w:p>
      <w:pPr>
        <w:pStyle w:val="Heading2"/>
        <w:numPr>
          <w:ilvl w:val="1"/>
          <w:numId w:val="1"/>
        </w:numPr>
        <w:tabs>
          <w:tab w:pos="1144" w:val="left" w:leader="none"/>
        </w:tabs>
        <w:spacing w:line="240" w:lineRule="auto" w:before="274" w:after="0"/>
        <w:ind w:left="1144" w:right="0" w:hanging="419"/>
        <w:jc w:val="left"/>
        <w:rPr>
          <w:u w:val="none"/>
        </w:rPr>
      </w:pPr>
      <w:r>
        <w:rPr>
          <w:u w:val="single"/>
        </w:rPr>
        <w:t>Confidential</w:t>
      </w:r>
      <w:r>
        <w:rPr>
          <w:spacing w:val="-2"/>
          <w:u w:val="single"/>
        </w:rPr>
        <w:t> Information</w:t>
      </w:r>
    </w:p>
    <w:p>
      <w:pPr>
        <w:pStyle w:val="ListParagraph"/>
        <w:numPr>
          <w:ilvl w:val="2"/>
          <w:numId w:val="1"/>
        </w:numPr>
        <w:tabs>
          <w:tab w:pos="1565" w:val="left" w:leader="none"/>
        </w:tabs>
        <w:spacing w:line="240" w:lineRule="auto" w:before="276" w:after="0"/>
        <w:ind w:left="1565" w:right="420" w:hanging="420"/>
        <w:jc w:val="left"/>
        <w:rPr>
          <w:sz w:val="24"/>
        </w:rPr>
      </w:pPr>
      <w:r>
        <w:rPr>
          <w:sz w:val="24"/>
        </w:rPr>
        <w:t>With</w:t>
      </w:r>
      <w:r>
        <w:rPr>
          <w:spacing w:val="-5"/>
          <w:sz w:val="24"/>
        </w:rPr>
        <w:t> </w:t>
      </w:r>
      <w:r>
        <w:rPr>
          <w:sz w:val="24"/>
        </w:rPr>
        <w:t>the</w:t>
      </w:r>
      <w:r>
        <w:rPr>
          <w:spacing w:val="-6"/>
          <w:sz w:val="24"/>
        </w:rPr>
        <w:t> </w:t>
      </w:r>
      <w:r>
        <w:rPr>
          <w:sz w:val="24"/>
        </w:rPr>
        <w:t>understanding</w:t>
      </w:r>
      <w:r>
        <w:rPr>
          <w:spacing w:val="-5"/>
          <w:sz w:val="24"/>
        </w:rPr>
        <w:t> </w:t>
      </w:r>
      <w:r>
        <w:rPr>
          <w:sz w:val="24"/>
        </w:rPr>
        <w:t>that</w:t>
      </w:r>
      <w:r>
        <w:rPr>
          <w:spacing w:val="-6"/>
          <w:sz w:val="24"/>
        </w:rPr>
        <w:t> </w:t>
      </w:r>
      <w:r>
        <w:rPr>
          <w:sz w:val="24"/>
        </w:rPr>
        <w:t>CLIENT’s</w:t>
      </w:r>
      <w:r>
        <w:rPr>
          <w:spacing w:val="-5"/>
          <w:sz w:val="24"/>
        </w:rPr>
        <w:t> </w:t>
      </w:r>
      <w:r>
        <w:rPr>
          <w:sz w:val="24"/>
        </w:rPr>
        <w:t>Formulations</w:t>
      </w:r>
      <w:r>
        <w:rPr>
          <w:spacing w:val="-5"/>
          <w:sz w:val="24"/>
        </w:rPr>
        <w:t> </w:t>
      </w:r>
      <w:r>
        <w:rPr>
          <w:sz w:val="24"/>
        </w:rPr>
        <w:t>and</w:t>
      </w:r>
      <w:r>
        <w:rPr>
          <w:spacing w:val="-5"/>
          <w:sz w:val="24"/>
        </w:rPr>
        <w:t> </w:t>
      </w:r>
      <w:r>
        <w:rPr>
          <w:sz w:val="24"/>
        </w:rPr>
        <w:t>Processing</w:t>
      </w:r>
      <w:r>
        <w:rPr>
          <w:spacing w:val="-5"/>
          <w:sz w:val="24"/>
        </w:rPr>
        <w:t> </w:t>
      </w:r>
      <w:r>
        <w:rPr>
          <w:sz w:val="24"/>
        </w:rPr>
        <w:t>Procedures are proprietary to CLIENT, to the extent that CLIENT shall disclose to BROOKS personal, financial and product information, including their Formulations and Processing Procedures (“Confidential Information”), then all the Confidential Information disclosed to BROOKS shall be received by BROOKS in confidence for purposes of this Agreement except as otherwise provided under Section 3 below.</w:t>
      </w:r>
    </w:p>
    <w:p>
      <w:pPr>
        <w:pStyle w:val="BodyText"/>
      </w:pPr>
    </w:p>
    <w:p>
      <w:pPr>
        <w:pStyle w:val="ListParagraph"/>
        <w:numPr>
          <w:ilvl w:val="2"/>
          <w:numId w:val="1"/>
        </w:numPr>
        <w:tabs>
          <w:tab w:pos="1565" w:val="left" w:leader="none"/>
        </w:tabs>
        <w:spacing w:line="240" w:lineRule="auto" w:before="0" w:after="0"/>
        <w:ind w:left="1565" w:right="374" w:hanging="420"/>
        <w:jc w:val="left"/>
        <w:rPr>
          <w:sz w:val="24"/>
        </w:rPr>
      </w:pPr>
      <w:r>
        <w:rPr>
          <w:sz w:val="24"/>
        </w:rPr>
        <w:t>BROOKS,</w:t>
      </w:r>
      <w:r>
        <w:rPr>
          <w:spacing w:val="-5"/>
          <w:sz w:val="24"/>
        </w:rPr>
        <w:t> </w:t>
      </w:r>
      <w:r>
        <w:rPr>
          <w:sz w:val="24"/>
        </w:rPr>
        <w:t>its</w:t>
      </w:r>
      <w:r>
        <w:rPr>
          <w:spacing w:val="-5"/>
          <w:sz w:val="24"/>
        </w:rPr>
        <w:t> </w:t>
      </w:r>
      <w:r>
        <w:rPr>
          <w:sz w:val="24"/>
        </w:rPr>
        <w:t>directors,</w:t>
      </w:r>
      <w:r>
        <w:rPr>
          <w:spacing w:val="-5"/>
          <w:sz w:val="24"/>
        </w:rPr>
        <w:t> </w:t>
      </w:r>
      <w:r>
        <w:rPr>
          <w:sz w:val="24"/>
        </w:rPr>
        <w:t>employees,</w:t>
      </w:r>
      <w:r>
        <w:rPr>
          <w:spacing w:val="-5"/>
          <w:sz w:val="24"/>
        </w:rPr>
        <w:t> </w:t>
      </w:r>
      <w:r>
        <w:rPr>
          <w:sz w:val="24"/>
        </w:rPr>
        <w:t>agents</w:t>
      </w:r>
      <w:r>
        <w:rPr>
          <w:spacing w:val="-5"/>
          <w:sz w:val="24"/>
        </w:rPr>
        <w:t> </w:t>
      </w:r>
      <w:r>
        <w:rPr>
          <w:sz w:val="24"/>
        </w:rPr>
        <w:t>and</w:t>
      </w:r>
      <w:r>
        <w:rPr>
          <w:spacing w:val="-5"/>
          <w:sz w:val="24"/>
        </w:rPr>
        <w:t> </w:t>
      </w:r>
      <w:r>
        <w:rPr>
          <w:sz w:val="24"/>
        </w:rPr>
        <w:t>representatives</w:t>
      </w:r>
      <w:r>
        <w:rPr>
          <w:spacing w:val="-5"/>
          <w:sz w:val="24"/>
        </w:rPr>
        <w:t> </w:t>
      </w:r>
      <w:r>
        <w:rPr>
          <w:sz w:val="24"/>
        </w:rPr>
        <w:t>shall</w:t>
      </w:r>
      <w:r>
        <w:rPr>
          <w:spacing w:val="-5"/>
          <w:sz w:val="24"/>
        </w:rPr>
        <w:t> </w:t>
      </w:r>
      <w:r>
        <w:rPr>
          <w:sz w:val="24"/>
        </w:rPr>
        <w:t>not</w:t>
      </w:r>
      <w:r>
        <w:rPr>
          <w:spacing w:val="-5"/>
          <w:sz w:val="24"/>
        </w:rPr>
        <w:t> </w:t>
      </w:r>
      <w:r>
        <w:rPr>
          <w:sz w:val="24"/>
        </w:rPr>
        <w:t>disclose, disseminate, publish, communicate or divulge any Confidential Information to anyone outside BROOKS, or to any employee of BROOKS not having reasonable need for access to such information, unless CLIENT expressly consents to such disclosure in writing.</w:t>
      </w:r>
    </w:p>
    <w:p>
      <w:pPr>
        <w:pStyle w:val="ListParagraph"/>
        <w:spacing w:after="0" w:line="240" w:lineRule="auto"/>
        <w:jc w:val="left"/>
        <w:rPr>
          <w:sz w:val="24"/>
        </w:rPr>
        <w:sectPr>
          <w:footerReference w:type="default" r:id="rId5"/>
          <w:type w:val="continuous"/>
          <w:pgSz w:w="12240" w:h="15840"/>
          <w:pgMar w:header="0" w:footer="990" w:top="1380" w:bottom="1180" w:left="1440" w:right="1080"/>
          <w:pgNumType w:start="1"/>
        </w:sectPr>
      </w:pPr>
    </w:p>
    <w:p>
      <w:pPr>
        <w:pStyle w:val="Heading2"/>
        <w:numPr>
          <w:ilvl w:val="1"/>
          <w:numId w:val="1"/>
        </w:numPr>
        <w:tabs>
          <w:tab w:pos="1144" w:val="left" w:leader="none"/>
        </w:tabs>
        <w:spacing w:line="240" w:lineRule="auto" w:before="61" w:after="0"/>
        <w:ind w:left="1144" w:right="0" w:hanging="419"/>
        <w:jc w:val="left"/>
        <w:rPr>
          <w:u w:val="none"/>
        </w:rPr>
      </w:pPr>
      <w:r>
        <w:rPr>
          <w:u w:val="single"/>
        </w:rPr>
        <w:t>Representations</w:t>
      </w:r>
      <w:r>
        <w:rPr>
          <w:spacing w:val="-3"/>
          <w:u w:val="single"/>
        </w:rPr>
        <w:t> </w:t>
      </w:r>
      <w:r>
        <w:rPr>
          <w:u w:val="single"/>
        </w:rPr>
        <w:t>and</w:t>
      </w:r>
      <w:r>
        <w:rPr>
          <w:spacing w:val="-3"/>
          <w:u w:val="single"/>
        </w:rPr>
        <w:t> </w:t>
      </w:r>
      <w:r>
        <w:rPr>
          <w:spacing w:val="-2"/>
          <w:u w:val="single"/>
        </w:rPr>
        <w:t>Warranties</w:t>
      </w:r>
    </w:p>
    <w:p>
      <w:pPr>
        <w:pStyle w:val="BodyText"/>
        <w:rPr>
          <w:b/>
        </w:rPr>
      </w:pPr>
    </w:p>
    <w:p>
      <w:pPr>
        <w:pStyle w:val="ListParagraph"/>
        <w:numPr>
          <w:ilvl w:val="2"/>
          <w:numId w:val="1"/>
        </w:numPr>
        <w:tabs>
          <w:tab w:pos="1565" w:val="left" w:leader="none"/>
        </w:tabs>
        <w:spacing w:line="240" w:lineRule="auto" w:before="1" w:after="0"/>
        <w:ind w:left="1565" w:right="427" w:hanging="420"/>
        <w:jc w:val="left"/>
        <w:rPr>
          <w:sz w:val="24"/>
        </w:rPr>
      </w:pPr>
      <w:r>
        <w:rPr>
          <w:sz w:val="24"/>
        </w:rPr>
        <w:t>Each of CLIENT and BROOKS represents and warrants that neither their discussions</w:t>
      </w:r>
      <w:r>
        <w:rPr>
          <w:spacing w:val="-4"/>
          <w:sz w:val="24"/>
        </w:rPr>
        <w:t> </w:t>
      </w:r>
      <w:r>
        <w:rPr>
          <w:sz w:val="24"/>
        </w:rPr>
        <w:t>nor</w:t>
      </w:r>
      <w:r>
        <w:rPr>
          <w:spacing w:val="-4"/>
          <w:sz w:val="24"/>
        </w:rPr>
        <w:t> </w:t>
      </w:r>
      <w:r>
        <w:rPr>
          <w:sz w:val="24"/>
        </w:rPr>
        <w:t>their</w:t>
      </w:r>
      <w:r>
        <w:rPr>
          <w:spacing w:val="-4"/>
          <w:sz w:val="24"/>
        </w:rPr>
        <w:t> </w:t>
      </w:r>
      <w:r>
        <w:rPr>
          <w:sz w:val="24"/>
        </w:rPr>
        <w:t>anticipated</w:t>
      </w:r>
      <w:r>
        <w:rPr>
          <w:spacing w:val="-4"/>
          <w:sz w:val="24"/>
        </w:rPr>
        <w:t> </w:t>
      </w:r>
      <w:r>
        <w:rPr>
          <w:sz w:val="24"/>
        </w:rPr>
        <w:t>business</w:t>
      </w:r>
      <w:r>
        <w:rPr>
          <w:spacing w:val="-4"/>
          <w:sz w:val="24"/>
        </w:rPr>
        <w:t> </w:t>
      </w:r>
      <w:r>
        <w:rPr>
          <w:sz w:val="24"/>
        </w:rPr>
        <w:t>relationship</w:t>
      </w:r>
      <w:r>
        <w:rPr>
          <w:spacing w:val="-4"/>
          <w:sz w:val="24"/>
        </w:rPr>
        <w:t> </w:t>
      </w:r>
      <w:r>
        <w:rPr>
          <w:sz w:val="24"/>
        </w:rPr>
        <w:t>do</w:t>
      </w:r>
      <w:r>
        <w:rPr>
          <w:spacing w:val="-4"/>
          <w:sz w:val="24"/>
        </w:rPr>
        <w:t> </w:t>
      </w:r>
      <w:r>
        <w:rPr>
          <w:sz w:val="24"/>
        </w:rPr>
        <w:t>not</w:t>
      </w:r>
      <w:r>
        <w:rPr>
          <w:spacing w:val="-4"/>
          <w:sz w:val="24"/>
        </w:rPr>
        <w:t> </w:t>
      </w:r>
      <w:r>
        <w:rPr>
          <w:sz w:val="24"/>
        </w:rPr>
        <w:t>and</w:t>
      </w:r>
      <w:r>
        <w:rPr>
          <w:spacing w:val="-4"/>
          <w:sz w:val="24"/>
        </w:rPr>
        <w:t> </w:t>
      </w:r>
      <w:r>
        <w:rPr>
          <w:sz w:val="24"/>
        </w:rPr>
        <w:t>will</w:t>
      </w:r>
      <w:r>
        <w:rPr>
          <w:spacing w:val="-4"/>
          <w:sz w:val="24"/>
        </w:rPr>
        <w:t> </w:t>
      </w:r>
      <w:r>
        <w:rPr>
          <w:sz w:val="24"/>
        </w:rPr>
        <w:t>not</w:t>
      </w:r>
      <w:r>
        <w:rPr>
          <w:spacing w:val="-4"/>
          <w:sz w:val="24"/>
        </w:rPr>
        <w:t> </w:t>
      </w:r>
      <w:r>
        <w:rPr>
          <w:sz w:val="24"/>
        </w:rPr>
        <w:t>breach any agreement which either of them may have with any other party.</w:t>
      </w:r>
    </w:p>
    <w:p>
      <w:pPr>
        <w:pStyle w:val="ListParagraph"/>
        <w:numPr>
          <w:ilvl w:val="2"/>
          <w:numId w:val="1"/>
        </w:numPr>
        <w:tabs>
          <w:tab w:pos="1565" w:val="left" w:leader="none"/>
        </w:tabs>
        <w:spacing w:line="240" w:lineRule="auto" w:before="276" w:after="0"/>
        <w:ind w:left="1565" w:right="527" w:hanging="420"/>
        <w:jc w:val="left"/>
        <w:rPr>
          <w:sz w:val="24"/>
        </w:rPr>
      </w:pPr>
      <w:r>
        <w:rPr>
          <w:sz w:val="24"/>
        </w:rPr>
        <w:t>BROOKS acknowledges that any failure by BROOKS to fulfill any obligation under</w:t>
      </w:r>
      <w:r>
        <w:rPr>
          <w:spacing w:val="-4"/>
          <w:sz w:val="24"/>
        </w:rPr>
        <w:t> </w:t>
      </w:r>
      <w:r>
        <w:rPr>
          <w:sz w:val="24"/>
        </w:rPr>
        <w:t>this</w:t>
      </w:r>
      <w:r>
        <w:rPr>
          <w:spacing w:val="-4"/>
          <w:sz w:val="24"/>
        </w:rPr>
        <w:t> </w:t>
      </w:r>
      <w:r>
        <w:rPr>
          <w:sz w:val="24"/>
        </w:rPr>
        <w:t>Agreement,</w:t>
      </w:r>
      <w:r>
        <w:rPr>
          <w:spacing w:val="-4"/>
          <w:sz w:val="24"/>
        </w:rPr>
        <w:t> </w:t>
      </w:r>
      <w:r>
        <w:rPr>
          <w:sz w:val="24"/>
        </w:rPr>
        <w:t>or</w:t>
      </w:r>
      <w:r>
        <w:rPr>
          <w:spacing w:val="-4"/>
          <w:sz w:val="24"/>
        </w:rPr>
        <w:t> </w:t>
      </w:r>
      <w:r>
        <w:rPr>
          <w:sz w:val="24"/>
        </w:rPr>
        <w:t>any</w:t>
      </w:r>
      <w:r>
        <w:rPr>
          <w:spacing w:val="-4"/>
          <w:sz w:val="24"/>
        </w:rPr>
        <w:t> </w:t>
      </w:r>
      <w:r>
        <w:rPr>
          <w:sz w:val="24"/>
        </w:rPr>
        <w:t>breach</w:t>
      </w:r>
      <w:r>
        <w:rPr>
          <w:spacing w:val="-4"/>
          <w:sz w:val="24"/>
        </w:rPr>
        <w:t> </w:t>
      </w:r>
      <w:r>
        <w:rPr>
          <w:sz w:val="24"/>
        </w:rPr>
        <w:t>by</w:t>
      </w:r>
      <w:r>
        <w:rPr>
          <w:spacing w:val="-4"/>
          <w:sz w:val="24"/>
        </w:rPr>
        <w:t> </w:t>
      </w:r>
      <w:r>
        <w:rPr>
          <w:sz w:val="24"/>
        </w:rPr>
        <w:t>BROOKS</w:t>
      </w:r>
      <w:r>
        <w:rPr>
          <w:spacing w:val="-4"/>
          <w:sz w:val="24"/>
        </w:rPr>
        <w:t> </w:t>
      </w:r>
      <w:r>
        <w:rPr>
          <w:sz w:val="24"/>
        </w:rPr>
        <w:t>of</w:t>
      </w:r>
      <w:r>
        <w:rPr>
          <w:spacing w:val="-4"/>
          <w:sz w:val="24"/>
        </w:rPr>
        <w:t> </w:t>
      </w:r>
      <w:r>
        <w:rPr>
          <w:sz w:val="24"/>
        </w:rPr>
        <w:t>any</w:t>
      </w:r>
      <w:r>
        <w:rPr>
          <w:spacing w:val="-4"/>
          <w:sz w:val="24"/>
        </w:rPr>
        <w:t> </w:t>
      </w:r>
      <w:r>
        <w:rPr>
          <w:sz w:val="24"/>
        </w:rPr>
        <w:t>provision</w:t>
      </w:r>
      <w:r>
        <w:rPr>
          <w:spacing w:val="-4"/>
          <w:sz w:val="24"/>
        </w:rPr>
        <w:t> </w:t>
      </w:r>
      <w:r>
        <w:rPr>
          <w:sz w:val="24"/>
        </w:rPr>
        <w:t>herein,</w:t>
      </w:r>
      <w:r>
        <w:rPr>
          <w:spacing w:val="-4"/>
          <w:sz w:val="24"/>
        </w:rPr>
        <w:t> </w:t>
      </w:r>
      <w:r>
        <w:rPr>
          <w:sz w:val="24"/>
        </w:rPr>
        <w:t>will constitute immediate and irreparable harm to CLIENT, which harm cannot be fully and/or adequately compensated in monetary damages and which will warrant injunctive relief, an order for specific performance, or any other available equitable relief.</w:t>
      </w:r>
    </w:p>
    <w:p>
      <w:pPr>
        <w:pStyle w:val="ListParagraph"/>
        <w:numPr>
          <w:ilvl w:val="2"/>
          <w:numId w:val="1"/>
        </w:numPr>
        <w:tabs>
          <w:tab w:pos="1565" w:val="left" w:leader="none"/>
        </w:tabs>
        <w:spacing w:line="242" w:lineRule="auto" w:before="273" w:after="0"/>
        <w:ind w:left="1565" w:right="421" w:hanging="420"/>
        <w:jc w:val="left"/>
        <w:rPr>
          <w:sz w:val="24"/>
        </w:rPr>
      </w:pPr>
      <w:r>
        <w:rPr>
          <w:sz w:val="24"/>
        </w:rPr>
        <w:t>Under</w:t>
      </w:r>
      <w:r>
        <w:rPr>
          <w:spacing w:val="-4"/>
          <w:sz w:val="24"/>
        </w:rPr>
        <w:t> </w:t>
      </w:r>
      <w:r>
        <w:rPr>
          <w:sz w:val="24"/>
        </w:rPr>
        <w:t>no</w:t>
      </w:r>
      <w:r>
        <w:rPr>
          <w:spacing w:val="-4"/>
          <w:sz w:val="24"/>
        </w:rPr>
        <w:t> </w:t>
      </w:r>
      <w:r>
        <w:rPr>
          <w:sz w:val="24"/>
        </w:rPr>
        <w:t>circumstance</w:t>
      </w:r>
      <w:r>
        <w:rPr>
          <w:spacing w:val="-5"/>
          <w:sz w:val="24"/>
        </w:rPr>
        <w:t> </w:t>
      </w:r>
      <w:r>
        <w:rPr>
          <w:sz w:val="24"/>
        </w:rPr>
        <w:t>will</w:t>
      </w:r>
      <w:r>
        <w:rPr>
          <w:spacing w:val="-4"/>
          <w:sz w:val="24"/>
        </w:rPr>
        <w:t> </w:t>
      </w:r>
      <w:r>
        <w:rPr>
          <w:sz w:val="24"/>
        </w:rPr>
        <w:t>BROOKS</w:t>
      </w:r>
      <w:r>
        <w:rPr>
          <w:spacing w:val="-4"/>
          <w:sz w:val="24"/>
        </w:rPr>
        <w:t> </w:t>
      </w:r>
      <w:r>
        <w:rPr>
          <w:sz w:val="24"/>
        </w:rPr>
        <w:t>approach</w:t>
      </w:r>
      <w:r>
        <w:rPr>
          <w:spacing w:val="-4"/>
          <w:sz w:val="24"/>
        </w:rPr>
        <w:t> </w:t>
      </w:r>
      <w:r>
        <w:rPr>
          <w:sz w:val="24"/>
        </w:rPr>
        <w:t>any</w:t>
      </w:r>
      <w:r>
        <w:rPr>
          <w:spacing w:val="-4"/>
          <w:sz w:val="24"/>
        </w:rPr>
        <w:t> </w:t>
      </w:r>
      <w:r>
        <w:rPr>
          <w:sz w:val="24"/>
        </w:rPr>
        <w:t>of</w:t>
      </w:r>
      <w:r>
        <w:rPr>
          <w:spacing w:val="-5"/>
          <w:sz w:val="24"/>
        </w:rPr>
        <w:t> </w:t>
      </w:r>
      <w:r>
        <w:rPr>
          <w:sz w:val="24"/>
        </w:rPr>
        <w:t>CLIENT’s</w:t>
      </w:r>
      <w:r>
        <w:rPr>
          <w:spacing w:val="-4"/>
          <w:sz w:val="24"/>
        </w:rPr>
        <w:t> </w:t>
      </w:r>
      <w:r>
        <w:rPr>
          <w:sz w:val="24"/>
        </w:rPr>
        <w:t>Private</w:t>
      </w:r>
      <w:r>
        <w:rPr>
          <w:spacing w:val="-5"/>
          <w:sz w:val="24"/>
        </w:rPr>
        <w:t> </w:t>
      </w:r>
      <w:r>
        <w:rPr>
          <w:sz w:val="24"/>
        </w:rPr>
        <w:t>Label Condiment Customers for BROOKS’ own benefit.</w:t>
      </w:r>
    </w:p>
    <w:p>
      <w:pPr>
        <w:pStyle w:val="Heading2"/>
        <w:numPr>
          <w:ilvl w:val="1"/>
          <w:numId w:val="1"/>
        </w:numPr>
        <w:tabs>
          <w:tab w:pos="1144" w:val="left" w:leader="none"/>
        </w:tabs>
        <w:spacing w:line="240" w:lineRule="auto" w:before="273" w:after="0"/>
        <w:ind w:left="1144" w:right="0" w:hanging="419"/>
        <w:jc w:val="left"/>
        <w:rPr>
          <w:u w:val="none"/>
        </w:rPr>
      </w:pPr>
      <w:r>
        <w:rPr>
          <w:spacing w:val="-2"/>
          <w:u w:val="single"/>
        </w:rPr>
        <w:t>Exceptions</w:t>
      </w:r>
    </w:p>
    <w:p>
      <w:pPr>
        <w:pStyle w:val="BodyText"/>
        <w:spacing w:before="2"/>
        <w:rPr>
          <w:b/>
        </w:rPr>
      </w:pPr>
    </w:p>
    <w:p>
      <w:pPr>
        <w:pStyle w:val="BodyText"/>
        <w:spacing w:line="237" w:lineRule="auto" w:before="1"/>
        <w:ind w:left="1145"/>
      </w:pPr>
      <w:r>
        <w:rPr/>
        <w:t>Notwithstanding</w:t>
      </w:r>
      <w:r>
        <w:rPr>
          <w:spacing w:val="-5"/>
        </w:rPr>
        <w:t> </w:t>
      </w:r>
      <w:r>
        <w:rPr/>
        <w:t>anything</w:t>
      </w:r>
      <w:r>
        <w:rPr>
          <w:spacing w:val="-5"/>
        </w:rPr>
        <w:t> </w:t>
      </w:r>
      <w:r>
        <w:rPr/>
        <w:t>herein</w:t>
      </w:r>
      <w:r>
        <w:rPr>
          <w:spacing w:val="-5"/>
        </w:rPr>
        <w:t> </w:t>
      </w:r>
      <w:r>
        <w:rPr/>
        <w:t>contained</w:t>
      </w:r>
      <w:r>
        <w:rPr>
          <w:spacing w:val="-5"/>
        </w:rPr>
        <w:t> </w:t>
      </w:r>
      <w:r>
        <w:rPr/>
        <w:t>to</w:t>
      </w:r>
      <w:r>
        <w:rPr>
          <w:spacing w:val="-5"/>
        </w:rPr>
        <w:t> </w:t>
      </w:r>
      <w:r>
        <w:rPr/>
        <w:t>the</w:t>
      </w:r>
      <w:r>
        <w:rPr>
          <w:spacing w:val="-5"/>
        </w:rPr>
        <w:t> </w:t>
      </w:r>
      <w:r>
        <w:rPr/>
        <w:t>contrary,</w:t>
      </w:r>
      <w:r>
        <w:rPr>
          <w:spacing w:val="-5"/>
        </w:rPr>
        <w:t> </w:t>
      </w:r>
      <w:r>
        <w:rPr/>
        <w:t>no</w:t>
      </w:r>
      <w:r>
        <w:rPr>
          <w:spacing w:val="-5"/>
        </w:rPr>
        <w:t> </w:t>
      </w:r>
      <w:r>
        <w:rPr/>
        <w:t>obligation</w:t>
      </w:r>
      <w:r>
        <w:rPr>
          <w:spacing w:val="-5"/>
        </w:rPr>
        <w:t> </w:t>
      </w:r>
      <w:r>
        <w:rPr/>
        <w:t>of confidentiality applies to any Confidential Information BROOKS:</w:t>
      </w:r>
    </w:p>
    <w:p>
      <w:pPr>
        <w:pStyle w:val="BodyText"/>
      </w:pPr>
    </w:p>
    <w:p>
      <w:pPr>
        <w:pStyle w:val="ListParagraph"/>
        <w:numPr>
          <w:ilvl w:val="2"/>
          <w:numId w:val="1"/>
        </w:numPr>
        <w:tabs>
          <w:tab w:pos="1565" w:val="left" w:leader="none"/>
        </w:tabs>
        <w:spacing w:line="240" w:lineRule="auto" w:before="1" w:after="0"/>
        <w:ind w:left="1565" w:right="0" w:hanging="420"/>
        <w:jc w:val="left"/>
        <w:rPr>
          <w:sz w:val="24"/>
        </w:rPr>
      </w:pPr>
      <w:r>
        <w:rPr>
          <w:sz w:val="24"/>
        </w:rPr>
        <w:t>Already</w:t>
      </w:r>
      <w:r>
        <w:rPr>
          <w:spacing w:val="-2"/>
          <w:sz w:val="24"/>
        </w:rPr>
        <w:t> possesses;</w:t>
      </w:r>
    </w:p>
    <w:p>
      <w:pPr>
        <w:pStyle w:val="ListParagraph"/>
        <w:numPr>
          <w:ilvl w:val="2"/>
          <w:numId w:val="1"/>
        </w:numPr>
        <w:tabs>
          <w:tab w:pos="1684" w:val="left" w:leader="none"/>
        </w:tabs>
        <w:spacing w:line="240" w:lineRule="auto" w:before="276" w:after="0"/>
        <w:ind w:left="1684" w:right="0" w:hanging="539"/>
        <w:jc w:val="left"/>
        <w:rPr>
          <w:sz w:val="24"/>
        </w:rPr>
      </w:pPr>
      <w:r>
        <w:rPr>
          <w:sz w:val="24"/>
        </w:rPr>
        <w:t>Develops</w:t>
      </w:r>
      <w:r>
        <w:rPr>
          <w:spacing w:val="-4"/>
          <w:sz w:val="24"/>
        </w:rPr>
        <w:t> </w:t>
      </w:r>
      <w:r>
        <w:rPr>
          <w:spacing w:val="-2"/>
          <w:sz w:val="24"/>
        </w:rPr>
        <w:t>independently;</w:t>
      </w:r>
    </w:p>
    <w:p>
      <w:pPr>
        <w:pStyle w:val="ListParagraph"/>
        <w:numPr>
          <w:ilvl w:val="2"/>
          <w:numId w:val="1"/>
        </w:numPr>
        <w:tabs>
          <w:tab w:pos="1565" w:val="left" w:leader="none"/>
        </w:tabs>
        <w:spacing w:line="240" w:lineRule="auto" w:before="276" w:after="0"/>
        <w:ind w:left="1565" w:right="0" w:hanging="420"/>
        <w:jc w:val="left"/>
        <w:rPr>
          <w:sz w:val="24"/>
        </w:rPr>
      </w:pPr>
      <w:r>
        <w:rPr>
          <w:sz w:val="24"/>
        </w:rPr>
        <w:t>Rightfully</w:t>
      </w:r>
      <w:r>
        <w:rPr>
          <w:spacing w:val="-1"/>
          <w:sz w:val="24"/>
        </w:rPr>
        <w:t> </w:t>
      </w:r>
      <w:r>
        <w:rPr>
          <w:sz w:val="24"/>
        </w:rPr>
        <w:t>receives</w:t>
      </w:r>
      <w:r>
        <w:rPr>
          <w:spacing w:val="-1"/>
          <w:sz w:val="24"/>
        </w:rPr>
        <w:t> </w:t>
      </w:r>
      <w:r>
        <w:rPr>
          <w:sz w:val="24"/>
        </w:rPr>
        <w:t>without</w:t>
      </w:r>
      <w:r>
        <w:rPr>
          <w:spacing w:val="-1"/>
          <w:sz w:val="24"/>
        </w:rPr>
        <w:t> </w:t>
      </w:r>
      <w:r>
        <w:rPr>
          <w:sz w:val="24"/>
        </w:rPr>
        <w:t>obligation</w:t>
      </w:r>
      <w:r>
        <w:rPr>
          <w:spacing w:val="-1"/>
          <w:sz w:val="24"/>
        </w:rPr>
        <w:t> </w:t>
      </w:r>
      <w:r>
        <w:rPr>
          <w:sz w:val="24"/>
        </w:rPr>
        <w:t>of</w:t>
      </w:r>
      <w:r>
        <w:rPr>
          <w:spacing w:val="-1"/>
          <w:sz w:val="24"/>
        </w:rPr>
        <w:t> </w:t>
      </w:r>
      <w:r>
        <w:rPr>
          <w:sz w:val="24"/>
        </w:rPr>
        <w:t>confidentiality</w:t>
      </w:r>
      <w:r>
        <w:rPr>
          <w:spacing w:val="-1"/>
          <w:sz w:val="24"/>
        </w:rPr>
        <w:t> </w:t>
      </w:r>
      <w:r>
        <w:rPr>
          <w:sz w:val="24"/>
        </w:rPr>
        <w:t>from</w:t>
      </w:r>
      <w:r>
        <w:rPr>
          <w:spacing w:val="-1"/>
          <w:sz w:val="24"/>
        </w:rPr>
        <w:t> </w:t>
      </w:r>
      <w:r>
        <w:rPr>
          <w:sz w:val="24"/>
        </w:rPr>
        <w:t>a</w:t>
      </w:r>
      <w:r>
        <w:rPr>
          <w:spacing w:val="-2"/>
          <w:sz w:val="24"/>
        </w:rPr>
        <w:t> </w:t>
      </w:r>
      <w:r>
        <w:rPr>
          <w:sz w:val="24"/>
        </w:rPr>
        <w:t>third </w:t>
      </w:r>
      <w:r>
        <w:rPr>
          <w:spacing w:val="-2"/>
          <w:sz w:val="24"/>
        </w:rPr>
        <w:t>party;</w:t>
      </w:r>
    </w:p>
    <w:p>
      <w:pPr>
        <w:pStyle w:val="ListParagraph"/>
        <w:numPr>
          <w:ilvl w:val="2"/>
          <w:numId w:val="1"/>
        </w:numPr>
        <w:tabs>
          <w:tab w:pos="1565" w:val="left" w:leader="none"/>
        </w:tabs>
        <w:spacing w:line="240" w:lineRule="auto" w:before="276" w:after="0"/>
        <w:ind w:left="1565" w:right="454" w:hanging="420"/>
        <w:jc w:val="left"/>
        <w:rPr>
          <w:sz w:val="24"/>
        </w:rPr>
      </w:pPr>
      <w:r>
        <w:rPr>
          <w:sz w:val="24"/>
        </w:rPr>
        <w:t>Inadvertently discloses</w:t>
      </w:r>
      <w:r>
        <w:rPr>
          <w:spacing w:val="40"/>
          <w:sz w:val="24"/>
        </w:rPr>
        <w:t> </w:t>
      </w:r>
      <w:r>
        <w:rPr>
          <w:sz w:val="24"/>
        </w:rPr>
        <w:t>where BROOKS has exercised reasonable care consistent</w:t>
      </w:r>
      <w:r>
        <w:rPr>
          <w:spacing w:val="-4"/>
          <w:sz w:val="24"/>
        </w:rPr>
        <w:t> </w:t>
      </w:r>
      <w:r>
        <w:rPr>
          <w:sz w:val="24"/>
        </w:rPr>
        <w:t>with</w:t>
      </w:r>
      <w:r>
        <w:rPr>
          <w:spacing w:val="-4"/>
          <w:sz w:val="24"/>
        </w:rPr>
        <w:t> </w:t>
      </w:r>
      <w:r>
        <w:rPr>
          <w:sz w:val="24"/>
        </w:rPr>
        <w:t>the</w:t>
      </w:r>
      <w:r>
        <w:rPr>
          <w:spacing w:val="-5"/>
          <w:sz w:val="24"/>
        </w:rPr>
        <w:t> </w:t>
      </w:r>
      <w:r>
        <w:rPr>
          <w:sz w:val="24"/>
        </w:rPr>
        <w:t>effort</w:t>
      </w:r>
      <w:r>
        <w:rPr>
          <w:spacing w:val="-4"/>
          <w:sz w:val="24"/>
        </w:rPr>
        <w:t> </w:t>
      </w:r>
      <w:r>
        <w:rPr>
          <w:sz w:val="24"/>
        </w:rPr>
        <w:t>BROOKS</w:t>
      </w:r>
      <w:r>
        <w:rPr>
          <w:spacing w:val="-4"/>
          <w:sz w:val="24"/>
        </w:rPr>
        <w:t> </w:t>
      </w:r>
      <w:r>
        <w:rPr>
          <w:sz w:val="24"/>
        </w:rPr>
        <w:t>exercises</w:t>
      </w:r>
      <w:r>
        <w:rPr>
          <w:spacing w:val="-4"/>
          <w:sz w:val="24"/>
        </w:rPr>
        <w:t> </w:t>
      </w:r>
      <w:r>
        <w:rPr>
          <w:sz w:val="24"/>
        </w:rPr>
        <w:t>with</w:t>
      </w:r>
      <w:r>
        <w:rPr>
          <w:spacing w:val="-4"/>
          <w:sz w:val="24"/>
        </w:rPr>
        <w:t> </w:t>
      </w:r>
      <w:r>
        <w:rPr>
          <w:sz w:val="24"/>
        </w:rPr>
        <w:t>respect</w:t>
      </w:r>
      <w:r>
        <w:rPr>
          <w:spacing w:val="-4"/>
          <w:sz w:val="24"/>
        </w:rPr>
        <w:t> </w:t>
      </w:r>
      <w:r>
        <w:rPr>
          <w:sz w:val="24"/>
        </w:rPr>
        <w:t>to</w:t>
      </w:r>
      <w:r>
        <w:rPr>
          <w:spacing w:val="-4"/>
          <w:sz w:val="24"/>
        </w:rPr>
        <w:t> </w:t>
      </w:r>
      <w:r>
        <w:rPr>
          <w:sz w:val="24"/>
        </w:rPr>
        <w:t>the</w:t>
      </w:r>
      <w:r>
        <w:rPr>
          <w:spacing w:val="-5"/>
          <w:sz w:val="24"/>
        </w:rPr>
        <w:t> </w:t>
      </w:r>
      <w:r>
        <w:rPr>
          <w:sz w:val="24"/>
        </w:rPr>
        <w:t>preservation</w:t>
      </w:r>
      <w:r>
        <w:rPr>
          <w:spacing w:val="-4"/>
          <w:sz w:val="24"/>
        </w:rPr>
        <w:t> </w:t>
      </w:r>
      <w:r>
        <w:rPr>
          <w:sz w:val="24"/>
        </w:rPr>
        <w:t>of BROOKS’ own confidential information;</w:t>
      </w:r>
    </w:p>
    <w:p>
      <w:pPr>
        <w:pStyle w:val="ListParagraph"/>
        <w:numPr>
          <w:ilvl w:val="2"/>
          <w:numId w:val="1"/>
        </w:numPr>
        <w:tabs>
          <w:tab w:pos="1565" w:val="left" w:leader="none"/>
        </w:tabs>
        <w:spacing w:line="240" w:lineRule="auto" w:before="276" w:after="0"/>
        <w:ind w:left="1565" w:right="0" w:hanging="420"/>
        <w:jc w:val="left"/>
        <w:rPr>
          <w:sz w:val="24"/>
        </w:rPr>
      </w:pPr>
      <w:r>
        <w:rPr>
          <w:sz w:val="24"/>
        </w:rPr>
        <w:t>Discloses</w:t>
      </w:r>
      <w:r>
        <w:rPr>
          <w:spacing w:val="-2"/>
          <w:sz w:val="24"/>
        </w:rPr>
        <w:t> </w:t>
      </w:r>
      <w:r>
        <w:rPr>
          <w:sz w:val="24"/>
        </w:rPr>
        <w:t>Confidential</w:t>
      </w:r>
      <w:r>
        <w:rPr>
          <w:spacing w:val="-1"/>
          <w:sz w:val="24"/>
        </w:rPr>
        <w:t> </w:t>
      </w:r>
      <w:r>
        <w:rPr>
          <w:sz w:val="24"/>
        </w:rPr>
        <w:t>Information</w:t>
      </w:r>
      <w:r>
        <w:rPr>
          <w:spacing w:val="-1"/>
          <w:sz w:val="24"/>
        </w:rPr>
        <w:t> </w:t>
      </w:r>
      <w:r>
        <w:rPr>
          <w:sz w:val="24"/>
        </w:rPr>
        <w:t>with</w:t>
      </w:r>
      <w:r>
        <w:rPr>
          <w:spacing w:val="-1"/>
          <w:sz w:val="24"/>
        </w:rPr>
        <w:t> </w:t>
      </w:r>
      <w:r>
        <w:rPr>
          <w:sz w:val="24"/>
        </w:rPr>
        <w:t>the</w:t>
      </w:r>
      <w:r>
        <w:rPr>
          <w:spacing w:val="-2"/>
          <w:sz w:val="24"/>
        </w:rPr>
        <w:t> </w:t>
      </w:r>
      <w:r>
        <w:rPr>
          <w:sz w:val="24"/>
        </w:rPr>
        <w:t>prior</w:t>
      </w:r>
      <w:r>
        <w:rPr>
          <w:spacing w:val="-1"/>
          <w:sz w:val="24"/>
        </w:rPr>
        <w:t> </w:t>
      </w:r>
      <w:r>
        <w:rPr>
          <w:sz w:val="24"/>
        </w:rPr>
        <w:t>written</w:t>
      </w:r>
      <w:r>
        <w:rPr>
          <w:spacing w:val="-1"/>
          <w:sz w:val="24"/>
        </w:rPr>
        <w:t> </w:t>
      </w:r>
      <w:r>
        <w:rPr>
          <w:sz w:val="24"/>
        </w:rPr>
        <w:t>consent</w:t>
      </w:r>
      <w:r>
        <w:rPr>
          <w:spacing w:val="-2"/>
          <w:sz w:val="24"/>
        </w:rPr>
        <w:t> </w:t>
      </w:r>
      <w:r>
        <w:rPr>
          <w:sz w:val="24"/>
        </w:rPr>
        <w:t>of</w:t>
      </w:r>
      <w:r>
        <w:rPr>
          <w:spacing w:val="-1"/>
          <w:sz w:val="24"/>
        </w:rPr>
        <w:t> </w:t>
      </w:r>
      <w:r>
        <w:rPr>
          <w:sz w:val="24"/>
        </w:rPr>
        <w:t>CLIENT</w:t>
      </w:r>
      <w:r>
        <w:rPr>
          <w:spacing w:val="-2"/>
          <w:sz w:val="24"/>
        </w:rPr>
        <w:t> </w:t>
      </w:r>
      <w:r>
        <w:rPr>
          <w:spacing w:val="-10"/>
          <w:sz w:val="24"/>
        </w:rPr>
        <w:t>;</w:t>
      </w:r>
    </w:p>
    <w:p>
      <w:pPr>
        <w:pStyle w:val="BodyText"/>
      </w:pPr>
    </w:p>
    <w:p>
      <w:pPr>
        <w:pStyle w:val="ListParagraph"/>
        <w:numPr>
          <w:ilvl w:val="2"/>
          <w:numId w:val="1"/>
        </w:numPr>
        <w:tabs>
          <w:tab w:pos="1565" w:val="left" w:leader="none"/>
        </w:tabs>
        <w:spacing w:line="242" w:lineRule="auto" w:before="0" w:after="0"/>
        <w:ind w:left="1565" w:right="387" w:hanging="420"/>
        <w:jc w:val="left"/>
        <w:rPr>
          <w:sz w:val="24"/>
        </w:rPr>
      </w:pPr>
      <w:r>
        <w:rPr>
          <w:sz w:val="24"/>
        </w:rPr>
        <w:t>Discloses</w:t>
      </w:r>
      <w:r>
        <w:rPr>
          <w:spacing w:val="-5"/>
          <w:sz w:val="24"/>
        </w:rPr>
        <w:t> </w:t>
      </w:r>
      <w:r>
        <w:rPr>
          <w:sz w:val="24"/>
        </w:rPr>
        <w:t>such</w:t>
      </w:r>
      <w:r>
        <w:rPr>
          <w:spacing w:val="-5"/>
          <w:sz w:val="24"/>
        </w:rPr>
        <w:t> </w:t>
      </w:r>
      <w:r>
        <w:rPr>
          <w:sz w:val="24"/>
        </w:rPr>
        <w:t>Confidential</w:t>
      </w:r>
      <w:r>
        <w:rPr>
          <w:spacing w:val="-5"/>
          <w:sz w:val="24"/>
        </w:rPr>
        <w:t> </w:t>
      </w:r>
      <w:r>
        <w:rPr>
          <w:sz w:val="24"/>
        </w:rPr>
        <w:t>Information</w:t>
      </w:r>
      <w:r>
        <w:rPr>
          <w:spacing w:val="-5"/>
          <w:sz w:val="24"/>
        </w:rPr>
        <w:t> </w:t>
      </w:r>
      <w:r>
        <w:rPr>
          <w:sz w:val="24"/>
        </w:rPr>
        <w:t>to</w:t>
      </w:r>
      <w:r>
        <w:rPr>
          <w:spacing w:val="-5"/>
          <w:sz w:val="24"/>
        </w:rPr>
        <w:t> </w:t>
      </w:r>
      <w:r>
        <w:rPr>
          <w:sz w:val="24"/>
        </w:rPr>
        <w:t>others</w:t>
      </w:r>
      <w:r>
        <w:rPr>
          <w:spacing w:val="-5"/>
          <w:sz w:val="24"/>
        </w:rPr>
        <w:t> </w:t>
      </w:r>
      <w:r>
        <w:rPr>
          <w:sz w:val="24"/>
        </w:rPr>
        <w:t>which</w:t>
      </w:r>
      <w:r>
        <w:rPr>
          <w:spacing w:val="-5"/>
          <w:sz w:val="24"/>
        </w:rPr>
        <w:t> </w:t>
      </w:r>
      <w:r>
        <w:rPr>
          <w:sz w:val="24"/>
        </w:rPr>
        <w:t>necessarily</w:t>
      </w:r>
      <w:r>
        <w:rPr>
          <w:spacing w:val="-5"/>
          <w:sz w:val="24"/>
        </w:rPr>
        <w:t> </w:t>
      </w:r>
      <w:r>
        <w:rPr>
          <w:sz w:val="24"/>
        </w:rPr>
        <w:t>results</w:t>
      </w:r>
      <w:r>
        <w:rPr>
          <w:spacing w:val="-5"/>
          <w:sz w:val="24"/>
        </w:rPr>
        <w:t> </w:t>
      </w:r>
      <w:r>
        <w:rPr>
          <w:sz w:val="24"/>
        </w:rPr>
        <w:t>from performing the services has contracted with BROOKS to perform.</w:t>
      </w:r>
    </w:p>
    <w:p>
      <w:pPr>
        <w:pStyle w:val="BodyText"/>
        <w:spacing w:before="273"/>
        <w:ind w:left="1145" w:right="315"/>
      </w:pPr>
      <w:r>
        <w:rPr/>
        <w:t>In addition, no obligation of confidentiality shall apply to any Confidential Information</w:t>
      </w:r>
      <w:r>
        <w:rPr>
          <w:spacing w:val="-4"/>
        </w:rPr>
        <w:t> </w:t>
      </w:r>
      <w:r>
        <w:rPr/>
        <w:t>that</w:t>
      </w:r>
      <w:r>
        <w:rPr>
          <w:spacing w:val="-4"/>
        </w:rPr>
        <w:t> </w:t>
      </w:r>
      <w:r>
        <w:rPr/>
        <w:t>is,</w:t>
      </w:r>
      <w:r>
        <w:rPr>
          <w:spacing w:val="-4"/>
        </w:rPr>
        <w:t> </w:t>
      </w:r>
      <w:r>
        <w:rPr/>
        <w:t>or</w:t>
      </w:r>
      <w:r>
        <w:rPr>
          <w:spacing w:val="-4"/>
        </w:rPr>
        <w:t> </w:t>
      </w:r>
      <w:r>
        <w:rPr/>
        <w:t>becomes,</w:t>
      </w:r>
      <w:r>
        <w:rPr>
          <w:spacing w:val="-4"/>
        </w:rPr>
        <w:t> </w:t>
      </w:r>
      <w:r>
        <w:rPr/>
        <w:t>publicly</w:t>
      </w:r>
      <w:r>
        <w:rPr>
          <w:spacing w:val="-4"/>
        </w:rPr>
        <w:t> </w:t>
      </w:r>
      <w:r>
        <w:rPr/>
        <w:t>available</w:t>
      </w:r>
      <w:r>
        <w:rPr>
          <w:spacing w:val="-5"/>
        </w:rPr>
        <w:t> </w:t>
      </w:r>
      <w:r>
        <w:rPr/>
        <w:t>without</w:t>
      </w:r>
      <w:r>
        <w:rPr>
          <w:spacing w:val="-4"/>
        </w:rPr>
        <w:t> </w:t>
      </w:r>
      <w:r>
        <w:rPr/>
        <w:t>breach</w:t>
      </w:r>
      <w:r>
        <w:rPr>
          <w:spacing w:val="-4"/>
        </w:rPr>
        <w:t> </w:t>
      </w:r>
      <w:r>
        <w:rPr/>
        <w:t>of</w:t>
      </w:r>
      <w:r>
        <w:rPr>
          <w:spacing w:val="-4"/>
        </w:rPr>
        <w:t> </w:t>
      </w:r>
      <w:r>
        <w:rPr/>
        <w:t>this</w:t>
      </w:r>
      <w:r>
        <w:rPr>
          <w:spacing w:val="-4"/>
        </w:rPr>
        <w:t> </w:t>
      </w:r>
      <w:r>
        <w:rPr/>
        <w:t>Agreement or which is disclosed by the discloser to a third party without restriction.</w:t>
      </w:r>
    </w:p>
    <w:p>
      <w:pPr>
        <w:pStyle w:val="BodyText"/>
      </w:pPr>
    </w:p>
    <w:p>
      <w:pPr>
        <w:pStyle w:val="ListParagraph"/>
        <w:numPr>
          <w:ilvl w:val="1"/>
          <w:numId w:val="1"/>
        </w:numPr>
        <w:tabs>
          <w:tab w:pos="1145" w:val="left" w:leader="none"/>
        </w:tabs>
        <w:spacing w:line="240" w:lineRule="auto" w:before="0" w:after="0"/>
        <w:ind w:left="1145" w:right="514" w:hanging="420"/>
        <w:jc w:val="left"/>
        <w:rPr>
          <w:sz w:val="24"/>
        </w:rPr>
      </w:pPr>
      <w:r>
        <w:rPr>
          <w:b/>
          <w:sz w:val="24"/>
          <w:u w:val="single"/>
        </w:rPr>
        <w:t>COMPELLED DISCLOSURE</w:t>
      </w:r>
      <w:r>
        <w:rPr>
          <w:sz w:val="24"/>
          <w:u w:val="none"/>
        </w:rPr>
        <w:t>.</w:t>
      </w:r>
      <w:r>
        <w:rPr>
          <w:spacing w:val="40"/>
          <w:sz w:val="24"/>
          <w:u w:val="none"/>
        </w:rPr>
        <w:t> </w:t>
      </w:r>
      <w:r>
        <w:rPr>
          <w:sz w:val="24"/>
          <w:u w:val="none"/>
        </w:rPr>
        <w:t>If BROOKS is legally compelled (whether by regulatory</w:t>
      </w:r>
      <w:r>
        <w:rPr>
          <w:spacing w:val="-5"/>
          <w:sz w:val="24"/>
          <w:u w:val="none"/>
        </w:rPr>
        <w:t> </w:t>
      </w:r>
      <w:r>
        <w:rPr>
          <w:sz w:val="24"/>
          <w:u w:val="none"/>
        </w:rPr>
        <w:t>request,</w:t>
      </w:r>
      <w:r>
        <w:rPr>
          <w:spacing w:val="-5"/>
          <w:sz w:val="24"/>
          <w:u w:val="none"/>
        </w:rPr>
        <w:t> </w:t>
      </w:r>
      <w:r>
        <w:rPr>
          <w:sz w:val="24"/>
          <w:u w:val="none"/>
        </w:rPr>
        <w:t>deposition,</w:t>
      </w:r>
      <w:r>
        <w:rPr>
          <w:spacing w:val="-5"/>
          <w:sz w:val="24"/>
          <w:u w:val="none"/>
        </w:rPr>
        <w:t> </w:t>
      </w:r>
      <w:r>
        <w:rPr>
          <w:sz w:val="24"/>
          <w:u w:val="none"/>
        </w:rPr>
        <w:t>interrogatory,</w:t>
      </w:r>
      <w:r>
        <w:rPr>
          <w:spacing w:val="-5"/>
          <w:sz w:val="24"/>
          <w:u w:val="none"/>
        </w:rPr>
        <w:t> </w:t>
      </w:r>
      <w:r>
        <w:rPr>
          <w:sz w:val="24"/>
          <w:u w:val="none"/>
        </w:rPr>
        <w:t>request</w:t>
      </w:r>
      <w:r>
        <w:rPr>
          <w:spacing w:val="-5"/>
          <w:sz w:val="24"/>
          <w:u w:val="none"/>
        </w:rPr>
        <w:t> </w:t>
      </w:r>
      <w:r>
        <w:rPr>
          <w:sz w:val="24"/>
          <w:u w:val="none"/>
        </w:rPr>
        <w:t>for</w:t>
      </w:r>
      <w:r>
        <w:rPr>
          <w:spacing w:val="-5"/>
          <w:sz w:val="24"/>
          <w:u w:val="none"/>
        </w:rPr>
        <w:t> </w:t>
      </w:r>
      <w:r>
        <w:rPr>
          <w:sz w:val="24"/>
          <w:u w:val="none"/>
        </w:rPr>
        <w:t>documents,</w:t>
      </w:r>
      <w:r>
        <w:rPr>
          <w:spacing w:val="-5"/>
          <w:sz w:val="24"/>
          <w:u w:val="none"/>
        </w:rPr>
        <w:t> </w:t>
      </w:r>
      <w:r>
        <w:rPr>
          <w:sz w:val="24"/>
          <w:u w:val="none"/>
        </w:rPr>
        <w:t>subpoena,</w:t>
      </w:r>
      <w:r>
        <w:rPr>
          <w:spacing w:val="-5"/>
          <w:sz w:val="24"/>
          <w:u w:val="none"/>
        </w:rPr>
        <w:t> </w:t>
      </w:r>
      <w:r>
        <w:rPr>
          <w:sz w:val="24"/>
          <w:u w:val="none"/>
        </w:rPr>
        <w:t>civil investigation, demand or similar process) to disclose any Confidential Information, BROOKS shall immediately notify the CLIENT in writing of such requirements so that the CLIENT may seek a protective order or other appropriate remedy and/or waive compliance with the provisions hereof.</w:t>
      </w:r>
      <w:r>
        <w:rPr>
          <w:spacing w:val="40"/>
          <w:sz w:val="24"/>
          <w:u w:val="none"/>
        </w:rPr>
        <w:t> </w:t>
      </w:r>
      <w:r>
        <w:rPr>
          <w:sz w:val="24"/>
          <w:u w:val="none"/>
        </w:rPr>
        <w:t>BROOKS will use its best efforts, at</w:t>
      </w:r>
    </w:p>
    <w:p>
      <w:pPr>
        <w:pStyle w:val="ListParagraph"/>
        <w:spacing w:after="0" w:line="240" w:lineRule="auto"/>
        <w:jc w:val="left"/>
        <w:rPr>
          <w:sz w:val="24"/>
        </w:rPr>
        <w:sectPr>
          <w:pgSz w:w="12240" w:h="15840"/>
          <w:pgMar w:header="0" w:footer="990" w:top="1380" w:bottom="1180" w:left="1440" w:right="1080"/>
        </w:sectPr>
      </w:pPr>
    </w:p>
    <w:p>
      <w:pPr>
        <w:pStyle w:val="BodyText"/>
        <w:spacing w:before="61"/>
        <w:ind w:left="1145" w:right="315"/>
      </w:pPr>
      <w:r>
        <w:rPr/>
        <w:t>the</w:t>
      </w:r>
      <w:r>
        <w:rPr>
          <w:spacing w:val="-4"/>
        </w:rPr>
        <w:t> </w:t>
      </w:r>
      <w:r>
        <w:rPr/>
        <w:t>CLIENT’S</w:t>
      </w:r>
      <w:r>
        <w:rPr>
          <w:spacing w:val="-3"/>
        </w:rPr>
        <w:t> </w:t>
      </w:r>
      <w:r>
        <w:rPr/>
        <w:t>expense,</w:t>
      </w:r>
      <w:r>
        <w:rPr>
          <w:spacing w:val="-3"/>
        </w:rPr>
        <w:t> </w:t>
      </w:r>
      <w:r>
        <w:rPr/>
        <w:t>to</w:t>
      </w:r>
      <w:r>
        <w:rPr>
          <w:spacing w:val="-3"/>
        </w:rPr>
        <w:t> </w:t>
      </w:r>
      <w:r>
        <w:rPr/>
        <w:t>obtain</w:t>
      </w:r>
      <w:r>
        <w:rPr>
          <w:spacing w:val="-3"/>
        </w:rPr>
        <w:t> </w:t>
      </w:r>
      <w:r>
        <w:rPr/>
        <w:t>or</w:t>
      </w:r>
      <w:r>
        <w:rPr>
          <w:spacing w:val="-3"/>
        </w:rPr>
        <w:t> </w:t>
      </w:r>
      <w:r>
        <w:rPr/>
        <w:t>assist</w:t>
      </w:r>
      <w:r>
        <w:rPr>
          <w:spacing w:val="-4"/>
        </w:rPr>
        <w:t> </w:t>
      </w:r>
      <w:r>
        <w:rPr/>
        <w:t>CLIENT</w:t>
      </w:r>
      <w:r>
        <w:rPr>
          <w:spacing w:val="-4"/>
        </w:rPr>
        <w:t> </w:t>
      </w:r>
      <w:r>
        <w:rPr/>
        <w:t>in</w:t>
      </w:r>
      <w:r>
        <w:rPr>
          <w:spacing w:val="-3"/>
        </w:rPr>
        <w:t> </w:t>
      </w:r>
      <w:r>
        <w:rPr/>
        <w:t>obtaining</w:t>
      </w:r>
      <w:r>
        <w:rPr>
          <w:spacing w:val="-3"/>
        </w:rPr>
        <w:t> </w:t>
      </w:r>
      <w:r>
        <w:rPr/>
        <w:t>any</w:t>
      </w:r>
      <w:r>
        <w:rPr>
          <w:spacing w:val="-3"/>
        </w:rPr>
        <w:t> </w:t>
      </w:r>
      <w:r>
        <w:rPr/>
        <w:t>such</w:t>
      </w:r>
      <w:r>
        <w:rPr>
          <w:spacing w:val="-3"/>
        </w:rPr>
        <w:t> </w:t>
      </w:r>
      <w:r>
        <w:rPr/>
        <w:t>protective order.</w:t>
      </w:r>
      <w:r>
        <w:rPr>
          <w:spacing w:val="40"/>
        </w:rPr>
        <w:t> </w:t>
      </w:r>
      <w:r>
        <w:rPr/>
        <w:t>Failing the entry of a protective order to the receipt of a waiver hereunder, BROOKS may disclose, without liability hereunder, that portion (and only that portion) of Confidential Information that BROOKS has been advised by written opinion counsel reasonably acceptable to CLIENT that it is legally compelled to disclose; </w:t>
      </w:r>
      <w:r>
        <w:rPr>
          <w:u w:val="single"/>
        </w:rPr>
        <w:t>provided, however</w:t>
      </w:r>
      <w:r>
        <w:rPr>
          <w:u w:val="none"/>
        </w:rPr>
        <w:t>, that BROOKS agrees to use its best efforts to obtain assurance, at no cost to BROOKS, that confidential treatment will be accorded such Confidential Information by the person or persons to whom it is disclosed.</w:t>
      </w:r>
    </w:p>
    <w:p>
      <w:pPr>
        <w:pStyle w:val="Heading2"/>
        <w:numPr>
          <w:ilvl w:val="1"/>
          <w:numId w:val="1"/>
        </w:numPr>
        <w:tabs>
          <w:tab w:pos="1144" w:val="left" w:leader="none"/>
        </w:tabs>
        <w:spacing w:line="240" w:lineRule="auto" w:before="274" w:after="0"/>
        <w:ind w:left="1144" w:right="0" w:hanging="419"/>
        <w:jc w:val="left"/>
        <w:rPr>
          <w:u w:val="none"/>
        </w:rPr>
      </w:pPr>
      <w:r>
        <w:rPr>
          <w:u w:val="single"/>
        </w:rPr>
        <w:t>Return</w:t>
      </w:r>
      <w:r>
        <w:rPr>
          <w:spacing w:val="-4"/>
          <w:u w:val="single"/>
        </w:rPr>
        <w:t> </w:t>
      </w:r>
      <w:r>
        <w:rPr>
          <w:u w:val="single"/>
        </w:rPr>
        <w:t>of</w:t>
      </w:r>
      <w:r>
        <w:rPr>
          <w:spacing w:val="-1"/>
          <w:u w:val="single"/>
        </w:rPr>
        <w:t> </w:t>
      </w:r>
      <w:r>
        <w:rPr>
          <w:spacing w:val="-2"/>
          <w:u w:val="single"/>
        </w:rPr>
        <w:t>Material</w:t>
      </w:r>
    </w:p>
    <w:p>
      <w:pPr>
        <w:pStyle w:val="BodyText"/>
        <w:rPr>
          <w:b/>
        </w:rPr>
      </w:pPr>
    </w:p>
    <w:p>
      <w:pPr>
        <w:pStyle w:val="BodyText"/>
        <w:ind w:left="1145" w:right="354"/>
      </w:pPr>
      <w:r>
        <w:rPr/>
        <w:t>Upon termination of the business relationship between the Parties, BROOKS shall, upon written request of CLIENT, deliver any records, data, information and other documents, and all copies thereof, furnished by CLIENT to BROOKS.</w:t>
      </w:r>
      <w:r>
        <w:rPr>
          <w:spacing w:val="40"/>
        </w:rPr>
        <w:t> </w:t>
      </w:r>
      <w:r>
        <w:rPr/>
        <w:t>If CLIENT does</w:t>
      </w:r>
      <w:r>
        <w:rPr>
          <w:spacing w:val="-3"/>
        </w:rPr>
        <w:t> </w:t>
      </w:r>
      <w:r>
        <w:rPr/>
        <w:t>not</w:t>
      </w:r>
      <w:r>
        <w:rPr>
          <w:spacing w:val="-3"/>
        </w:rPr>
        <w:t> </w:t>
      </w:r>
      <w:r>
        <w:rPr/>
        <w:t>request</w:t>
      </w:r>
      <w:r>
        <w:rPr>
          <w:spacing w:val="-3"/>
        </w:rPr>
        <w:t> </w:t>
      </w:r>
      <w:r>
        <w:rPr/>
        <w:t>in</w:t>
      </w:r>
      <w:r>
        <w:rPr>
          <w:spacing w:val="-3"/>
        </w:rPr>
        <w:t> </w:t>
      </w:r>
      <w:r>
        <w:rPr/>
        <w:t>writing</w:t>
      </w:r>
      <w:r>
        <w:rPr>
          <w:spacing w:val="-3"/>
        </w:rPr>
        <w:t> </w:t>
      </w:r>
      <w:r>
        <w:rPr/>
        <w:t>the</w:t>
      </w:r>
      <w:r>
        <w:rPr>
          <w:spacing w:val="-4"/>
        </w:rPr>
        <w:t> </w:t>
      </w:r>
      <w:r>
        <w:rPr/>
        <w:t>return</w:t>
      </w:r>
      <w:r>
        <w:rPr>
          <w:spacing w:val="-3"/>
        </w:rPr>
        <w:t> </w:t>
      </w:r>
      <w:r>
        <w:rPr/>
        <w:t>of</w:t>
      </w:r>
      <w:r>
        <w:rPr>
          <w:spacing w:val="-3"/>
        </w:rPr>
        <w:t> </w:t>
      </w:r>
      <w:r>
        <w:rPr/>
        <w:t>the</w:t>
      </w:r>
      <w:r>
        <w:rPr>
          <w:spacing w:val="-4"/>
        </w:rPr>
        <w:t> </w:t>
      </w:r>
      <w:r>
        <w:rPr/>
        <w:t>above</w:t>
      </w:r>
      <w:r>
        <w:rPr>
          <w:spacing w:val="-4"/>
        </w:rPr>
        <w:t> </w:t>
      </w:r>
      <w:r>
        <w:rPr/>
        <w:t>material,</w:t>
      </w:r>
      <w:r>
        <w:rPr>
          <w:spacing w:val="-3"/>
        </w:rPr>
        <w:t> </w:t>
      </w:r>
      <w:r>
        <w:rPr/>
        <w:t>BROOKS</w:t>
      </w:r>
      <w:r>
        <w:rPr>
          <w:spacing w:val="-3"/>
        </w:rPr>
        <w:t> </w:t>
      </w:r>
      <w:r>
        <w:rPr/>
        <w:t>will</w:t>
      </w:r>
      <w:r>
        <w:rPr>
          <w:spacing w:val="-3"/>
        </w:rPr>
        <w:t> </w:t>
      </w:r>
      <w:r>
        <w:rPr/>
        <w:t>retain</w:t>
      </w:r>
      <w:r>
        <w:rPr>
          <w:spacing w:val="-3"/>
        </w:rPr>
        <w:t> </w:t>
      </w:r>
      <w:r>
        <w:rPr/>
        <w:t>said material</w:t>
      </w:r>
      <w:r>
        <w:rPr>
          <w:spacing w:val="-2"/>
        </w:rPr>
        <w:t> </w:t>
      </w:r>
      <w:r>
        <w:rPr/>
        <w:t>for</w:t>
      </w:r>
      <w:r>
        <w:rPr>
          <w:spacing w:val="-2"/>
        </w:rPr>
        <w:t> </w:t>
      </w:r>
      <w:r>
        <w:rPr/>
        <w:t>three</w:t>
      </w:r>
      <w:r>
        <w:rPr>
          <w:spacing w:val="-3"/>
        </w:rPr>
        <w:t> </w:t>
      </w:r>
      <w:r>
        <w:rPr/>
        <w:t>(3)</w:t>
      </w:r>
      <w:r>
        <w:rPr>
          <w:spacing w:val="-2"/>
        </w:rPr>
        <w:t> </w:t>
      </w:r>
      <w:r>
        <w:rPr/>
        <w:t>years</w:t>
      </w:r>
      <w:r>
        <w:rPr>
          <w:spacing w:val="-2"/>
        </w:rPr>
        <w:t> </w:t>
      </w:r>
      <w:r>
        <w:rPr/>
        <w:t>after</w:t>
      </w:r>
      <w:r>
        <w:rPr>
          <w:spacing w:val="-2"/>
        </w:rPr>
        <w:t> </w:t>
      </w:r>
      <w:r>
        <w:rPr/>
        <w:t>which</w:t>
      </w:r>
      <w:r>
        <w:rPr>
          <w:spacing w:val="-2"/>
        </w:rPr>
        <w:t> </w:t>
      </w:r>
      <w:r>
        <w:rPr/>
        <w:t>BROOKS</w:t>
      </w:r>
      <w:r>
        <w:rPr>
          <w:spacing w:val="-2"/>
        </w:rPr>
        <w:t> </w:t>
      </w:r>
      <w:r>
        <w:rPr/>
        <w:t>is</w:t>
      </w:r>
      <w:r>
        <w:rPr>
          <w:spacing w:val="-2"/>
        </w:rPr>
        <w:t> </w:t>
      </w:r>
      <w:r>
        <w:rPr/>
        <w:t>free</w:t>
      </w:r>
      <w:r>
        <w:rPr>
          <w:spacing w:val="-3"/>
        </w:rPr>
        <w:t> </w:t>
      </w:r>
      <w:r>
        <w:rPr/>
        <w:t>to</w:t>
      </w:r>
      <w:r>
        <w:rPr>
          <w:spacing w:val="-2"/>
        </w:rPr>
        <w:t> </w:t>
      </w:r>
      <w:r>
        <w:rPr/>
        <w:t>dispose</w:t>
      </w:r>
      <w:r>
        <w:rPr>
          <w:spacing w:val="-3"/>
        </w:rPr>
        <w:t> </w:t>
      </w:r>
      <w:r>
        <w:rPr/>
        <w:t>of</w:t>
      </w:r>
      <w:r>
        <w:rPr>
          <w:spacing w:val="-2"/>
        </w:rPr>
        <w:t> </w:t>
      </w:r>
      <w:r>
        <w:rPr/>
        <w:t>material</w:t>
      </w:r>
      <w:r>
        <w:rPr>
          <w:spacing w:val="-2"/>
        </w:rPr>
        <w:t> </w:t>
      </w:r>
      <w:r>
        <w:rPr/>
        <w:t>if</w:t>
      </w:r>
      <w:r>
        <w:rPr>
          <w:spacing w:val="-2"/>
        </w:rPr>
        <w:t> </w:t>
      </w:r>
      <w:r>
        <w:rPr/>
        <w:t>it</w:t>
      </w:r>
      <w:r>
        <w:rPr>
          <w:spacing w:val="-2"/>
        </w:rPr>
        <w:t> </w:t>
      </w:r>
      <w:r>
        <w:rPr/>
        <w:t>so desires and will do so after ten (10) days written notice to CLIENT.</w:t>
      </w:r>
    </w:p>
    <w:p>
      <w:pPr>
        <w:pStyle w:val="BodyText"/>
        <w:spacing w:before="5"/>
      </w:pPr>
    </w:p>
    <w:p>
      <w:pPr>
        <w:pStyle w:val="ListParagraph"/>
        <w:numPr>
          <w:ilvl w:val="1"/>
          <w:numId w:val="1"/>
        </w:numPr>
        <w:tabs>
          <w:tab w:pos="1145" w:val="left" w:leader="none"/>
        </w:tabs>
        <w:spacing w:line="237" w:lineRule="auto" w:before="0" w:after="0"/>
        <w:ind w:left="1145" w:right="548" w:hanging="420"/>
        <w:jc w:val="left"/>
        <w:rPr>
          <w:sz w:val="24"/>
        </w:rPr>
      </w:pPr>
      <w:r>
        <w:rPr>
          <w:b/>
          <w:sz w:val="24"/>
          <w:u w:val="single"/>
        </w:rPr>
        <w:t>Governing</w:t>
      </w:r>
      <w:r>
        <w:rPr>
          <w:b/>
          <w:spacing w:val="-3"/>
          <w:sz w:val="24"/>
          <w:u w:val="single"/>
        </w:rPr>
        <w:t> </w:t>
      </w:r>
      <w:r>
        <w:rPr>
          <w:b/>
          <w:sz w:val="24"/>
          <w:u w:val="single"/>
        </w:rPr>
        <w:t>Law</w:t>
      </w:r>
      <w:r>
        <w:rPr>
          <w:b/>
          <w:spacing w:val="80"/>
          <w:sz w:val="24"/>
          <w:u w:val="none"/>
        </w:rPr>
        <w:t> </w:t>
      </w:r>
      <w:r>
        <w:rPr>
          <w:sz w:val="24"/>
          <w:u w:val="none"/>
        </w:rPr>
        <w:t>This</w:t>
      </w:r>
      <w:r>
        <w:rPr>
          <w:spacing w:val="-3"/>
          <w:sz w:val="24"/>
          <w:u w:val="none"/>
        </w:rPr>
        <w:t> </w:t>
      </w:r>
      <w:r>
        <w:rPr>
          <w:sz w:val="24"/>
          <w:u w:val="none"/>
        </w:rPr>
        <w:t>Agreement</w:t>
      </w:r>
      <w:r>
        <w:rPr>
          <w:spacing w:val="-3"/>
          <w:sz w:val="24"/>
          <w:u w:val="none"/>
        </w:rPr>
        <w:t> </w:t>
      </w:r>
      <w:r>
        <w:rPr>
          <w:sz w:val="24"/>
          <w:u w:val="none"/>
        </w:rPr>
        <w:t>shall</w:t>
      </w:r>
      <w:r>
        <w:rPr>
          <w:spacing w:val="-3"/>
          <w:sz w:val="24"/>
          <w:u w:val="none"/>
        </w:rPr>
        <w:t> </w:t>
      </w:r>
      <w:r>
        <w:rPr>
          <w:sz w:val="24"/>
          <w:u w:val="none"/>
        </w:rPr>
        <w:t>be</w:t>
      </w:r>
      <w:r>
        <w:rPr>
          <w:spacing w:val="-4"/>
          <w:sz w:val="24"/>
          <w:u w:val="none"/>
        </w:rPr>
        <w:t> </w:t>
      </w:r>
      <w:r>
        <w:rPr>
          <w:sz w:val="24"/>
          <w:u w:val="none"/>
        </w:rPr>
        <w:t>governed,</w:t>
      </w:r>
      <w:r>
        <w:rPr>
          <w:spacing w:val="-3"/>
          <w:sz w:val="24"/>
          <w:u w:val="none"/>
        </w:rPr>
        <w:t> </w:t>
      </w:r>
      <w:r>
        <w:rPr>
          <w:sz w:val="24"/>
          <w:u w:val="none"/>
        </w:rPr>
        <w:t>construed</w:t>
      </w:r>
      <w:r>
        <w:rPr>
          <w:spacing w:val="-3"/>
          <w:sz w:val="24"/>
          <w:u w:val="none"/>
        </w:rPr>
        <w:t> </w:t>
      </w:r>
      <w:r>
        <w:rPr>
          <w:sz w:val="24"/>
          <w:u w:val="none"/>
        </w:rPr>
        <w:t>and</w:t>
      </w:r>
      <w:r>
        <w:rPr>
          <w:spacing w:val="-3"/>
          <w:sz w:val="24"/>
          <w:u w:val="none"/>
        </w:rPr>
        <w:t> </w:t>
      </w:r>
      <w:r>
        <w:rPr>
          <w:sz w:val="24"/>
          <w:u w:val="none"/>
        </w:rPr>
        <w:t>interpreted</w:t>
      </w:r>
      <w:r>
        <w:rPr>
          <w:spacing w:val="-3"/>
          <w:sz w:val="24"/>
          <w:u w:val="none"/>
        </w:rPr>
        <w:t> </w:t>
      </w:r>
      <w:r>
        <w:rPr>
          <w:sz w:val="24"/>
          <w:u w:val="none"/>
        </w:rPr>
        <w:t>by, and in accordance with, the laws of the State of New York.</w:t>
      </w:r>
    </w:p>
    <w:p>
      <w:pPr>
        <w:pStyle w:val="BodyText"/>
        <w:spacing w:before="1"/>
      </w:pPr>
    </w:p>
    <w:p>
      <w:pPr>
        <w:pStyle w:val="ListParagraph"/>
        <w:numPr>
          <w:ilvl w:val="1"/>
          <w:numId w:val="1"/>
        </w:numPr>
        <w:tabs>
          <w:tab w:pos="1144" w:val="left" w:leader="none"/>
        </w:tabs>
        <w:spacing w:line="240" w:lineRule="auto" w:before="0" w:after="0"/>
        <w:ind w:left="1144" w:right="0" w:hanging="419"/>
        <w:jc w:val="left"/>
        <w:rPr>
          <w:sz w:val="24"/>
        </w:rPr>
      </w:pPr>
      <w:r>
        <w:rPr>
          <w:b/>
          <w:sz w:val="24"/>
          <w:u w:val="single"/>
        </w:rPr>
        <w:t>Survival</w:t>
      </w:r>
      <w:r>
        <w:rPr>
          <w:sz w:val="24"/>
          <w:u w:val="none"/>
        </w:rPr>
        <w:t>.</w:t>
      </w:r>
      <w:r>
        <w:rPr>
          <w:spacing w:val="31"/>
          <w:sz w:val="24"/>
          <w:u w:val="none"/>
        </w:rPr>
        <w:t> </w:t>
      </w:r>
      <w:r>
        <w:rPr>
          <w:sz w:val="24"/>
          <w:u w:val="none"/>
        </w:rPr>
        <w:t>This</w:t>
      </w:r>
      <w:r>
        <w:rPr>
          <w:spacing w:val="-2"/>
          <w:sz w:val="24"/>
          <w:u w:val="none"/>
        </w:rPr>
        <w:t> </w:t>
      </w:r>
      <w:r>
        <w:rPr>
          <w:sz w:val="24"/>
          <w:u w:val="none"/>
        </w:rPr>
        <w:t>Agreement</w:t>
      </w:r>
      <w:r>
        <w:rPr>
          <w:spacing w:val="-1"/>
          <w:sz w:val="24"/>
          <w:u w:val="none"/>
        </w:rPr>
        <w:t> </w:t>
      </w:r>
      <w:r>
        <w:rPr>
          <w:sz w:val="24"/>
          <w:u w:val="none"/>
        </w:rPr>
        <w:t>shall</w:t>
      </w:r>
      <w:r>
        <w:rPr>
          <w:spacing w:val="-1"/>
          <w:sz w:val="24"/>
          <w:u w:val="none"/>
        </w:rPr>
        <w:t> </w:t>
      </w:r>
      <w:r>
        <w:rPr>
          <w:sz w:val="24"/>
          <w:u w:val="none"/>
        </w:rPr>
        <w:t>remain</w:t>
      </w:r>
      <w:r>
        <w:rPr>
          <w:spacing w:val="-1"/>
          <w:sz w:val="24"/>
          <w:u w:val="none"/>
        </w:rPr>
        <w:t> </w:t>
      </w:r>
      <w:r>
        <w:rPr>
          <w:sz w:val="24"/>
          <w:u w:val="none"/>
        </w:rPr>
        <w:t>in</w:t>
      </w:r>
      <w:r>
        <w:rPr>
          <w:spacing w:val="-1"/>
          <w:sz w:val="24"/>
          <w:u w:val="none"/>
        </w:rPr>
        <w:t> </w:t>
      </w:r>
      <w:r>
        <w:rPr>
          <w:sz w:val="24"/>
          <w:u w:val="none"/>
        </w:rPr>
        <w:t>full</w:t>
      </w:r>
      <w:r>
        <w:rPr>
          <w:spacing w:val="-1"/>
          <w:sz w:val="24"/>
          <w:u w:val="none"/>
        </w:rPr>
        <w:t> </w:t>
      </w:r>
      <w:r>
        <w:rPr>
          <w:sz w:val="24"/>
          <w:u w:val="none"/>
        </w:rPr>
        <w:t>force</w:t>
      </w:r>
      <w:r>
        <w:rPr>
          <w:spacing w:val="-3"/>
          <w:sz w:val="24"/>
          <w:u w:val="none"/>
        </w:rPr>
        <w:t> </w:t>
      </w:r>
      <w:r>
        <w:rPr>
          <w:sz w:val="24"/>
          <w:u w:val="none"/>
        </w:rPr>
        <w:t>and</w:t>
      </w:r>
      <w:r>
        <w:rPr>
          <w:spacing w:val="-1"/>
          <w:sz w:val="24"/>
          <w:u w:val="none"/>
        </w:rPr>
        <w:t> </w:t>
      </w:r>
      <w:r>
        <w:rPr>
          <w:sz w:val="24"/>
          <w:u w:val="none"/>
        </w:rPr>
        <w:t>effect</w:t>
      </w:r>
      <w:r>
        <w:rPr>
          <w:spacing w:val="-1"/>
          <w:sz w:val="24"/>
          <w:u w:val="none"/>
        </w:rPr>
        <w:t> </w:t>
      </w:r>
      <w:r>
        <w:rPr>
          <w:sz w:val="24"/>
          <w:u w:val="none"/>
        </w:rPr>
        <w:t>until</w:t>
      </w:r>
      <w:r>
        <w:rPr>
          <w:spacing w:val="-1"/>
          <w:sz w:val="24"/>
          <w:u w:val="none"/>
        </w:rPr>
        <w:t> </w:t>
      </w:r>
      <w:r>
        <w:rPr>
          <w:sz w:val="24"/>
          <w:u w:val="none"/>
        </w:rPr>
        <w:t>the</w:t>
      </w:r>
      <w:r>
        <w:rPr>
          <w:spacing w:val="-2"/>
          <w:sz w:val="24"/>
          <w:u w:val="none"/>
        </w:rPr>
        <w:t> </w:t>
      </w:r>
      <w:r>
        <w:rPr>
          <w:sz w:val="24"/>
          <w:u w:val="none"/>
        </w:rPr>
        <w:t>earliest</w:t>
      </w:r>
      <w:r>
        <w:rPr>
          <w:spacing w:val="-1"/>
          <w:sz w:val="24"/>
          <w:u w:val="none"/>
        </w:rPr>
        <w:t> </w:t>
      </w:r>
      <w:r>
        <w:rPr>
          <w:spacing w:val="-5"/>
          <w:sz w:val="24"/>
          <w:u w:val="none"/>
        </w:rPr>
        <w:t>of:</w:t>
      </w:r>
    </w:p>
    <w:p>
      <w:pPr>
        <w:pStyle w:val="BodyText"/>
        <w:spacing w:before="3"/>
        <w:ind w:left="1145" w:right="315"/>
      </w:pPr>
      <w:r>
        <w:rPr/>
        <w:t>(a)</w:t>
      </w:r>
      <w:r>
        <w:rPr>
          <w:spacing w:val="-3"/>
        </w:rPr>
        <w:t> </w:t>
      </w:r>
      <w:r>
        <w:rPr/>
        <w:t>one</w:t>
      </w:r>
      <w:r>
        <w:rPr>
          <w:spacing w:val="-4"/>
        </w:rPr>
        <w:t> </w:t>
      </w:r>
      <w:r>
        <w:rPr/>
        <w:t>(1)</w:t>
      </w:r>
      <w:r>
        <w:rPr>
          <w:spacing w:val="-3"/>
        </w:rPr>
        <w:t> </w:t>
      </w:r>
      <w:r>
        <w:rPr/>
        <w:t>year</w:t>
      </w:r>
      <w:r>
        <w:rPr>
          <w:spacing w:val="-3"/>
        </w:rPr>
        <w:t> </w:t>
      </w:r>
      <w:r>
        <w:rPr/>
        <w:t>after</w:t>
      </w:r>
      <w:r>
        <w:rPr>
          <w:spacing w:val="-3"/>
        </w:rPr>
        <w:t> </w:t>
      </w:r>
      <w:r>
        <w:rPr/>
        <w:t>the</w:t>
      </w:r>
      <w:r>
        <w:rPr>
          <w:spacing w:val="-4"/>
        </w:rPr>
        <w:t> </w:t>
      </w:r>
      <w:r>
        <w:rPr/>
        <w:t>termination</w:t>
      </w:r>
      <w:r>
        <w:rPr>
          <w:spacing w:val="-3"/>
        </w:rPr>
        <w:t> </w:t>
      </w:r>
      <w:r>
        <w:rPr/>
        <w:t>of</w:t>
      </w:r>
      <w:r>
        <w:rPr>
          <w:spacing w:val="-3"/>
        </w:rPr>
        <w:t> </w:t>
      </w:r>
      <w:r>
        <w:rPr/>
        <w:t>the</w:t>
      </w:r>
      <w:r>
        <w:rPr>
          <w:spacing w:val="-4"/>
        </w:rPr>
        <w:t> </w:t>
      </w:r>
      <w:r>
        <w:rPr/>
        <w:t>business</w:t>
      </w:r>
      <w:r>
        <w:rPr>
          <w:spacing w:val="-3"/>
        </w:rPr>
        <w:t> </w:t>
      </w:r>
      <w:r>
        <w:rPr/>
        <w:t>relationship</w:t>
      </w:r>
      <w:r>
        <w:rPr>
          <w:spacing w:val="-3"/>
        </w:rPr>
        <w:t> </w:t>
      </w:r>
      <w:r>
        <w:rPr/>
        <w:t>between</w:t>
      </w:r>
      <w:r>
        <w:rPr>
          <w:spacing w:val="-4"/>
        </w:rPr>
        <w:t> </w:t>
      </w:r>
      <w:r>
        <w:rPr/>
        <w:t>the</w:t>
      </w:r>
      <w:r>
        <w:rPr>
          <w:spacing w:val="-4"/>
        </w:rPr>
        <w:t> </w:t>
      </w:r>
      <w:r>
        <w:rPr/>
        <w:t>Parties; or (b) any alternate termination date specified in a written amendment modifying or waiving the term of this Agreement.</w:t>
      </w:r>
    </w:p>
    <w:p>
      <w:pPr>
        <w:pStyle w:val="ListParagraph"/>
        <w:numPr>
          <w:ilvl w:val="1"/>
          <w:numId w:val="1"/>
        </w:numPr>
        <w:tabs>
          <w:tab w:pos="1145" w:val="left" w:leader="none"/>
        </w:tabs>
        <w:spacing w:line="240" w:lineRule="auto" w:before="276" w:after="0"/>
        <w:ind w:left="1145" w:right="902" w:hanging="420"/>
        <w:jc w:val="left"/>
        <w:rPr>
          <w:sz w:val="24"/>
        </w:rPr>
      </w:pPr>
      <w:r>
        <w:rPr>
          <w:b/>
          <w:sz w:val="24"/>
          <w:u w:val="single"/>
        </w:rPr>
        <w:t>Headings</w:t>
      </w:r>
      <w:r>
        <w:rPr>
          <w:sz w:val="24"/>
          <w:u w:val="none"/>
        </w:rPr>
        <w:t>.</w:t>
      </w:r>
      <w:r>
        <w:rPr>
          <w:spacing w:val="40"/>
          <w:sz w:val="24"/>
          <w:u w:val="none"/>
        </w:rPr>
        <w:t> </w:t>
      </w:r>
      <w:r>
        <w:rPr>
          <w:sz w:val="24"/>
          <w:u w:val="none"/>
        </w:rPr>
        <w:t>The headings of the sections of this Agreement are inserted for convenience</w:t>
      </w:r>
      <w:r>
        <w:rPr>
          <w:spacing w:val="-4"/>
          <w:sz w:val="24"/>
          <w:u w:val="none"/>
        </w:rPr>
        <w:t> </w:t>
      </w:r>
      <w:r>
        <w:rPr>
          <w:sz w:val="24"/>
          <w:u w:val="none"/>
        </w:rPr>
        <w:t>of</w:t>
      </w:r>
      <w:r>
        <w:rPr>
          <w:spacing w:val="-3"/>
          <w:sz w:val="24"/>
          <w:u w:val="none"/>
        </w:rPr>
        <w:t> </w:t>
      </w:r>
      <w:r>
        <w:rPr>
          <w:sz w:val="24"/>
          <w:u w:val="none"/>
        </w:rPr>
        <w:t>reference</w:t>
      </w:r>
      <w:r>
        <w:rPr>
          <w:spacing w:val="-4"/>
          <w:sz w:val="24"/>
          <w:u w:val="none"/>
        </w:rPr>
        <w:t> </w:t>
      </w:r>
      <w:r>
        <w:rPr>
          <w:sz w:val="24"/>
          <w:u w:val="none"/>
        </w:rPr>
        <w:t>only</w:t>
      </w:r>
      <w:r>
        <w:rPr>
          <w:spacing w:val="-3"/>
          <w:sz w:val="24"/>
          <w:u w:val="none"/>
        </w:rPr>
        <w:t> </w:t>
      </w:r>
      <w:r>
        <w:rPr>
          <w:sz w:val="24"/>
          <w:u w:val="none"/>
        </w:rPr>
        <w:t>and</w:t>
      </w:r>
      <w:r>
        <w:rPr>
          <w:spacing w:val="-3"/>
          <w:sz w:val="24"/>
          <w:u w:val="none"/>
        </w:rPr>
        <w:t> </w:t>
      </w:r>
      <w:r>
        <w:rPr>
          <w:sz w:val="24"/>
          <w:u w:val="none"/>
        </w:rPr>
        <w:t>shall</w:t>
      </w:r>
      <w:r>
        <w:rPr>
          <w:spacing w:val="-3"/>
          <w:sz w:val="24"/>
          <w:u w:val="none"/>
        </w:rPr>
        <w:t> </w:t>
      </w:r>
      <w:r>
        <w:rPr>
          <w:sz w:val="24"/>
          <w:u w:val="none"/>
        </w:rPr>
        <w:t>not</w:t>
      </w:r>
      <w:r>
        <w:rPr>
          <w:spacing w:val="-3"/>
          <w:sz w:val="24"/>
          <w:u w:val="none"/>
        </w:rPr>
        <w:t> </w:t>
      </w:r>
      <w:r>
        <w:rPr>
          <w:sz w:val="24"/>
          <w:u w:val="none"/>
        </w:rPr>
        <w:t>constitute</w:t>
      </w:r>
      <w:r>
        <w:rPr>
          <w:spacing w:val="-4"/>
          <w:sz w:val="24"/>
          <w:u w:val="none"/>
        </w:rPr>
        <w:t> </w:t>
      </w:r>
      <w:r>
        <w:rPr>
          <w:sz w:val="24"/>
          <w:u w:val="none"/>
        </w:rPr>
        <w:t>a</w:t>
      </w:r>
      <w:r>
        <w:rPr>
          <w:spacing w:val="-4"/>
          <w:sz w:val="24"/>
          <w:u w:val="none"/>
        </w:rPr>
        <w:t> </w:t>
      </w:r>
      <w:r>
        <w:rPr>
          <w:sz w:val="24"/>
          <w:u w:val="none"/>
        </w:rPr>
        <w:t>part</w:t>
      </w:r>
      <w:r>
        <w:rPr>
          <w:spacing w:val="-3"/>
          <w:sz w:val="24"/>
          <w:u w:val="none"/>
        </w:rPr>
        <w:t> </w:t>
      </w:r>
      <w:r>
        <w:rPr>
          <w:sz w:val="24"/>
          <w:u w:val="none"/>
        </w:rPr>
        <w:t>hereof</w:t>
      </w:r>
      <w:r>
        <w:rPr>
          <w:spacing w:val="-3"/>
          <w:sz w:val="24"/>
          <w:u w:val="none"/>
        </w:rPr>
        <w:t> </w:t>
      </w:r>
      <w:r>
        <w:rPr>
          <w:sz w:val="24"/>
          <w:u w:val="none"/>
        </w:rPr>
        <w:t>or</w:t>
      </w:r>
      <w:r>
        <w:rPr>
          <w:spacing w:val="-3"/>
          <w:sz w:val="24"/>
          <w:u w:val="none"/>
        </w:rPr>
        <w:t> </w:t>
      </w:r>
      <w:r>
        <w:rPr>
          <w:sz w:val="24"/>
          <w:u w:val="none"/>
        </w:rPr>
        <w:t>affect</w:t>
      </w:r>
      <w:r>
        <w:rPr>
          <w:spacing w:val="-3"/>
          <w:sz w:val="24"/>
          <w:u w:val="none"/>
        </w:rPr>
        <w:t> </w:t>
      </w:r>
      <w:r>
        <w:rPr>
          <w:sz w:val="24"/>
          <w:u w:val="none"/>
        </w:rPr>
        <w:t>the meaning or interpretation of this Agreement.</w:t>
      </w:r>
    </w:p>
    <w:p>
      <w:pPr>
        <w:pStyle w:val="ListParagraph"/>
        <w:numPr>
          <w:ilvl w:val="1"/>
          <w:numId w:val="1"/>
        </w:numPr>
        <w:tabs>
          <w:tab w:pos="1145" w:val="left" w:leader="none"/>
        </w:tabs>
        <w:spacing w:line="240" w:lineRule="auto" w:before="276" w:after="0"/>
        <w:ind w:left="1145" w:right="482" w:hanging="420"/>
        <w:jc w:val="left"/>
        <w:rPr>
          <w:sz w:val="24"/>
        </w:rPr>
      </w:pPr>
      <w:r>
        <w:rPr>
          <w:b/>
          <w:sz w:val="24"/>
          <w:u w:val="single"/>
        </w:rPr>
        <w:t>Complete Agreement</w:t>
      </w:r>
      <w:r>
        <w:rPr>
          <w:sz w:val="24"/>
          <w:u w:val="none"/>
        </w:rPr>
        <w:t>.</w:t>
      </w:r>
      <w:r>
        <w:rPr>
          <w:spacing w:val="40"/>
          <w:sz w:val="24"/>
          <w:u w:val="none"/>
        </w:rPr>
        <w:t> </w:t>
      </w:r>
      <w:r>
        <w:rPr>
          <w:sz w:val="24"/>
          <w:u w:val="none"/>
        </w:rPr>
        <w:t>This Agreement sets forth the entire and complete understanding of the Parties hereto with respect to the subject matter hereof, and supersedes all prior agreements, promises, covenants, arrangements, communications,</w:t>
      </w:r>
      <w:r>
        <w:rPr>
          <w:spacing w:val="-5"/>
          <w:sz w:val="24"/>
          <w:u w:val="none"/>
        </w:rPr>
        <w:t> </w:t>
      </w:r>
      <w:r>
        <w:rPr>
          <w:sz w:val="24"/>
          <w:u w:val="none"/>
        </w:rPr>
        <w:t>representations</w:t>
      </w:r>
      <w:r>
        <w:rPr>
          <w:spacing w:val="-5"/>
          <w:sz w:val="24"/>
          <w:u w:val="none"/>
        </w:rPr>
        <w:t> </w:t>
      </w:r>
      <w:r>
        <w:rPr>
          <w:sz w:val="24"/>
          <w:u w:val="none"/>
        </w:rPr>
        <w:t>or</w:t>
      </w:r>
      <w:r>
        <w:rPr>
          <w:spacing w:val="-5"/>
          <w:sz w:val="24"/>
          <w:u w:val="none"/>
        </w:rPr>
        <w:t> </w:t>
      </w:r>
      <w:r>
        <w:rPr>
          <w:sz w:val="24"/>
          <w:u w:val="none"/>
        </w:rPr>
        <w:t>warranties,</w:t>
      </w:r>
      <w:r>
        <w:rPr>
          <w:spacing w:val="-5"/>
          <w:sz w:val="24"/>
          <w:u w:val="none"/>
        </w:rPr>
        <w:t> </w:t>
      </w:r>
      <w:r>
        <w:rPr>
          <w:sz w:val="24"/>
          <w:u w:val="none"/>
        </w:rPr>
        <w:t>whether</w:t>
      </w:r>
      <w:r>
        <w:rPr>
          <w:spacing w:val="-5"/>
          <w:sz w:val="24"/>
          <w:u w:val="none"/>
        </w:rPr>
        <w:t> </w:t>
      </w:r>
      <w:r>
        <w:rPr>
          <w:sz w:val="24"/>
          <w:u w:val="none"/>
        </w:rPr>
        <w:t>oral</w:t>
      </w:r>
      <w:r>
        <w:rPr>
          <w:spacing w:val="-5"/>
          <w:sz w:val="24"/>
          <w:u w:val="none"/>
        </w:rPr>
        <w:t> </w:t>
      </w:r>
      <w:r>
        <w:rPr>
          <w:sz w:val="24"/>
          <w:u w:val="none"/>
        </w:rPr>
        <w:t>or</w:t>
      </w:r>
      <w:r>
        <w:rPr>
          <w:spacing w:val="-5"/>
          <w:sz w:val="24"/>
          <w:u w:val="none"/>
        </w:rPr>
        <w:t> </w:t>
      </w:r>
      <w:r>
        <w:rPr>
          <w:sz w:val="24"/>
          <w:u w:val="none"/>
        </w:rPr>
        <w:t>written,</w:t>
      </w:r>
      <w:r>
        <w:rPr>
          <w:spacing w:val="-5"/>
          <w:sz w:val="24"/>
          <w:u w:val="none"/>
        </w:rPr>
        <w:t> </w:t>
      </w:r>
      <w:r>
        <w:rPr>
          <w:sz w:val="24"/>
          <w:u w:val="none"/>
        </w:rPr>
        <w:t>with</w:t>
      </w:r>
      <w:r>
        <w:rPr>
          <w:spacing w:val="-5"/>
          <w:sz w:val="24"/>
          <w:u w:val="none"/>
        </w:rPr>
        <w:t> </w:t>
      </w:r>
      <w:r>
        <w:rPr>
          <w:sz w:val="24"/>
          <w:u w:val="none"/>
        </w:rPr>
        <w:t>respect to the subject matter hereof.</w:t>
      </w:r>
      <w:r>
        <w:rPr>
          <w:spacing w:val="40"/>
          <w:sz w:val="24"/>
          <w:u w:val="none"/>
        </w:rPr>
        <w:t> </w:t>
      </w:r>
      <w:r>
        <w:rPr>
          <w:sz w:val="24"/>
          <w:u w:val="none"/>
        </w:rPr>
        <w:t>No subsequent agreements or contracts between the Parties affect the obligations set forth herein unless this Agreement and the affected sections are explicitly cited in writing.</w:t>
      </w:r>
    </w:p>
    <w:p>
      <w:pPr>
        <w:pStyle w:val="BodyText"/>
      </w:pPr>
    </w:p>
    <w:p>
      <w:pPr>
        <w:pStyle w:val="ListParagraph"/>
        <w:numPr>
          <w:ilvl w:val="1"/>
          <w:numId w:val="1"/>
        </w:numPr>
        <w:tabs>
          <w:tab w:pos="1145" w:val="left" w:leader="none"/>
        </w:tabs>
        <w:spacing w:line="240" w:lineRule="auto" w:before="0" w:after="0"/>
        <w:ind w:left="1145" w:right="507" w:hanging="420"/>
        <w:jc w:val="both"/>
        <w:rPr>
          <w:sz w:val="24"/>
        </w:rPr>
      </w:pPr>
      <w:r>
        <w:rPr>
          <w:b/>
          <w:sz w:val="24"/>
          <w:u w:val="single"/>
        </w:rPr>
        <w:t>Amendment</w:t>
      </w:r>
      <w:r>
        <w:rPr>
          <w:b/>
          <w:spacing w:val="-4"/>
          <w:sz w:val="24"/>
          <w:u w:val="single"/>
        </w:rPr>
        <w:t> </w:t>
      </w:r>
      <w:r>
        <w:rPr>
          <w:b/>
          <w:sz w:val="24"/>
          <w:u w:val="single"/>
        </w:rPr>
        <w:t>and</w:t>
      </w:r>
      <w:r>
        <w:rPr>
          <w:b/>
          <w:spacing w:val="-4"/>
          <w:sz w:val="24"/>
          <w:u w:val="single"/>
        </w:rPr>
        <w:t> </w:t>
      </w:r>
      <w:r>
        <w:rPr>
          <w:b/>
          <w:sz w:val="24"/>
          <w:u w:val="single"/>
        </w:rPr>
        <w:t>Modification</w:t>
      </w:r>
      <w:r>
        <w:rPr>
          <w:sz w:val="24"/>
          <w:u w:val="none"/>
        </w:rPr>
        <w:t>.</w:t>
      </w:r>
      <w:r>
        <w:rPr>
          <w:spacing w:val="-4"/>
          <w:sz w:val="24"/>
          <w:u w:val="none"/>
        </w:rPr>
        <w:t> </w:t>
      </w:r>
      <w:r>
        <w:rPr>
          <w:sz w:val="24"/>
          <w:u w:val="none"/>
        </w:rPr>
        <w:t>This</w:t>
      </w:r>
      <w:r>
        <w:rPr>
          <w:spacing w:val="-4"/>
          <w:sz w:val="24"/>
          <w:u w:val="none"/>
        </w:rPr>
        <w:t> </w:t>
      </w:r>
      <w:r>
        <w:rPr>
          <w:sz w:val="24"/>
          <w:u w:val="none"/>
        </w:rPr>
        <w:t>Agreement</w:t>
      </w:r>
      <w:r>
        <w:rPr>
          <w:spacing w:val="-4"/>
          <w:sz w:val="24"/>
          <w:u w:val="none"/>
        </w:rPr>
        <w:t> </w:t>
      </w:r>
      <w:r>
        <w:rPr>
          <w:sz w:val="24"/>
          <w:u w:val="none"/>
        </w:rPr>
        <w:t>may</w:t>
      </w:r>
      <w:r>
        <w:rPr>
          <w:spacing w:val="-4"/>
          <w:sz w:val="24"/>
          <w:u w:val="none"/>
        </w:rPr>
        <w:t> </w:t>
      </w:r>
      <w:r>
        <w:rPr>
          <w:sz w:val="24"/>
          <w:u w:val="none"/>
        </w:rPr>
        <w:t>not</w:t>
      </w:r>
      <w:r>
        <w:rPr>
          <w:spacing w:val="-4"/>
          <w:sz w:val="24"/>
          <w:u w:val="none"/>
        </w:rPr>
        <w:t> </w:t>
      </w:r>
      <w:r>
        <w:rPr>
          <w:sz w:val="24"/>
          <w:u w:val="none"/>
        </w:rPr>
        <w:t>be</w:t>
      </w:r>
      <w:r>
        <w:rPr>
          <w:spacing w:val="-5"/>
          <w:sz w:val="24"/>
          <w:u w:val="none"/>
        </w:rPr>
        <w:t> </w:t>
      </w:r>
      <w:r>
        <w:rPr>
          <w:sz w:val="24"/>
          <w:u w:val="none"/>
        </w:rPr>
        <w:t>amended,</w:t>
      </w:r>
      <w:r>
        <w:rPr>
          <w:spacing w:val="-4"/>
          <w:sz w:val="24"/>
          <w:u w:val="none"/>
        </w:rPr>
        <w:t> </w:t>
      </w:r>
      <w:r>
        <w:rPr>
          <w:sz w:val="24"/>
          <w:u w:val="none"/>
        </w:rPr>
        <w:t>modified</w:t>
      </w:r>
      <w:r>
        <w:rPr>
          <w:spacing w:val="-4"/>
          <w:sz w:val="24"/>
          <w:u w:val="none"/>
        </w:rPr>
        <w:t> </w:t>
      </w:r>
      <w:r>
        <w:rPr>
          <w:sz w:val="24"/>
          <w:u w:val="none"/>
        </w:rPr>
        <w:t>or supplemented except by a written document of subsequent date hereto, executed by each of the parties hereto, which explicitly references this Section 10.</w:t>
      </w:r>
    </w:p>
    <w:p>
      <w:pPr>
        <w:pStyle w:val="BodyText"/>
      </w:pPr>
    </w:p>
    <w:p>
      <w:pPr>
        <w:pStyle w:val="ListParagraph"/>
        <w:numPr>
          <w:ilvl w:val="1"/>
          <w:numId w:val="1"/>
        </w:numPr>
        <w:tabs>
          <w:tab w:pos="1145" w:val="left" w:leader="none"/>
        </w:tabs>
        <w:spacing w:line="240" w:lineRule="auto" w:before="0" w:after="0"/>
        <w:ind w:left="1145" w:right="514" w:hanging="420"/>
        <w:jc w:val="left"/>
        <w:rPr>
          <w:sz w:val="24"/>
        </w:rPr>
      </w:pPr>
      <w:r>
        <w:rPr>
          <w:b/>
          <w:sz w:val="24"/>
          <w:u w:val="single"/>
        </w:rPr>
        <w:t>Notice</w:t>
      </w:r>
      <w:r>
        <w:rPr>
          <w:sz w:val="24"/>
          <w:u w:val="none"/>
        </w:rPr>
        <w:t>.</w:t>
      </w:r>
      <w:r>
        <w:rPr>
          <w:spacing w:val="40"/>
          <w:sz w:val="24"/>
          <w:u w:val="none"/>
        </w:rPr>
        <w:t> </w:t>
      </w:r>
      <w:r>
        <w:rPr>
          <w:sz w:val="24"/>
          <w:u w:val="none"/>
        </w:rPr>
        <w:t>Any</w:t>
      </w:r>
      <w:r>
        <w:rPr>
          <w:spacing w:val="-3"/>
          <w:sz w:val="24"/>
          <w:u w:val="none"/>
        </w:rPr>
        <w:t> </w:t>
      </w:r>
      <w:r>
        <w:rPr>
          <w:sz w:val="24"/>
          <w:u w:val="none"/>
        </w:rPr>
        <w:t>and</w:t>
      </w:r>
      <w:r>
        <w:rPr>
          <w:spacing w:val="-3"/>
          <w:sz w:val="24"/>
          <w:u w:val="none"/>
        </w:rPr>
        <w:t> </w:t>
      </w:r>
      <w:r>
        <w:rPr>
          <w:sz w:val="24"/>
          <w:u w:val="none"/>
        </w:rPr>
        <w:t>all</w:t>
      </w:r>
      <w:r>
        <w:rPr>
          <w:spacing w:val="-3"/>
          <w:sz w:val="24"/>
          <w:u w:val="none"/>
        </w:rPr>
        <w:t> </w:t>
      </w:r>
      <w:r>
        <w:rPr>
          <w:sz w:val="24"/>
          <w:u w:val="none"/>
        </w:rPr>
        <w:t>notices</w:t>
      </w:r>
      <w:r>
        <w:rPr>
          <w:spacing w:val="-3"/>
          <w:sz w:val="24"/>
          <w:u w:val="none"/>
        </w:rPr>
        <w:t> </w:t>
      </w:r>
      <w:r>
        <w:rPr>
          <w:sz w:val="24"/>
          <w:u w:val="none"/>
        </w:rPr>
        <w:t>required</w:t>
      </w:r>
      <w:r>
        <w:rPr>
          <w:spacing w:val="-3"/>
          <w:sz w:val="24"/>
          <w:u w:val="none"/>
        </w:rPr>
        <w:t> </w:t>
      </w:r>
      <w:r>
        <w:rPr>
          <w:sz w:val="24"/>
          <w:u w:val="none"/>
        </w:rPr>
        <w:t>or</w:t>
      </w:r>
      <w:r>
        <w:rPr>
          <w:spacing w:val="-3"/>
          <w:sz w:val="24"/>
          <w:u w:val="none"/>
        </w:rPr>
        <w:t> </w:t>
      </w:r>
      <w:r>
        <w:rPr>
          <w:sz w:val="24"/>
          <w:u w:val="none"/>
        </w:rPr>
        <w:t>permitted</w:t>
      </w:r>
      <w:r>
        <w:rPr>
          <w:spacing w:val="-3"/>
          <w:sz w:val="24"/>
          <w:u w:val="none"/>
        </w:rPr>
        <w:t> </w:t>
      </w:r>
      <w:r>
        <w:rPr>
          <w:sz w:val="24"/>
          <w:u w:val="none"/>
        </w:rPr>
        <w:t>to</w:t>
      </w:r>
      <w:r>
        <w:rPr>
          <w:spacing w:val="-3"/>
          <w:sz w:val="24"/>
          <w:u w:val="none"/>
        </w:rPr>
        <w:t> </w:t>
      </w:r>
      <w:r>
        <w:rPr>
          <w:sz w:val="24"/>
          <w:u w:val="none"/>
        </w:rPr>
        <w:t>be</w:t>
      </w:r>
      <w:r>
        <w:rPr>
          <w:spacing w:val="-4"/>
          <w:sz w:val="24"/>
          <w:u w:val="none"/>
        </w:rPr>
        <w:t> </w:t>
      </w:r>
      <w:r>
        <w:rPr>
          <w:sz w:val="24"/>
          <w:u w:val="none"/>
        </w:rPr>
        <w:t>given</w:t>
      </w:r>
      <w:r>
        <w:rPr>
          <w:spacing w:val="-3"/>
          <w:sz w:val="24"/>
          <w:u w:val="none"/>
        </w:rPr>
        <w:t> </w:t>
      </w:r>
      <w:r>
        <w:rPr>
          <w:sz w:val="24"/>
          <w:u w:val="none"/>
        </w:rPr>
        <w:t>under</w:t>
      </w:r>
      <w:r>
        <w:rPr>
          <w:spacing w:val="-3"/>
          <w:sz w:val="24"/>
          <w:u w:val="none"/>
        </w:rPr>
        <w:t> </w:t>
      </w:r>
      <w:r>
        <w:rPr>
          <w:sz w:val="24"/>
          <w:u w:val="none"/>
        </w:rPr>
        <w:t>this</w:t>
      </w:r>
      <w:r>
        <w:rPr>
          <w:spacing w:val="-3"/>
          <w:sz w:val="24"/>
          <w:u w:val="none"/>
        </w:rPr>
        <w:t> </w:t>
      </w:r>
      <w:r>
        <w:rPr>
          <w:sz w:val="24"/>
          <w:u w:val="none"/>
        </w:rPr>
        <w:t>Agreement shall be furnished in writing, and delivered either by hand delivery, by overnight courier such as Federal Express or by certified or registered U.S. Mail, postage</w:t>
      </w:r>
    </w:p>
    <w:p>
      <w:pPr>
        <w:pStyle w:val="ListParagraph"/>
        <w:spacing w:after="0" w:line="240" w:lineRule="auto"/>
        <w:jc w:val="left"/>
        <w:rPr>
          <w:sz w:val="24"/>
        </w:rPr>
        <w:sectPr>
          <w:pgSz w:w="12240" w:h="15840"/>
          <w:pgMar w:header="0" w:footer="990" w:top="1380" w:bottom="1180" w:left="1440" w:right="1080"/>
        </w:sectPr>
      </w:pPr>
    </w:p>
    <w:p>
      <w:pPr>
        <w:pStyle w:val="BodyText"/>
        <w:spacing w:line="237" w:lineRule="auto" w:before="64"/>
        <w:ind w:left="1145"/>
      </w:pPr>
      <w:r>
        <w:rPr/>
        <w:t>prepaid,</w:t>
      </w:r>
      <w:r>
        <w:rPr>
          <w:spacing w:val="-4"/>
        </w:rPr>
        <w:t> </w:t>
      </w:r>
      <w:r>
        <w:rPr/>
        <w:t>return</w:t>
      </w:r>
      <w:r>
        <w:rPr>
          <w:spacing w:val="-4"/>
        </w:rPr>
        <w:t> </w:t>
      </w:r>
      <w:r>
        <w:rPr/>
        <w:t>receipt</w:t>
      </w:r>
      <w:r>
        <w:rPr>
          <w:spacing w:val="-4"/>
        </w:rPr>
        <w:t> </w:t>
      </w:r>
      <w:r>
        <w:rPr/>
        <w:t>requested,</w:t>
      </w:r>
      <w:r>
        <w:rPr>
          <w:spacing w:val="-4"/>
        </w:rPr>
        <w:t> </w:t>
      </w:r>
      <w:r>
        <w:rPr/>
        <w:t>to</w:t>
      </w:r>
      <w:r>
        <w:rPr>
          <w:spacing w:val="-4"/>
        </w:rPr>
        <w:t> </w:t>
      </w:r>
      <w:r>
        <w:rPr/>
        <w:t>the</w:t>
      </w:r>
      <w:r>
        <w:rPr>
          <w:spacing w:val="-4"/>
        </w:rPr>
        <w:t> </w:t>
      </w:r>
      <w:r>
        <w:rPr/>
        <w:t>intended</w:t>
      </w:r>
      <w:r>
        <w:rPr>
          <w:spacing w:val="-4"/>
        </w:rPr>
        <w:t> </w:t>
      </w:r>
      <w:r>
        <w:rPr/>
        <w:t>recipient</w:t>
      </w:r>
      <w:r>
        <w:rPr>
          <w:spacing w:val="-4"/>
        </w:rPr>
        <w:t> </w:t>
      </w:r>
      <w:r>
        <w:rPr/>
        <w:t>at</w:t>
      </w:r>
      <w:r>
        <w:rPr>
          <w:spacing w:val="-4"/>
        </w:rPr>
        <w:t> </w:t>
      </w:r>
      <w:r>
        <w:rPr/>
        <w:t>such</w:t>
      </w:r>
      <w:r>
        <w:rPr>
          <w:spacing w:val="-4"/>
        </w:rPr>
        <w:t> </w:t>
      </w:r>
      <w:r>
        <w:rPr/>
        <w:t>party’s</w:t>
      </w:r>
      <w:r>
        <w:rPr>
          <w:spacing w:val="-4"/>
        </w:rPr>
        <w:t> </w:t>
      </w:r>
      <w:r>
        <w:rPr/>
        <w:t>last</w:t>
      </w:r>
      <w:r>
        <w:rPr>
          <w:spacing w:val="-4"/>
        </w:rPr>
        <w:t> </w:t>
      </w:r>
      <w:r>
        <w:rPr/>
        <w:t>known business address.</w:t>
      </w:r>
    </w:p>
    <w:p>
      <w:pPr>
        <w:pStyle w:val="BodyText"/>
      </w:pPr>
    </w:p>
    <w:p>
      <w:pPr>
        <w:pStyle w:val="BodyText"/>
        <w:spacing w:before="5"/>
      </w:pPr>
    </w:p>
    <w:p>
      <w:pPr>
        <w:pStyle w:val="BodyText"/>
        <w:spacing w:line="237" w:lineRule="auto"/>
        <w:ind w:left="1145" w:right="441"/>
      </w:pPr>
      <w:r>
        <w:rPr>
          <w:b/>
        </w:rPr>
        <w:t>IN</w:t>
      </w:r>
      <w:r>
        <w:rPr>
          <w:b/>
          <w:spacing w:val="-3"/>
        </w:rPr>
        <w:t> </w:t>
      </w:r>
      <w:r>
        <w:rPr>
          <w:b/>
        </w:rPr>
        <w:t>WITNESS</w:t>
      </w:r>
      <w:r>
        <w:rPr>
          <w:b/>
          <w:spacing w:val="-3"/>
        </w:rPr>
        <w:t> </w:t>
      </w:r>
      <w:r>
        <w:rPr>
          <w:b/>
        </w:rPr>
        <w:t>WHEREOF</w:t>
      </w:r>
      <w:r>
        <w:rPr/>
        <w:t>,</w:t>
      </w:r>
      <w:r>
        <w:rPr>
          <w:spacing w:val="-3"/>
        </w:rPr>
        <w:t> </w:t>
      </w:r>
      <w:r>
        <w:rPr/>
        <w:t>the</w:t>
      </w:r>
      <w:r>
        <w:rPr>
          <w:spacing w:val="-4"/>
        </w:rPr>
        <w:t> </w:t>
      </w:r>
      <w:r>
        <w:rPr/>
        <w:t>Parties</w:t>
      </w:r>
      <w:r>
        <w:rPr>
          <w:spacing w:val="-3"/>
        </w:rPr>
        <w:t> </w:t>
      </w:r>
      <w:r>
        <w:rPr/>
        <w:t>have</w:t>
      </w:r>
      <w:r>
        <w:rPr>
          <w:spacing w:val="-4"/>
        </w:rPr>
        <w:t> </w:t>
      </w:r>
      <w:r>
        <w:rPr/>
        <w:t>signed</w:t>
      </w:r>
      <w:r>
        <w:rPr>
          <w:spacing w:val="-3"/>
        </w:rPr>
        <w:t> </w:t>
      </w:r>
      <w:r>
        <w:rPr/>
        <w:t>this</w:t>
      </w:r>
      <w:r>
        <w:rPr>
          <w:spacing w:val="-3"/>
        </w:rPr>
        <w:t> </w:t>
      </w:r>
      <w:r>
        <w:rPr/>
        <w:t>Agreement</w:t>
      </w:r>
      <w:r>
        <w:rPr>
          <w:spacing w:val="-3"/>
        </w:rPr>
        <w:t> </w:t>
      </w:r>
      <w:r>
        <w:rPr/>
        <w:t>as</w:t>
      </w:r>
      <w:r>
        <w:rPr>
          <w:spacing w:val="-3"/>
        </w:rPr>
        <w:t> </w:t>
      </w:r>
      <w:r>
        <w:rPr/>
        <w:t>of</w:t>
      </w:r>
      <w:r>
        <w:rPr>
          <w:spacing w:val="-3"/>
        </w:rPr>
        <w:t> </w:t>
      </w:r>
      <w:r>
        <w:rPr/>
        <w:t>the</w:t>
      </w:r>
      <w:r>
        <w:rPr>
          <w:spacing w:val="-4"/>
        </w:rPr>
        <w:t> </w:t>
      </w:r>
      <w:r>
        <w:rPr/>
        <w:t>date set forth above.</w:t>
      </w:r>
    </w:p>
    <w:p>
      <w:pPr>
        <w:pStyle w:val="BodyText"/>
        <w:spacing w:before="1"/>
      </w:pPr>
    </w:p>
    <w:p>
      <w:pPr>
        <w:pStyle w:val="BodyText"/>
        <w:ind w:left="1145"/>
      </w:pPr>
      <w:r>
        <w:rPr/>
        <w:t>BROOKS’</w:t>
      </w:r>
      <w:r>
        <w:rPr>
          <w:spacing w:val="-2"/>
        </w:rPr>
        <w:t> </w:t>
      </w:r>
      <w:r>
        <w:rPr/>
        <w:t>BOTTLING</w:t>
      </w:r>
      <w:r>
        <w:rPr>
          <w:spacing w:val="-1"/>
        </w:rPr>
        <w:t> </w:t>
      </w:r>
      <w:r>
        <w:rPr/>
        <w:t>COMPANY,</w:t>
      </w:r>
      <w:r>
        <w:rPr>
          <w:spacing w:val="-1"/>
        </w:rPr>
        <w:t> </w:t>
      </w:r>
      <w:r>
        <w:rPr>
          <w:spacing w:val="-5"/>
        </w:rPr>
        <w:t>LLC</w:t>
      </w:r>
    </w:p>
    <w:p>
      <w:pPr>
        <w:pStyle w:val="BodyText"/>
      </w:pPr>
    </w:p>
    <w:p>
      <w:pPr>
        <w:pStyle w:val="BodyText"/>
        <w:spacing w:before="5"/>
      </w:pPr>
    </w:p>
    <w:p>
      <w:pPr>
        <w:pStyle w:val="BodyText"/>
        <w:tabs>
          <w:tab w:pos="7924" w:val="left" w:leader="none"/>
          <w:tab w:pos="9171" w:val="left" w:leader="none"/>
        </w:tabs>
        <w:spacing w:line="237" w:lineRule="auto"/>
        <w:ind w:left="1445" w:right="546" w:hanging="300"/>
      </w:pPr>
      <w:r>
        <w:rPr>
          <w:spacing w:val="-4"/>
        </w:rPr>
        <w:t>By:</w:t>
      </w:r>
      <w:r>
        <w:rPr>
          <w:u w:val="single"/>
        </w:rPr>
        <w:tab/>
        <w:tab/>
      </w:r>
      <w:r>
        <w:rPr>
          <w:u w:val="none"/>
        </w:rPr>
        <w:t> Ryan Brooks, Manager</w:t>
        <w:tab/>
      </w:r>
      <w:r>
        <w:rPr>
          <w:spacing w:val="-4"/>
          <w:u w:val="none"/>
        </w:rPr>
        <w:t>Date</w:t>
      </w:r>
    </w:p>
    <w:p>
      <w:pPr>
        <w:pStyle w:val="BodyText"/>
      </w:pPr>
    </w:p>
    <w:p>
      <w:pPr>
        <w:pStyle w:val="BodyText"/>
        <w:spacing w:before="3"/>
      </w:pPr>
    </w:p>
    <w:p>
      <w:pPr>
        <w:pStyle w:val="BodyText"/>
        <w:ind w:left="1145"/>
      </w:pPr>
      <w:r>
        <w:rPr>
          <w:color w:val="000000"/>
          <w:highlight w:val="yellow"/>
        </w:rPr>
        <w:t>[Company</w:t>
      </w:r>
      <w:r>
        <w:rPr>
          <w:color w:val="000000"/>
          <w:spacing w:val="-3"/>
          <w:highlight w:val="yellow"/>
        </w:rPr>
        <w:t> </w:t>
      </w:r>
      <w:r>
        <w:rPr>
          <w:color w:val="000000"/>
          <w:spacing w:val="-4"/>
          <w:highlight w:val="yellow"/>
        </w:rPr>
        <w:t>Name]</w:t>
      </w:r>
    </w:p>
    <w:p>
      <w:pPr>
        <w:pStyle w:val="BodyText"/>
      </w:pPr>
    </w:p>
    <w:p>
      <w:pPr>
        <w:pStyle w:val="BodyText"/>
      </w:pPr>
    </w:p>
    <w:p>
      <w:pPr>
        <w:pStyle w:val="BodyText"/>
      </w:pPr>
    </w:p>
    <w:p>
      <w:pPr>
        <w:pStyle w:val="BodyText"/>
        <w:spacing w:line="275" w:lineRule="exact"/>
        <w:ind w:left="1145"/>
      </w:pPr>
      <w:r>
        <w:rPr>
          <w:spacing w:val="-5"/>
        </w:rPr>
        <w:t>By:</w:t>
      </w:r>
    </w:p>
    <w:p>
      <w:pPr>
        <w:spacing w:line="20" w:lineRule="exact"/>
        <w:ind w:left="1491" w:right="0" w:firstLine="0"/>
        <w:rPr>
          <w:sz w:val="2"/>
        </w:rPr>
      </w:pPr>
      <w:r>
        <w:rPr>
          <w:sz w:val="2"/>
        </w:rPr>
        <mc:AlternateContent>
          <mc:Choice Requires="wps">
            <w:drawing>
              <wp:inline distT="0" distB="0" distL="0" distR="0">
                <wp:extent cx="4876800" cy="6350"/>
                <wp:effectExtent l="9525" t="0" r="0" b="3175"/>
                <wp:docPr id="6" name="Group 6"/>
                <wp:cNvGraphicFramePr>
                  <a:graphicFrameLocks/>
                </wp:cNvGraphicFramePr>
                <a:graphic>
                  <a:graphicData uri="http://schemas.microsoft.com/office/word/2010/wordprocessingGroup">
                    <wpg:wgp>
                      <wpg:cNvPr id="6" name="Group 6"/>
                      <wpg:cNvGrpSpPr/>
                      <wpg:grpSpPr>
                        <a:xfrm>
                          <a:off x="0" y="0"/>
                          <a:ext cx="4876800" cy="6350"/>
                          <a:chExt cx="4876800" cy="6350"/>
                        </a:xfrm>
                      </wpg:grpSpPr>
                      <wps:wsp>
                        <wps:cNvPr id="7" name="Graphic 7"/>
                        <wps:cNvSpPr/>
                        <wps:spPr>
                          <a:xfrm>
                            <a:off x="0" y="3048"/>
                            <a:ext cx="4876800" cy="1270"/>
                          </a:xfrm>
                          <a:custGeom>
                            <a:avLst/>
                            <a:gdLst/>
                            <a:ahLst/>
                            <a:cxnLst/>
                            <a:rect l="l" t="t" r="r" b="b"/>
                            <a:pathLst>
                              <a:path w="4876800" h="0">
                                <a:moveTo>
                                  <a:pt x="0" y="0"/>
                                </a:moveTo>
                                <a:lnTo>
                                  <a:pt x="48768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84pt;height:.5pt;mso-position-horizontal-relative:char;mso-position-vertical-relative:line" id="docshapegroup6" coordorigin="0,0" coordsize="7680,10">
                <v:line style="position:absolute" from="0,5" to="7680,5" stroked="true" strokeweight=".48pt" strokecolor="#000000">
                  <v:stroke dashstyle="solid"/>
                </v:line>
              </v:group>
            </w:pict>
          </mc:Fallback>
        </mc:AlternateContent>
      </w:r>
      <w:r>
        <w:rPr>
          <w:sz w:val="2"/>
        </w:rPr>
      </w:r>
    </w:p>
    <w:p>
      <w:pPr>
        <w:pStyle w:val="BodyText"/>
        <w:tabs>
          <w:tab w:pos="7204" w:val="left" w:leader="none"/>
        </w:tabs>
        <w:spacing w:line="255" w:lineRule="exact"/>
        <w:ind w:left="1445"/>
      </w:pPr>
      <w:r>
        <w:rPr>
          <w:color w:val="000000"/>
          <w:highlight w:val="yellow"/>
        </w:rPr>
        <w:t>Name,</w:t>
      </w:r>
      <w:r>
        <w:rPr>
          <w:color w:val="000000"/>
          <w:spacing w:val="-2"/>
          <w:highlight w:val="yellow"/>
        </w:rPr>
        <w:t> Title</w:t>
      </w:r>
      <w:r>
        <w:rPr>
          <w:color w:val="000000"/>
        </w:rPr>
        <w:tab/>
      </w:r>
      <w:r>
        <w:rPr>
          <w:color w:val="000000"/>
          <w:spacing w:val="-4"/>
        </w:rPr>
        <w:t>Date</w:t>
      </w:r>
    </w:p>
    <w:p>
      <w:pPr>
        <w:pStyle w:val="BodyText"/>
      </w:pPr>
    </w:p>
    <w:p>
      <w:pPr>
        <w:pStyle w:val="BodyText"/>
      </w:pPr>
    </w:p>
    <w:p>
      <w:pPr>
        <w:pStyle w:val="BodyText"/>
      </w:pPr>
    </w:p>
    <w:p>
      <w:pPr>
        <w:pStyle w:val="BodyText"/>
        <w:tabs>
          <w:tab w:pos="9171" w:val="left" w:leader="none"/>
        </w:tabs>
        <w:ind w:left="1145"/>
      </w:pPr>
      <w:r>
        <w:rPr>
          <w:spacing w:val="-5"/>
        </w:rPr>
        <w:t>By:</w:t>
      </w:r>
      <w:r>
        <w:rPr>
          <w:u w:val="single"/>
        </w:rPr>
        <w:tab/>
      </w:r>
    </w:p>
    <w:p>
      <w:pPr>
        <w:pStyle w:val="BodyText"/>
        <w:spacing w:before="2"/>
        <w:ind w:left="7925"/>
      </w:pPr>
      <w:r>
        <w:rPr>
          <w:spacing w:val="-4"/>
        </w:rPr>
        <w:t>Date</w:t>
      </w:r>
    </w:p>
    <w:sectPr>
      <w:pgSz w:w="12240" w:h="15840"/>
      <w:pgMar w:header="0" w:footer="990" w:top="1380" w:bottom="11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3328">
              <wp:simplePos x="0" y="0"/>
              <wp:positionH relativeFrom="page">
                <wp:posOffset>904913</wp:posOffset>
              </wp:positionH>
              <wp:positionV relativeFrom="page">
                <wp:posOffset>9290048</wp:posOffset>
              </wp:positionV>
              <wp:extent cx="3889375" cy="1504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889375" cy="150495"/>
                      </a:xfrm>
                      <a:prstGeom prst="rect">
                        <a:avLst/>
                      </a:prstGeom>
                    </wps:spPr>
                    <wps:txbx>
                      <w:txbxContent>
                        <w:p>
                          <w:pPr>
                            <w:spacing w:before="19"/>
                            <w:ind w:left="20" w:right="0" w:firstLine="0"/>
                            <w:jc w:val="left"/>
                            <w:rPr>
                              <w:sz w:val="17"/>
                            </w:rPr>
                          </w:pPr>
                          <w:r>
                            <w:rPr>
                              <w:spacing w:val="4"/>
                              <w:sz w:val="17"/>
                            </w:rPr>
                            <w:t>Macintosh</w:t>
                          </w:r>
                          <w:r>
                            <w:rPr>
                              <w:spacing w:val="1"/>
                              <w:sz w:val="17"/>
                            </w:rPr>
                            <w:t> </w:t>
                          </w:r>
                          <w:r>
                            <w:rPr>
                              <w:spacing w:val="4"/>
                              <w:sz w:val="17"/>
                            </w:rPr>
                            <w:t>HD:Users:vibrant:Downloads:CONFIDENTIALITY</w:t>
                          </w:r>
                          <w:r>
                            <w:rPr>
                              <w:spacing w:val="5"/>
                              <w:sz w:val="17"/>
                            </w:rPr>
                            <w:t> </w:t>
                          </w:r>
                          <w:r>
                            <w:rPr>
                              <w:spacing w:val="-2"/>
                              <w:sz w:val="17"/>
                            </w:rPr>
                            <w:t>AGREEMENT.doc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253067pt;margin-top:731.499878pt;width:306.25pt;height:11.85pt;mso-position-horizontal-relative:page;mso-position-vertical-relative:page;z-index:-15793152" type="#_x0000_t202" id="docshape1" filled="false" stroked="false">
              <v:textbox inset="0,0,0,0">
                <w:txbxContent>
                  <w:p>
                    <w:pPr>
                      <w:spacing w:before="19"/>
                      <w:ind w:left="20" w:right="0" w:firstLine="0"/>
                      <w:jc w:val="left"/>
                      <w:rPr>
                        <w:sz w:val="17"/>
                      </w:rPr>
                    </w:pPr>
                    <w:r>
                      <w:rPr>
                        <w:spacing w:val="4"/>
                        <w:sz w:val="17"/>
                      </w:rPr>
                      <w:t>Macintosh</w:t>
                    </w:r>
                    <w:r>
                      <w:rPr>
                        <w:spacing w:val="1"/>
                        <w:sz w:val="17"/>
                      </w:rPr>
                      <w:t> </w:t>
                    </w:r>
                    <w:r>
                      <w:rPr>
                        <w:spacing w:val="4"/>
                        <w:sz w:val="17"/>
                      </w:rPr>
                      <w:t>HD:Users:vibrant:Downloads:CONFIDENTIALITY</w:t>
                    </w:r>
                    <w:r>
                      <w:rPr>
                        <w:spacing w:val="5"/>
                        <w:sz w:val="17"/>
                      </w:rPr>
                      <w:t> </w:t>
                    </w:r>
                    <w:r>
                      <w:rPr>
                        <w:spacing w:val="-2"/>
                        <w:sz w:val="17"/>
                      </w:rPr>
                      <w:t>AGREEMENT.doc</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725"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14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2.%3"/>
      <w:lvlJc w:val="left"/>
      <w:pPr>
        <w:ind w:left="1565"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80" w:hanging="420"/>
      </w:pPr>
      <w:rPr>
        <w:rFonts w:hint="default"/>
        <w:lang w:val="en-US" w:eastAsia="en-US" w:bidi="ar-SA"/>
      </w:rPr>
    </w:lvl>
    <w:lvl w:ilvl="4">
      <w:start w:val="0"/>
      <w:numFmt w:val="bullet"/>
      <w:lvlText w:val="•"/>
      <w:lvlJc w:val="left"/>
      <w:pPr>
        <w:ind w:left="3600" w:hanging="420"/>
      </w:pPr>
      <w:rPr>
        <w:rFonts w:hint="default"/>
        <w:lang w:val="en-US" w:eastAsia="en-US" w:bidi="ar-SA"/>
      </w:rPr>
    </w:lvl>
    <w:lvl w:ilvl="5">
      <w:start w:val="0"/>
      <w:numFmt w:val="bullet"/>
      <w:lvlText w:val="•"/>
      <w:lvlJc w:val="left"/>
      <w:pPr>
        <w:ind w:left="4620" w:hanging="420"/>
      </w:pPr>
      <w:rPr>
        <w:rFonts w:hint="default"/>
        <w:lang w:val="en-US" w:eastAsia="en-US" w:bidi="ar-SA"/>
      </w:rPr>
    </w:lvl>
    <w:lvl w:ilvl="6">
      <w:start w:val="0"/>
      <w:numFmt w:val="bullet"/>
      <w:lvlText w:val="•"/>
      <w:lvlJc w:val="left"/>
      <w:pPr>
        <w:ind w:left="5640" w:hanging="420"/>
      </w:pPr>
      <w:rPr>
        <w:rFonts w:hint="default"/>
        <w:lang w:val="en-US" w:eastAsia="en-US" w:bidi="ar-SA"/>
      </w:rPr>
    </w:lvl>
    <w:lvl w:ilvl="7">
      <w:start w:val="0"/>
      <w:numFmt w:val="bullet"/>
      <w:lvlText w:val="•"/>
      <w:lvlJc w:val="left"/>
      <w:pPr>
        <w:ind w:left="6660" w:hanging="420"/>
      </w:pPr>
      <w:rPr>
        <w:rFonts w:hint="default"/>
        <w:lang w:val="en-US" w:eastAsia="en-US" w:bidi="ar-SA"/>
      </w:rPr>
    </w:lvl>
    <w:lvl w:ilvl="8">
      <w:start w:val="0"/>
      <w:numFmt w:val="bullet"/>
      <w:lvlText w:val="•"/>
      <w:lvlJc w:val="left"/>
      <w:pPr>
        <w:ind w:left="7680" w:hanging="42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3"/>
      <w:ind w:left="471"/>
      <w:outlineLvl w:val="1"/>
    </w:pPr>
    <w:rPr>
      <w:rFonts w:ascii="Times New Roman" w:hAnsi="Times New Roman" w:eastAsia="Times New Roman" w:cs="Times New Roman"/>
      <w:b/>
      <w:bCs/>
      <w:sz w:val="31"/>
      <w:szCs w:val="31"/>
      <w:lang w:val="en-US" w:eastAsia="en-US" w:bidi="ar-SA"/>
    </w:rPr>
  </w:style>
  <w:style w:styleId="Heading2" w:type="paragraph">
    <w:name w:val="Heading 2"/>
    <w:basedOn w:val="Normal"/>
    <w:uiPriority w:val="1"/>
    <w:qFormat/>
    <w:pPr>
      <w:spacing w:before="1"/>
      <w:ind w:left="1144" w:hanging="419"/>
      <w:outlineLvl w:val="2"/>
    </w:pPr>
    <w:rPr>
      <w:rFonts w:ascii="Times New Roman" w:hAnsi="Times New Roman" w:eastAsia="Times New Roman" w:cs="Times New Roman"/>
      <w:b/>
      <w:bCs/>
      <w:sz w:val="24"/>
      <w:szCs w:val="24"/>
      <w:u w:val="single" w:color="000000"/>
      <w:lang w:val="en-US" w:eastAsia="en-US" w:bidi="ar-SA"/>
    </w:rPr>
  </w:style>
  <w:style w:styleId="ListParagraph" w:type="paragraph">
    <w:name w:val="List Paragraph"/>
    <w:basedOn w:val="Normal"/>
    <w:uiPriority w:val="1"/>
    <w:qFormat/>
    <w:pPr>
      <w:spacing w:before="276"/>
      <w:ind w:left="1565" w:hanging="42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2026-04-18T10:52:18Z</dcterms:created>
  <dcterms:modified xsi:type="dcterms:W3CDTF">2026-04-18T10:52:18Z</dcterms:modified>
</cp:coreProperties>
</file>