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4" w:lineRule="auto"/>
      </w:pPr>
      <w:bookmarkStart w:name="Confidentiality" w:id="1"/>
      <w:bookmarkEnd w:id="1"/>
      <w:r>
        <w:rPr>
          <w:b w:val="0"/>
        </w:rPr>
      </w:r>
      <w:r>
        <w:rPr/>
        <w:t>AGREEMENT ON THE NON-DISCLOSURE OF</w:t>
      </w:r>
      <w:r>
        <w:rPr>
          <w:spacing w:val="-16"/>
        </w:rPr>
        <w:t> </w:t>
      </w:r>
      <w:r>
        <w:rPr/>
        <w:t>CONFIDENTIAL</w:t>
      </w:r>
      <w:r>
        <w:rPr>
          <w:spacing w:val="-15"/>
        </w:rPr>
        <w:t> </w:t>
      </w:r>
      <w:r>
        <w:rPr/>
        <w:t>INFORMATION</w:t>
      </w:r>
      <w:r>
        <w:rPr>
          <w:spacing w:val="-15"/>
        </w:rPr>
        <w:t> </w:t>
      </w:r>
      <w:r>
        <w:rPr/>
        <w:t>(TWO-WAY)</w:t>
      </w:r>
    </w:p>
    <w:p>
      <w:pPr>
        <w:pStyle w:val="BodyText"/>
        <w:tabs>
          <w:tab w:pos="6336" w:val="left" w:leader="none"/>
          <w:tab w:pos="8064" w:val="left" w:leader="none"/>
        </w:tabs>
        <w:spacing w:before="245"/>
        <w:ind w:right="2149"/>
      </w:pPr>
      <w:r>
        <w:rPr/>
        <w:t>This Agreement is made with an effective date of the </w:t>
      </w:r>
      <w:r>
        <w:rPr>
          <w:rFonts w:ascii="Times New Roman"/>
          <w:u w:val="single"/>
        </w:rPr>
        <w:tab/>
      </w:r>
      <w:r>
        <w:rPr>
          <w:rFonts w:ascii="Times New Roman"/>
          <w:u w:val="none"/>
        </w:rPr>
        <w:t> </w:t>
      </w:r>
      <w:r>
        <w:rPr>
          <w:u w:val="none"/>
        </w:rPr>
        <w:t>day of </w:t>
      </w:r>
      <w:r>
        <w:rPr>
          <w:rFonts w:ascii="Times New Roman"/>
          <w:u w:val="single"/>
        </w:rPr>
        <w:tab/>
      </w:r>
      <w:r>
        <w:rPr>
          <w:rFonts w:ascii="Times New Roman"/>
          <w:spacing w:val="-14"/>
          <w:u w:val="none"/>
        </w:rPr>
        <w:t> </w:t>
      </w:r>
      <w:r>
        <w:rPr>
          <w:u w:val="none"/>
        </w:rPr>
        <w:t>200_ </w:t>
      </w:r>
      <w:r>
        <w:rPr>
          <w:spacing w:val="-2"/>
          <w:u w:val="none"/>
        </w:rPr>
        <w:t>between</w:t>
      </w:r>
    </w:p>
    <w:p>
      <w:pPr>
        <w:tabs>
          <w:tab w:pos="7771" w:val="left" w:leader="none"/>
        </w:tabs>
        <w:spacing w:before="5"/>
        <w:ind w:left="1" w:right="887" w:firstLine="0"/>
        <w:jc w:val="left"/>
        <w:rPr>
          <w:rFonts w:ascii="Times New Roman"/>
          <w:sz w:val="22"/>
        </w:rPr>
      </w:pPr>
      <w:r>
        <w:rPr>
          <w:b/>
          <w:sz w:val="22"/>
        </w:rPr>
        <w:t>The</w:t>
      </w:r>
      <w:r>
        <w:rPr>
          <w:b/>
          <w:spacing w:val="-3"/>
          <w:sz w:val="22"/>
        </w:rPr>
        <w:t> </w:t>
      </w:r>
      <w:r>
        <w:rPr>
          <w:b/>
          <w:sz w:val="22"/>
        </w:rPr>
        <w:t>University</w:t>
      </w:r>
      <w:r>
        <w:rPr>
          <w:b/>
          <w:spacing w:val="-6"/>
          <w:sz w:val="22"/>
        </w:rPr>
        <w:t> </w:t>
      </w:r>
      <w:r>
        <w:rPr>
          <w:b/>
          <w:sz w:val="22"/>
        </w:rPr>
        <w:t>of</w:t>
      </w:r>
      <w:r>
        <w:rPr>
          <w:b/>
          <w:spacing w:val="-3"/>
          <w:sz w:val="22"/>
        </w:rPr>
        <w:t> </w:t>
      </w:r>
      <w:r>
        <w:rPr>
          <w:b/>
          <w:sz w:val="22"/>
        </w:rPr>
        <w:t>Bristol</w:t>
      </w:r>
      <w:r>
        <w:rPr>
          <w:b/>
          <w:spacing w:val="-3"/>
          <w:sz w:val="22"/>
        </w:rPr>
        <w:t> </w:t>
      </w:r>
      <w:r>
        <w:rPr>
          <w:sz w:val="22"/>
        </w:rPr>
        <w:t>whose</w:t>
      </w:r>
      <w:r>
        <w:rPr>
          <w:spacing w:val="-3"/>
          <w:sz w:val="22"/>
        </w:rPr>
        <w:t> </w:t>
      </w:r>
      <w:r>
        <w:rPr>
          <w:sz w:val="22"/>
        </w:rPr>
        <w:t>registered</w:t>
      </w:r>
      <w:r>
        <w:rPr>
          <w:spacing w:val="-3"/>
          <w:sz w:val="22"/>
        </w:rPr>
        <w:t> </w:t>
      </w:r>
      <w:r>
        <w:rPr>
          <w:sz w:val="22"/>
        </w:rPr>
        <w:t>address</w:t>
      </w:r>
      <w:r>
        <w:rPr>
          <w:spacing w:val="-3"/>
          <w:sz w:val="22"/>
        </w:rPr>
        <w:t> </w:t>
      </w:r>
      <w:r>
        <w:rPr>
          <w:sz w:val="22"/>
        </w:rPr>
        <w:t>is</w:t>
      </w:r>
      <w:r>
        <w:rPr>
          <w:spacing w:val="-3"/>
          <w:sz w:val="22"/>
        </w:rPr>
        <w:t> </w:t>
      </w:r>
      <w:r>
        <w:rPr>
          <w:sz w:val="22"/>
        </w:rPr>
        <w:t>Senate</w:t>
      </w:r>
      <w:r>
        <w:rPr>
          <w:spacing w:val="-3"/>
          <w:sz w:val="22"/>
        </w:rPr>
        <w:t> </w:t>
      </w:r>
      <w:r>
        <w:rPr>
          <w:sz w:val="22"/>
        </w:rPr>
        <w:t>House,</w:t>
      </w:r>
      <w:r>
        <w:rPr>
          <w:spacing w:val="-3"/>
          <w:sz w:val="22"/>
        </w:rPr>
        <w:t> </w:t>
      </w:r>
      <w:r>
        <w:rPr>
          <w:sz w:val="22"/>
        </w:rPr>
        <w:t>Tyndall</w:t>
      </w:r>
      <w:r>
        <w:rPr>
          <w:spacing w:val="-3"/>
          <w:sz w:val="22"/>
        </w:rPr>
        <w:t> </w:t>
      </w:r>
      <w:r>
        <w:rPr>
          <w:sz w:val="22"/>
        </w:rPr>
        <w:t>Ave,</w:t>
      </w:r>
      <w:r>
        <w:rPr>
          <w:spacing w:val="-3"/>
          <w:sz w:val="22"/>
        </w:rPr>
        <w:t> </w:t>
      </w:r>
      <w:r>
        <w:rPr>
          <w:sz w:val="22"/>
        </w:rPr>
        <w:t>Bristol,</w:t>
      </w:r>
      <w:r>
        <w:rPr>
          <w:spacing w:val="-3"/>
          <w:sz w:val="22"/>
        </w:rPr>
        <w:t> </w:t>
      </w:r>
      <w:r>
        <w:rPr>
          <w:sz w:val="22"/>
        </w:rPr>
        <w:t>BS8</w:t>
      </w:r>
      <w:r>
        <w:rPr>
          <w:spacing w:val="-3"/>
          <w:sz w:val="22"/>
        </w:rPr>
        <w:t> </w:t>
      </w:r>
      <w:r>
        <w:rPr>
          <w:sz w:val="22"/>
        </w:rPr>
        <w:t>1TH, and </w:t>
      </w:r>
      <w:r>
        <w:rPr>
          <w:rFonts w:ascii="Times New Roman"/>
          <w:sz w:val="22"/>
          <w:u w:val="single"/>
        </w:rPr>
        <w:tab/>
      </w:r>
    </w:p>
    <w:p>
      <w:pPr>
        <w:pStyle w:val="BodyText"/>
        <w:tabs>
          <w:tab w:pos="4032" w:val="left" w:leader="none"/>
          <w:tab w:pos="10368" w:val="left" w:leader="none"/>
        </w:tabs>
        <w:spacing w:line="251" w:lineRule="exact"/>
        <w:rPr>
          <w:rFonts w:ascii="Times New Roman"/>
        </w:rPr>
      </w:pPr>
      <w:r>
        <w:rPr>
          <w:rFonts w:ascii="Times New Roman"/>
          <w:u w:val="single"/>
        </w:rPr>
        <w:tab/>
      </w:r>
      <w:r>
        <w:rPr>
          <w:rFonts w:ascii="Times New Roman"/>
          <w:u w:val="none"/>
        </w:rPr>
        <w:t> </w:t>
      </w:r>
      <w:r>
        <w:rPr>
          <w:u w:val="none"/>
        </w:rPr>
        <w:t>whose registered address is </w:t>
      </w:r>
      <w:r>
        <w:rPr>
          <w:rFonts w:ascii="Times New Roman"/>
          <w:u w:val="single"/>
        </w:rPr>
        <w:tab/>
      </w:r>
    </w:p>
    <w:p>
      <w:pPr>
        <w:pStyle w:val="BodyText"/>
        <w:tabs>
          <w:tab w:pos="8640" w:val="left" w:leader="none"/>
        </w:tabs>
        <w:spacing w:line="252" w:lineRule="exact"/>
      </w:pPr>
      <w:r>
        <w:rPr>
          <w:rFonts w:ascii="Times New Roman"/>
          <w:u w:val="single"/>
        </w:rPr>
        <w:tab/>
      </w:r>
      <w:r>
        <w:rPr>
          <w:rFonts w:ascii="Times New Roman"/>
          <w:u w:val="none"/>
        </w:rPr>
        <w:t> </w:t>
      </w:r>
      <w:r>
        <w:rPr>
          <w:u w:val="none"/>
        </w:rPr>
        <w:t>(the "Parties")</w:t>
      </w:r>
    </w:p>
    <w:p>
      <w:pPr>
        <w:pStyle w:val="BodyText"/>
        <w:tabs>
          <w:tab w:pos="9217" w:val="left" w:leader="none"/>
          <w:tab w:pos="10368" w:val="left" w:leader="none"/>
        </w:tabs>
        <w:spacing w:before="251"/>
        <w:ind w:right="397"/>
        <w:rPr>
          <w:rFonts w:ascii="Times New Roman"/>
        </w:rPr>
      </w:pPr>
      <w:bookmarkStart w:name="Who should sign the form?" w:id="2"/>
      <w:bookmarkEnd w:id="2"/>
      <w:r>
        <w:rPr/>
      </w:r>
      <w:r>
        <w:rPr/>
        <w:t>THE PURPOSE of this Agreement is to regulate the exchange and subsequent treatment of confidential information</w:t>
      </w:r>
      <w:r>
        <w:rPr>
          <w:spacing w:val="-5"/>
        </w:rPr>
        <w:t> </w:t>
      </w:r>
      <w:r>
        <w:rPr/>
        <w:t>to</w:t>
      </w:r>
      <w:r>
        <w:rPr>
          <w:spacing w:val="-5"/>
        </w:rPr>
        <w:t> </w:t>
      </w:r>
      <w:r>
        <w:rPr/>
        <w:t>be</w:t>
      </w:r>
      <w:r>
        <w:rPr>
          <w:spacing w:val="-5"/>
        </w:rPr>
        <w:t> </w:t>
      </w:r>
      <w:r>
        <w:rPr/>
        <w:t>received</w:t>
      </w:r>
      <w:r>
        <w:rPr>
          <w:spacing w:val="-5"/>
        </w:rPr>
        <w:t> </w:t>
      </w:r>
      <w:r>
        <w:rPr/>
        <w:t>by</w:t>
      </w:r>
      <w:r>
        <w:rPr>
          <w:spacing w:val="-5"/>
        </w:rPr>
        <w:t> </w:t>
      </w:r>
      <w:r>
        <w:rPr/>
        <w:t>or</w:t>
      </w:r>
      <w:r>
        <w:rPr>
          <w:spacing w:val="-5"/>
        </w:rPr>
        <w:t> </w:t>
      </w:r>
      <w:r>
        <w:rPr/>
        <w:t>disclosed</w:t>
      </w:r>
      <w:r>
        <w:rPr>
          <w:spacing w:val="-5"/>
        </w:rPr>
        <w:t> </w:t>
      </w:r>
      <w:r>
        <w:rPr/>
        <w:t>to</w:t>
      </w:r>
      <w:r>
        <w:rPr>
          <w:spacing w:val="-4"/>
        </w:rPr>
        <w:t> </w:t>
      </w:r>
      <w:r>
        <w:rPr/>
        <w:t>the</w:t>
      </w:r>
      <w:r>
        <w:rPr>
          <w:spacing w:val="-5"/>
        </w:rPr>
        <w:t> </w:t>
      </w:r>
      <w:r>
        <w:rPr/>
        <w:t>signatories</w:t>
      </w:r>
      <w:r>
        <w:rPr>
          <w:spacing w:val="-5"/>
        </w:rPr>
        <w:t> </w:t>
      </w:r>
      <w:r>
        <w:rPr/>
        <w:t>to</w:t>
      </w:r>
      <w:r>
        <w:rPr>
          <w:spacing w:val="-5"/>
        </w:rPr>
        <w:t> </w:t>
      </w:r>
      <w:r>
        <w:rPr/>
        <w:t>this</w:t>
      </w:r>
      <w:r>
        <w:rPr>
          <w:spacing w:val="-5"/>
        </w:rPr>
        <w:t> </w:t>
      </w:r>
      <w:r>
        <w:rPr/>
        <w:t>Agreement,</w:t>
      </w:r>
      <w:r>
        <w:rPr>
          <w:spacing w:val="-5"/>
        </w:rPr>
        <w:t> </w:t>
      </w:r>
      <w:r>
        <w:rPr/>
        <w:t>in</w:t>
      </w:r>
      <w:r>
        <w:rPr>
          <w:spacing w:val="-5"/>
        </w:rPr>
        <w:t> </w:t>
      </w:r>
      <w:r>
        <w:rPr/>
        <w:t>the</w:t>
      </w:r>
      <w:r>
        <w:rPr>
          <w:spacing w:val="-5"/>
        </w:rPr>
        <w:t> </w:t>
      </w:r>
      <w:r>
        <w:rPr/>
        <w:t>field</w:t>
      </w:r>
      <w:r>
        <w:rPr>
          <w:spacing w:val="-4"/>
        </w:rPr>
        <w:t> </w:t>
      </w:r>
      <w:r>
        <w:rPr>
          <w:spacing w:val="-5"/>
        </w:rPr>
        <w:t>of</w:t>
      </w:r>
      <w:r>
        <w:rPr/>
        <w:tab/>
      </w:r>
      <w:r>
        <w:rPr>
          <w:rFonts w:ascii="Times New Roman"/>
          <w:u w:val="single"/>
        </w:rPr>
        <w:tab/>
      </w:r>
    </w:p>
    <w:p>
      <w:pPr>
        <w:pStyle w:val="BodyText"/>
        <w:tabs>
          <w:tab w:pos="5184" w:val="left" w:leader="none"/>
        </w:tabs>
        <w:ind w:right="18"/>
      </w:pPr>
      <w:r>
        <w:rPr>
          <w:rFonts w:ascii="Times New Roman"/>
          <w:u w:val="single"/>
        </w:rPr>
        <w:tab/>
      </w:r>
      <w:r>
        <w:rPr>
          <w:u w:val="none"/>
        </w:rPr>
        <w:t>, so as to protect the proper interests of the disclosing party</w:t>
      </w:r>
      <w:r>
        <w:rPr>
          <w:spacing w:val="-2"/>
          <w:u w:val="none"/>
        </w:rPr>
        <w:t> </w:t>
      </w:r>
      <w:r>
        <w:rPr>
          <w:u w:val="none"/>
        </w:rPr>
        <w:t>whilst</w:t>
      </w:r>
      <w:r>
        <w:rPr>
          <w:spacing w:val="-2"/>
          <w:u w:val="none"/>
        </w:rPr>
        <w:t> </w:t>
      </w:r>
      <w:r>
        <w:rPr>
          <w:u w:val="none"/>
        </w:rPr>
        <w:t>this</w:t>
      </w:r>
      <w:r>
        <w:rPr>
          <w:spacing w:val="-2"/>
          <w:u w:val="none"/>
        </w:rPr>
        <w:t> </w:t>
      </w:r>
      <w:r>
        <w:rPr>
          <w:u w:val="none"/>
        </w:rPr>
        <w:t>confidential</w:t>
      </w:r>
      <w:r>
        <w:rPr>
          <w:spacing w:val="-2"/>
          <w:u w:val="none"/>
        </w:rPr>
        <w:t> </w:t>
      </w:r>
      <w:r>
        <w:rPr>
          <w:u w:val="none"/>
        </w:rPr>
        <w:t>information</w:t>
      </w:r>
      <w:r>
        <w:rPr>
          <w:spacing w:val="-2"/>
          <w:u w:val="none"/>
        </w:rPr>
        <w:t> </w:t>
      </w:r>
      <w:r>
        <w:rPr>
          <w:u w:val="none"/>
        </w:rPr>
        <w:t>is</w:t>
      </w:r>
      <w:r>
        <w:rPr>
          <w:spacing w:val="-2"/>
          <w:u w:val="none"/>
        </w:rPr>
        <w:t> </w:t>
      </w:r>
      <w:r>
        <w:rPr>
          <w:u w:val="none"/>
        </w:rPr>
        <w:t>in</w:t>
      </w:r>
      <w:r>
        <w:rPr>
          <w:spacing w:val="-2"/>
          <w:u w:val="none"/>
        </w:rPr>
        <w:t> </w:t>
      </w:r>
      <w:r>
        <w:rPr>
          <w:u w:val="none"/>
        </w:rPr>
        <w:t>the</w:t>
      </w:r>
      <w:r>
        <w:rPr>
          <w:spacing w:val="-2"/>
          <w:u w:val="none"/>
        </w:rPr>
        <w:t> </w:t>
      </w:r>
      <w:r>
        <w:rPr>
          <w:u w:val="none"/>
        </w:rPr>
        <w:t>possession</w:t>
      </w:r>
      <w:r>
        <w:rPr>
          <w:spacing w:val="-2"/>
          <w:u w:val="none"/>
        </w:rPr>
        <w:t> </w:t>
      </w:r>
      <w:r>
        <w:rPr>
          <w:u w:val="none"/>
        </w:rPr>
        <w:t>or</w:t>
      </w:r>
      <w:r>
        <w:rPr>
          <w:spacing w:val="-2"/>
          <w:u w:val="none"/>
        </w:rPr>
        <w:t> </w:t>
      </w:r>
      <w:r>
        <w:rPr>
          <w:u w:val="none"/>
        </w:rPr>
        <w:t>control</w:t>
      </w:r>
      <w:r>
        <w:rPr>
          <w:spacing w:val="-2"/>
          <w:u w:val="none"/>
        </w:rPr>
        <w:t> </w:t>
      </w:r>
      <w:r>
        <w:rPr>
          <w:u w:val="none"/>
        </w:rPr>
        <w:t>of</w:t>
      </w:r>
      <w:r>
        <w:rPr>
          <w:spacing w:val="-2"/>
          <w:u w:val="none"/>
        </w:rPr>
        <w:t> </w:t>
      </w:r>
      <w:r>
        <w:rPr>
          <w:u w:val="none"/>
        </w:rPr>
        <w:t>the</w:t>
      </w:r>
      <w:r>
        <w:rPr>
          <w:spacing w:val="-2"/>
          <w:u w:val="none"/>
        </w:rPr>
        <w:t> </w:t>
      </w:r>
      <w:r>
        <w:rPr>
          <w:u w:val="none"/>
        </w:rPr>
        <w:t>receiving</w:t>
      </w:r>
      <w:r>
        <w:rPr>
          <w:spacing w:val="-2"/>
          <w:u w:val="none"/>
        </w:rPr>
        <w:t> </w:t>
      </w:r>
      <w:r>
        <w:rPr>
          <w:u w:val="none"/>
        </w:rPr>
        <w:t>party.</w:t>
      </w:r>
      <w:r>
        <w:rPr>
          <w:spacing w:val="40"/>
          <w:u w:val="none"/>
        </w:rPr>
        <w:t> </w:t>
      </w:r>
      <w:r>
        <w:rPr>
          <w:u w:val="none"/>
        </w:rPr>
        <w:t>For</w:t>
      </w:r>
      <w:r>
        <w:rPr>
          <w:spacing w:val="-2"/>
          <w:u w:val="none"/>
        </w:rPr>
        <w:t> </w:t>
      </w:r>
      <w:r>
        <w:rPr>
          <w:u w:val="none"/>
        </w:rPr>
        <w:t>the</w:t>
      </w:r>
      <w:r>
        <w:rPr>
          <w:spacing w:val="-2"/>
          <w:u w:val="none"/>
        </w:rPr>
        <w:t> </w:t>
      </w:r>
      <w:r>
        <w:rPr>
          <w:u w:val="none"/>
        </w:rPr>
        <w:t>purposes of this Agreement the term confidential information includes proprietary materials and information relating thereto including without limitation specifications, drawings, designs, computer software and knowhow.</w:t>
      </w:r>
    </w:p>
    <w:p>
      <w:pPr>
        <w:pStyle w:val="BodyText"/>
        <w:spacing w:before="246"/>
      </w:pPr>
      <w:r>
        <w:rPr/>
        <w:t>In</w:t>
      </w:r>
      <w:r>
        <w:rPr>
          <w:spacing w:val="-2"/>
        </w:rPr>
        <w:t> </w:t>
      </w:r>
      <w:r>
        <w:rPr/>
        <w:t>general</w:t>
      </w:r>
      <w:r>
        <w:rPr>
          <w:spacing w:val="-2"/>
        </w:rPr>
        <w:t> </w:t>
      </w:r>
      <w:r>
        <w:rPr/>
        <w:t>the</w:t>
      </w:r>
      <w:r>
        <w:rPr>
          <w:spacing w:val="-2"/>
        </w:rPr>
        <w:t> </w:t>
      </w:r>
      <w:r>
        <w:rPr/>
        <w:t>receiving</w:t>
      </w:r>
      <w:r>
        <w:rPr>
          <w:spacing w:val="-2"/>
        </w:rPr>
        <w:t> </w:t>
      </w:r>
      <w:r>
        <w:rPr/>
        <w:t>party</w:t>
      </w:r>
      <w:r>
        <w:rPr>
          <w:spacing w:val="-2"/>
        </w:rPr>
        <w:t> </w:t>
      </w:r>
      <w:r>
        <w:rPr/>
        <w:t>must</w:t>
      </w:r>
      <w:r>
        <w:rPr>
          <w:spacing w:val="-2"/>
        </w:rPr>
        <w:t> </w:t>
      </w:r>
      <w:r>
        <w:rPr/>
        <w:t>afford</w:t>
      </w:r>
      <w:r>
        <w:rPr>
          <w:spacing w:val="-2"/>
        </w:rPr>
        <w:t> </w:t>
      </w:r>
      <w:r>
        <w:rPr/>
        <w:t>disclosed</w:t>
      </w:r>
      <w:r>
        <w:rPr>
          <w:spacing w:val="-2"/>
        </w:rPr>
        <w:t> </w:t>
      </w:r>
      <w:r>
        <w:rPr/>
        <w:t>confidential</w:t>
      </w:r>
      <w:r>
        <w:rPr>
          <w:spacing w:val="-2"/>
        </w:rPr>
        <w:t> </w:t>
      </w:r>
      <w:r>
        <w:rPr/>
        <w:t>information</w:t>
      </w:r>
      <w:r>
        <w:rPr>
          <w:spacing w:val="-2"/>
        </w:rPr>
        <w:t> </w:t>
      </w:r>
      <w:r>
        <w:rPr/>
        <w:t>the</w:t>
      </w:r>
      <w:r>
        <w:rPr>
          <w:spacing w:val="-2"/>
        </w:rPr>
        <w:t> </w:t>
      </w:r>
      <w:r>
        <w:rPr/>
        <w:t>same</w:t>
      </w:r>
      <w:r>
        <w:rPr>
          <w:spacing w:val="-2"/>
        </w:rPr>
        <w:t> </w:t>
      </w:r>
      <w:r>
        <w:rPr/>
        <w:t>degree</w:t>
      </w:r>
      <w:r>
        <w:rPr>
          <w:spacing w:val="-2"/>
        </w:rPr>
        <w:t> </w:t>
      </w:r>
      <w:r>
        <w:rPr/>
        <w:t>of</w:t>
      </w:r>
      <w:r>
        <w:rPr>
          <w:spacing w:val="-2"/>
        </w:rPr>
        <w:t> </w:t>
      </w:r>
      <w:r>
        <w:rPr/>
        <w:t>protection</w:t>
      </w:r>
      <w:r>
        <w:rPr>
          <w:spacing w:val="-2"/>
        </w:rPr>
        <w:t> </w:t>
      </w:r>
      <w:r>
        <w:rPr/>
        <w:t>as</w:t>
      </w:r>
      <w:r>
        <w:rPr>
          <w:spacing w:val="-2"/>
        </w:rPr>
        <w:t> </w:t>
      </w:r>
      <w:r>
        <w:rPr/>
        <w:t>it would afford its own.</w:t>
      </w:r>
    </w:p>
    <w:p>
      <w:pPr>
        <w:pStyle w:val="BodyText"/>
        <w:spacing w:before="250"/>
      </w:pPr>
      <w:r>
        <w:rPr/>
        <w:t>NOW</w:t>
      </w:r>
      <w:r>
        <w:rPr>
          <w:spacing w:val="-7"/>
        </w:rPr>
        <w:t> </w:t>
      </w:r>
      <w:r>
        <w:rPr/>
        <w:t>IT</w:t>
      </w:r>
      <w:r>
        <w:rPr>
          <w:spacing w:val="-6"/>
        </w:rPr>
        <w:t> </w:t>
      </w:r>
      <w:r>
        <w:rPr/>
        <w:t>IS</w:t>
      </w:r>
      <w:r>
        <w:rPr>
          <w:spacing w:val="-6"/>
        </w:rPr>
        <w:t> </w:t>
      </w:r>
      <w:r>
        <w:rPr/>
        <w:t>HEREBY</w:t>
      </w:r>
      <w:r>
        <w:rPr>
          <w:spacing w:val="-6"/>
        </w:rPr>
        <w:t> </w:t>
      </w:r>
      <w:r>
        <w:rPr>
          <w:spacing w:val="-2"/>
        </w:rPr>
        <w:t>AGREED:-</w:t>
      </w:r>
    </w:p>
    <w:p>
      <w:pPr>
        <w:pStyle w:val="ListParagraph"/>
        <w:numPr>
          <w:ilvl w:val="0"/>
          <w:numId w:val="1"/>
        </w:numPr>
        <w:tabs>
          <w:tab w:pos="577" w:val="left" w:leader="none"/>
          <w:tab w:pos="5760" w:val="left" w:leader="none"/>
          <w:tab w:pos="8640" w:val="left" w:leader="none"/>
          <w:tab w:pos="10368" w:val="left" w:leader="none"/>
        </w:tabs>
        <w:spacing w:line="240" w:lineRule="auto" w:before="251" w:after="0"/>
        <w:ind w:left="577" w:right="127" w:hanging="576"/>
        <w:jc w:val="left"/>
        <w:rPr>
          <w:sz w:val="22"/>
        </w:rPr>
      </w:pPr>
      <w:r>
        <w:rPr>
          <w:sz w:val="22"/>
        </w:rPr>
        <w:t>The</w:t>
      </w:r>
      <w:r>
        <w:rPr>
          <w:spacing w:val="-2"/>
          <w:sz w:val="22"/>
        </w:rPr>
        <w:t> </w:t>
      </w:r>
      <w:r>
        <w:rPr>
          <w:sz w:val="22"/>
        </w:rPr>
        <w:t>disclosure</w:t>
      </w:r>
      <w:r>
        <w:rPr>
          <w:spacing w:val="-2"/>
          <w:sz w:val="22"/>
        </w:rPr>
        <w:t> </w:t>
      </w:r>
      <w:r>
        <w:rPr>
          <w:sz w:val="22"/>
        </w:rPr>
        <w:t>of</w:t>
      </w:r>
      <w:r>
        <w:rPr>
          <w:spacing w:val="-2"/>
          <w:sz w:val="22"/>
        </w:rPr>
        <w:t> </w:t>
      </w:r>
      <w:r>
        <w:rPr>
          <w:sz w:val="22"/>
        </w:rPr>
        <w:t>confidential</w:t>
      </w:r>
      <w:r>
        <w:rPr>
          <w:spacing w:val="-2"/>
          <w:sz w:val="22"/>
        </w:rPr>
        <w:t> </w:t>
      </w:r>
      <w:r>
        <w:rPr>
          <w:sz w:val="22"/>
        </w:rPr>
        <w:t>information</w:t>
      </w:r>
      <w:r>
        <w:rPr>
          <w:spacing w:val="-2"/>
          <w:sz w:val="22"/>
        </w:rPr>
        <w:t> </w:t>
      </w:r>
      <w:r>
        <w:rPr>
          <w:sz w:val="22"/>
        </w:rPr>
        <w:t>is</w:t>
      </w:r>
      <w:r>
        <w:rPr>
          <w:spacing w:val="-2"/>
          <w:sz w:val="22"/>
        </w:rPr>
        <w:t> </w:t>
      </w:r>
      <w:r>
        <w:rPr>
          <w:sz w:val="22"/>
        </w:rPr>
        <w:t>for</w:t>
      </w:r>
      <w:r>
        <w:rPr>
          <w:spacing w:val="-2"/>
          <w:sz w:val="22"/>
        </w:rPr>
        <w:t> </w:t>
      </w:r>
      <w:r>
        <w:rPr>
          <w:sz w:val="22"/>
        </w:rPr>
        <w:t>the</w:t>
      </w:r>
      <w:r>
        <w:rPr>
          <w:spacing w:val="-2"/>
          <w:sz w:val="22"/>
        </w:rPr>
        <w:t> </w:t>
      </w:r>
      <w:r>
        <w:rPr>
          <w:sz w:val="22"/>
        </w:rPr>
        <w:t>specific</w:t>
      </w:r>
      <w:r>
        <w:rPr>
          <w:spacing w:val="-2"/>
          <w:sz w:val="22"/>
        </w:rPr>
        <w:t> </w:t>
      </w:r>
      <w:r>
        <w:rPr>
          <w:sz w:val="22"/>
        </w:rPr>
        <w:t>purpose</w:t>
      </w:r>
      <w:r>
        <w:rPr>
          <w:spacing w:val="-2"/>
          <w:sz w:val="22"/>
        </w:rPr>
        <w:t> </w:t>
      </w:r>
      <w:r>
        <w:rPr>
          <w:sz w:val="22"/>
        </w:rPr>
        <w:t>of</w:t>
      </w:r>
      <w:r>
        <w:rPr>
          <w:spacing w:val="-2"/>
          <w:sz w:val="22"/>
        </w:rPr>
        <w:t> </w:t>
      </w:r>
      <w:r>
        <w:rPr>
          <w:sz w:val="22"/>
        </w:rPr>
        <w:t>evaluating</w:t>
      </w:r>
      <w:r>
        <w:rPr>
          <w:spacing w:val="-2"/>
          <w:sz w:val="22"/>
        </w:rPr>
        <w:t> </w:t>
      </w:r>
      <w:r>
        <w:rPr>
          <w:sz w:val="22"/>
        </w:rPr>
        <w:t>technology</w:t>
      </w:r>
      <w:r>
        <w:rPr>
          <w:spacing w:val="-2"/>
          <w:sz w:val="22"/>
        </w:rPr>
        <w:t> </w:t>
      </w:r>
      <w:r>
        <w:rPr>
          <w:sz w:val="22"/>
        </w:rPr>
        <w:t>in</w:t>
      </w:r>
      <w:r>
        <w:rPr>
          <w:spacing w:val="-2"/>
          <w:sz w:val="22"/>
        </w:rPr>
        <w:t> </w:t>
      </w:r>
      <w:r>
        <w:rPr>
          <w:sz w:val="22"/>
        </w:rPr>
        <w:t>the</w:t>
      </w:r>
      <w:r>
        <w:rPr>
          <w:spacing w:val="-2"/>
          <w:sz w:val="22"/>
        </w:rPr>
        <w:t> </w:t>
      </w:r>
      <w:r>
        <w:rPr>
          <w:sz w:val="22"/>
        </w:rPr>
        <w:t>field described above in the first instance,</w:t>
      </w:r>
      <w:r>
        <w:rPr>
          <w:spacing w:val="40"/>
          <w:sz w:val="22"/>
        </w:rPr>
        <w:t> </w:t>
      </w:r>
      <w:r>
        <w:rPr>
          <w:sz w:val="22"/>
        </w:rPr>
        <w:t>and will normally be between </w:t>
      </w:r>
      <w:r>
        <w:rPr>
          <w:rFonts w:ascii="Times New Roman"/>
          <w:sz w:val="22"/>
          <w:u w:val="single"/>
        </w:rPr>
        <w:tab/>
        <w:tab/>
      </w:r>
      <w:r>
        <w:rPr>
          <w:spacing w:val="-6"/>
          <w:sz w:val="22"/>
          <w:u w:val="none"/>
        </w:rPr>
        <w:t>of </w:t>
      </w:r>
      <w:r>
        <w:rPr>
          <w:sz w:val="22"/>
          <w:u w:val="none"/>
        </w:rPr>
        <w:t>the </w:t>
      </w:r>
      <w:r>
        <w:rPr>
          <w:b/>
          <w:sz w:val="22"/>
          <w:u w:val="none"/>
        </w:rPr>
        <w:t>University of Bristol </w:t>
      </w:r>
      <w:r>
        <w:rPr>
          <w:sz w:val="22"/>
          <w:u w:val="none"/>
        </w:rPr>
        <w:t>and </w:t>
      </w:r>
      <w:r>
        <w:rPr>
          <w:rFonts w:ascii="Times New Roman"/>
          <w:sz w:val="22"/>
          <w:u w:val="single"/>
        </w:rPr>
        <w:tab/>
      </w:r>
      <w:r>
        <w:rPr>
          <w:spacing w:val="-6"/>
          <w:sz w:val="22"/>
          <w:u w:val="none"/>
        </w:rPr>
        <w:t>of</w:t>
      </w:r>
      <w:r>
        <w:rPr>
          <w:rFonts w:ascii="Times New Roman"/>
          <w:sz w:val="22"/>
          <w:u w:val="single"/>
        </w:rPr>
        <w:tab/>
      </w:r>
      <w:r>
        <w:rPr>
          <w:sz w:val="22"/>
          <w:u w:val="none"/>
        </w:rPr>
        <w:t>.</w:t>
      </w:r>
      <w:r>
        <w:rPr>
          <w:spacing w:val="40"/>
          <w:sz w:val="22"/>
          <w:u w:val="none"/>
        </w:rPr>
        <w:t> </w:t>
      </w:r>
      <w:r>
        <w:rPr>
          <w:sz w:val="22"/>
          <w:u w:val="none"/>
        </w:rPr>
        <w:t>Any specific documents</w:t>
      </w:r>
      <w:r>
        <w:rPr>
          <w:spacing w:val="-2"/>
          <w:sz w:val="22"/>
          <w:u w:val="none"/>
        </w:rPr>
        <w:t> </w:t>
      </w:r>
      <w:r>
        <w:rPr>
          <w:sz w:val="22"/>
          <w:u w:val="none"/>
        </w:rPr>
        <w:t>or</w:t>
      </w:r>
      <w:r>
        <w:rPr>
          <w:spacing w:val="-2"/>
          <w:sz w:val="22"/>
          <w:u w:val="none"/>
        </w:rPr>
        <w:t> </w:t>
      </w:r>
      <w:r>
        <w:rPr>
          <w:sz w:val="22"/>
          <w:u w:val="none"/>
        </w:rPr>
        <w:t>materials</w:t>
      </w:r>
      <w:r>
        <w:rPr>
          <w:spacing w:val="-2"/>
          <w:sz w:val="22"/>
          <w:u w:val="none"/>
        </w:rPr>
        <w:t> </w:t>
      </w:r>
      <w:r>
        <w:rPr>
          <w:sz w:val="22"/>
          <w:u w:val="none"/>
        </w:rPr>
        <w:t>which</w:t>
      </w:r>
      <w:r>
        <w:rPr>
          <w:spacing w:val="-2"/>
          <w:sz w:val="22"/>
          <w:u w:val="none"/>
        </w:rPr>
        <w:t> </w:t>
      </w:r>
      <w:r>
        <w:rPr>
          <w:sz w:val="22"/>
          <w:u w:val="none"/>
        </w:rPr>
        <w:t>are</w:t>
      </w:r>
      <w:r>
        <w:rPr>
          <w:spacing w:val="-2"/>
          <w:sz w:val="22"/>
          <w:u w:val="none"/>
        </w:rPr>
        <w:t> </w:t>
      </w:r>
      <w:r>
        <w:rPr>
          <w:sz w:val="22"/>
          <w:u w:val="none"/>
        </w:rPr>
        <w:t>necessarily</w:t>
      </w:r>
      <w:r>
        <w:rPr>
          <w:spacing w:val="-2"/>
          <w:sz w:val="22"/>
          <w:u w:val="none"/>
        </w:rPr>
        <w:t> </w:t>
      </w:r>
      <w:r>
        <w:rPr>
          <w:sz w:val="22"/>
          <w:u w:val="none"/>
        </w:rPr>
        <w:t>provided</w:t>
      </w:r>
      <w:r>
        <w:rPr>
          <w:spacing w:val="-2"/>
          <w:sz w:val="22"/>
          <w:u w:val="none"/>
        </w:rPr>
        <w:t> </w:t>
      </w:r>
      <w:r>
        <w:rPr>
          <w:sz w:val="22"/>
          <w:u w:val="none"/>
        </w:rPr>
        <w:t>on</w:t>
      </w:r>
      <w:r>
        <w:rPr>
          <w:spacing w:val="-2"/>
          <w:sz w:val="22"/>
          <w:u w:val="none"/>
        </w:rPr>
        <w:t> </w:t>
      </w:r>
      <w:r>
        <w:rPr>
          <w:sz w:val="22"/>
          <w:u w:val="none"/>
        </w:rPr>
        <w:t>loan</w:t>
      </w:r>
      <w:r>
        <w:rPr>
          <w:spacing w:val="-2"/>
          <w:sz w:val="22"/>
          <w:u w:val="none"/>
        </w:rPr>
        <w:t> </w:t>
      </w:r>
      <w:r>
        <w:rPr>
          <w:sz w:val="22"/>
          <w:u w:val="none"/>
        </w:rPr>
        <w:t>for</w:t>
      </w:r>
      <w:r>
        <w:rPr>
          <w:spacing w:val="-2"/>
          <w:sz w:val="22"/>
          <w:u w:val="none"/>
        </w:rPr>
        <w:t> </w:t>
      </w:r>
      <w:r>
        <w:rPr>
          <w:sz w:val="22"/>
          <w:u w:val="none"/>
        </w:rPr>
        <w:t>the</w:t>
      </w:r>
      <w:r>
        <w:rPr>
          <w:spacing w:val="-2"/>
          <w:sz w:val="22"/>
          <w:u w:val="none"/>
        </w:rPr>
        <w:t> </w:t>
      </w:r>
      <w:r>
        <w:rPr>
          <w:sz w:val="22"/>
          <w:u w:val="none"/>
        </w:rPr>
        <w:t>above</w:t>
      </w:r>
      <w:r>
        <w:rPr>
          <w:spacing w:val="-2"/>
          <w:sz w:val="22"/>
          <w:u w:val="none"/>
        </w:rPr>
        <w:t> </w:t>
      </w:r>
      <w:r>
        <w:rPr>
          <w:sz w:val="22"/>
          <w:u w:val="none"/>
        </w:rPr>
        <w:t>purposes</w:t>
      </w:r>
      <w:r>
        <w:rPr>
          <w:spacing w:val="-2"/>
          <w:sz w:val="22"/>
          <w:u w:val="none"/>
        </w:rPr>
        <w:t> </w:t>
      </w:r>
      <w:r>
        <w:rPr>
          <w:sz w:val="22"/>
          <w:u w:val="none"/>
        </w:rPr>
        <w:t>will</w:t>
      </w:r>
      <w:r>
        <w:rPr>
          <w:spacing w:val="-2"/>
          <w:sz w:val="22"/>
          <w:u w:val="none"/>
        </w:rPr>
        <w:t> </w:t>
      </w:r>
      <w:r>
        <w:rPr>
          <w:sz w:val="22"/>
          <w:u w:val="none"/>
        </w:rPr>
        <w:t>be</w:t>
      </w:r>
      <w:r>
        <w:rPr>
          <w:spacing w:val="-2"/>
          <w:sz w:val="22"/>
          <w:u w:val="none"/>
        </w:rPr>
        <w:t> </w:t>
      </w:r>
      <w:r>
        <w:rPr>
          <w:sz w:val="22"/>
          <w:u w:val="none"/>
        </w:rPr>
        <w:t>specified in a schedule to this Agreement and the receiving party will return these and any other documents or materials subsequently provided to the disclosing party on request.</w:t>
      </w:r>
    </w:p>
    <w:p>
      <w:pPr>
        <w:pStyle w:val="BodyText"/>
        <w:ind w:left="0"/>
      </w:pPr>
    </w:p>
    <w:p>
      <w:pPr>
        <w:pStyle w:val="ListParagraph"/>
        <w:numPr>
          <w:ilvl w:val="0"/>
          <w:numId w:val="1"/>
        </w:numPr>
        <w:tabs>
          <w:tab w:pos="577" w:val="left" w:leader="none"/>
        </w:tabs>
        <w:spacing w:line="240" w:lineRule="auto" w:before="1" w:after="0"/>
        <w:ind w:left="577" w:right="144" w:hanging="577"/>
        <w:jc w:val="left"/>
        <w:rPr>
          <w:sz w:val="22"/>
        </w:rPr>
      </w:pPr>
      <w:r>
        <w:rPr>
          <w:sz w:val="22"/>
        </w:rPr>
        <w:t>The</w:t>
      </w:r>
      <w:r>
        <w:rPr>
          <w:spacing w:val="-3"/>
          <w:sz w:val="22"/>
        </w:rPr>
        <w:t> </w:t>
      </w:r>
      <w:r>
        <w:rPr>
          <w:sz w:val="22"/>
        </w:rPr>
        <w:t>parties</w:t>
      </w:r>
      <w:r>
        <w:rPr>
          <w:spacing w:val="-3"/>
          <w:sz w:val="22"/>
        </w:rPr>
        <w:t> </w:t>
      </w:r>
      <w:r>
        <w:rPr>
          <w:sz w:val="22"/>
        </w:rPr>
        <w:t>will</w:t>
      </w:r>
      <w:r>
        <w:rPr>
          <w:spacing w:val="-3"/>
          <w:sz w:val="22"/>
        </w:rPr>
        <w:t> </w:t>
      </w:r>
      <w:r>
        <w:rPr>
          <w:sz w:val="22"/>
        </w:rPr>
        <w:t>mark</w:t>
      </w:r>
      <w:r>
        <w:rPr>
          <w:spacing w:val="-3"/>
          <w:sz w:val="22"/>
        </w:rPr>
        <w:t> </w:t>
      </w:r>
      <w:r>
        <w:rPr>
          <w:sz w:val="22"/>
        </w:rPr>
        <w:t>or</w:t>
      </w:r>
      <w:r>
        <w:rPr>
          <w:spacing w:val="-3"/>
          <w:sz w:val="22"/>
        </w:rPr>
        <w:t> </w:t>
      </w:r>
      <w:r>
        <w:rPr>
          <w:sz w:val="22"/>
        </w:rPr>
        <w:t>otherwise</w:t>
      </w:r>
      <w:r>
        <w:rPr>
          <w:spacing w:val="-3"/>
          <w:sz w:val="22"/>
        </w:rPr>
        <w:t> </w:t>
      </w:r>
      <w:r>
        <w:rPr>
          <w:sz w:val="22"/>
        </w:rPr>
        <w:t>designate</w:t>
      </w:r>
      <w:r>
        <w:rPr>
          <w:spacing w:val="-3"/>
          <w:sz w:val="22"/>
        </w:rPr>
        <w:t> </w:t>
      </w:r>
      <w:r>
        <w:rPr>
          <w:sz w:val="22"/>
        </w:rPr>
        <w:t>confidential</w:t>
      </w:r>
      <w:r>
        <w:rPr>
          <w:spacing w:val="-3"/>
          <w:sz w:val="22"/>
        </w:rPr>
        <w:t> </w:t>
      </w:r>
      <w:r>
        <w:rPr>
          <w:sz w:val="22"/>
        </w:rPr>
        <w:t>information</w:t>
      </w:r>
      <w:r>
        <w:rPr>
          <w:spacing w:val="-3"/>
          <w:sz w:val="22"/>
        </w:rPr>
        <w:t> </w:t>
      </w:r>
      <w:r>
        <w:rPr>
          <w:sz w:val="22"/>
        </w:rPr>
        <w:t>to</w:t>
      </w:r>
      <w:r>
        <w:rPr>
          <w:spacing w:val="-3"/>
          <w:sz w:val="22"/>
        </w:rPr>
        <w:t> </w:t>
      </w:r>
      <w:r>
        <w:rPr>
          <w:sz w:val="22"/>
        </w:rPr>
        <w:t>show</w:t>
      </w:r>
      <w:r>
        <w:rPr>
          <w:spacing w:val="-3"/>
          <w:sz w:val="22"/>
        </w:rPr>
        <w:t> </w:t>
      </w:r>
      <w:r>
        <w:rPr>
          <w:sz w:val="22"/>
        </w:rPr>
        <w:t>expressly</w:t>
      </w:r>
      <w:r>
        <w:rPr>
          <w:spacing w:val="-3"/>
          <w:sz w:val="22"/>
        </w:rPr>
        <w:t> </w:t>
      </w:r>
      <w:r>
        <w:rPr>
          <w:sz w:val="22"/>
        </w:rPr>
        <w:t>or</w:t>
      </w:r>
      <w:r>
        <w:rPr>
          <w:spacing w:val="-3"/>
          <w:sz w:val="22"/>
        </w:rPr>
        <w:t> </w:t>
      </w:r>
      <w:r>
        <w:rPr>
          <w:sz w:val="22"/>
        </w:rPr>
        <w:t>by</w:t>
      </w:r>
      <w:r>
        <w:rPr>
          <w:spacing w:val="-3"/>
          <w:sz w:val="22"/>
        </w:rPr>
        <w:t> </w:t>
      </w:r>
      <w:r>
        <w:rPr>
          <w:sz w:val="22"/>
        </w:rPr>
        <w:t>necessary </w:t>
      </w:r>
      <w:bookmarkStart w:name="Why is confidentiality so important?" w:id="3"/>
      <w:bookmarkEnd w:id="3"/>
      <w:r>
        <w:rPr>
          <w:sz w:val="22"/>
        </w:rPr>
        <w:t>implication</w:t>
      </w:r>
      <w:r>
        <w:rPr>
          <w:sz w:val="22"/>
        </w:rPr>
        <w:t> that it is imparted in confidence.</w:t>
      </w:r>
    </w:p>
    <w:p>
      <w:pPr>
        <w:pStyle w:val="ListParagraph"/>
        <w:numPr>
          <w:ilvl w:val="0"/>
          <w:numId w:val="1"/>
        </w:numPr>
        <w:tabs>
          <w:tab w:pos="577" w:val="left" w:leader="none"/>
        </w:tabs>
        <w:spacing w:line="240" w:lineRule="auto" w:before="250" w:after="0"/>
        <w:ind w:left="577" w:right="31" w:hanging="577"/>
        <w:jc w:val="left"/>
        <w:rPr>
          <w:sz w:val="22"/>
        </w:rPr>
      </w:pPr>
      <w:r>
        <w:rPr>
          <w:sz w:val="22"/>
        </w:rPr>
        <w:t>The receiving party will receive all confidential information (whether recorded in writing or by other means</w:t>
      </w:r>
      <w:r>
        <w:rPr>
          <w:spacing w:val="-2"/>
          <w:sz w:val="22"/>
        </w:rPr>
        <w:t> </w:t>
      </w:r>
      <w:r>
        <w:rPr>
          <w:sz w:val="22"/>
        </w:rPr>
        <w:t>or</w:t>
      </w:r>
      <w:r>
        <w:rPr>
          <w:spacing w:val="-2"/>
          <w:sz w:val="22"/>
        </w:rPr>
        <w:t> </w:t>
      </w:r>
      <w:r>
        <w:rPr>
          <w:sz w:val="22"/>
        </w:rPr>
        <w:t>given</w:t>
      </w:r>
      <w:r>
        <w:rPr>
          <w:spacing w:val="-2"/>
          <w:sz w:val="22"/>
        </w:rPr>
        <w:t> </w:t>
      </w:r>
      <w:r>
        <w:rPr>
          <w:sz w:val="22"/>
        </w:rPr>
        <w:t>orally</w:t>
      </w:r>
      <w:r>
        <w:rPr>
          <w:spacing w:val="-2"/>
          <w:sz w:val="22"/>
        </w:rPr>
        <w:t> </w:t>
      </w:r>
      <w:r>
        <w:rPr>
          <w:sz w:val="22"/>
        </w:rPr>
        <w:t>without</w:t>
      </w:r>
      <w:r>
        <w:rPr>
          <w:spacing w:val="-2"/>
          <w:sz w:val="22"/>
        </w:rPr>
        <w:t> </w:t>
      </w:r>
      <w:r>
        <w:rPr>
          <w:sz w:val="22"/>
        </w:rPr>
        <w:t>record)</w:t>
      </w:r>
      <w:r>
        <w:rPr>
          <w:spacing w:val="-2"/>
          <w:sz w:val="22"/>
        </w:rPr>
        <w:t> </w:t>
      </w:r>
      <w:r>
        <w:rPr>
          <w:sz w:val="22"/>
        </w:rPr>
        <w:t>which</w:t>
      </w:r>
      <w:r>
        <w:rPr>
          <w:spacing w:val="-2"/>
          <w:sz w:val="22"/>
        </w:rPr>
        <w:t> </w:t>
      </w:r>
      <w:r>
        <w:rPr>
          <w:sz w:val="22"/>
        </w:rPr>
        <w:t>is</w:t>
      </w:r>
      <w:r>
        <w:rPr>
          <w:spacing w:val="-2"/>
          <w:sz w:val="22"/>
        </w:rPr>
        <w:t> </w:t>
      </w:r>
      <w:r>
        <w:rPr>
          <w:sz w:val="22"/>
        </w:rPr>
        <w:t>disclosed</w:t>
      </w:r>
      <w:r>
        <w:rPr>
          <w:spacing w:val="-2"/>
          <w:sz w:val="22"/>
        </w:rPr>
        <w:t> </w:t>
      </w:r>
      <w:r>
        <w:rPr>
          <w:sz w:val="22"/>
        </w:rPr>
        <w:t>in</w:t>
      </w:r>
      <w:r>
        <w:rPr>
          <w:spacing w:val="-2"/>
          <w:sz w:val="22"/>
        </w:rPr>
        <w:t> </w:t>
      </w:r>
      <w:r>
        <w:rPr>
          <w:sz w:val="22"/>
        </w:rPr>
        <w:t>connection</w:t>
      </w:r>
      <w:r>
        <w:rPr>
          <w:spacing w:val="-2"/>
          <w:sz w:val="22"/>
        </w:rPr>
        <w:t> </w:t>
      </w:r>
      <w:r>
        <w:rPr>
          <w:sz w:val="22"/>
        </w:rPr>
        <w:t>with</w:t>
      </w:r>
      <w:r>
        <w:rPr>
          <w:spacing w:val="-2"/>
          <w:sz w:val="22"/>
        </w:rPr>
        <w:t> </w:t>
      </w:r>
      <w:r>
        <w:rPr>
          <w:sz w:val="22"/>
        </w:rPr>
        <w:t>this</w:t>
      </w:r>
      <w:r>
        <w:rPr>
          <w:spacing w:val="-2"/>
          <w:sz w:val="22"/>
        </w:rPr>
        <w:t> </w:t>
      </w:r>
      <w:r>
        <w:rPr>
          <w:sz w:val="22"/>
        </w:rPr>
        <w:t>Agreement</w:t>
      </w:r>
      <w:r>
        <w:rPr>
          <w:spacing w:val="-2"/>
          <w:sz w:val="22"/>
        </w:rPr>
        <w:t> </w:t>
      </w:r>
      <w:r>
        <w:rPr>
          <w:sz w:val="22"/>
        </w:rPr>
        <w:t>subject</w:t>
      </w:r>
      <w:r>
        <w:rPr>
          <w:spacing w:val="-2"/>
          <w:sz w:val="22"/>
        </w:rPr>
        <w:t> </w:t>
      </w:r>
      <w:r>
        <w:rPr>
          <w:sz w:val="22"/>
        </w:rPr>
        <w:t>to</w:t>
      </w:r>
      <w:r>
        <w:rPr>
          <w:spacing w:val="-2"/>
          <w:sz w:val="22"/>
        </w:rPr>
        <w:t> </w:t>
      </w:r>
      <w:r>
        <w:rPr>
          <w:sz w:val="22"/>
        </w:rPr>
        <w:t>the following conditions:</w:t>
      </w:r>
    </w:p>
    <w:p>
      <w:pPr>
        <w:pStyle w:val="ListParagraph"/>
        <w:numPr>
          <w:ilvl w:val="1"/>
          <w:numId w:val="1"/>
        </w:numPr>
        <w:tabs>
          <w:tab w:pos="1171" w:val="left" w:leader="none"/>
        </w:tabs>
        <w:spacing w:line="240" w:lineRule="auto" w:before="0" w:after="0"/>
        <w:ind w:left="1171" w:right="1111" w:hanging="577"/>
        <w:jc w:val="left"/>
        <w:rPr>
          <w:sz w:val="22"/>
        </w:rPr>
      </w:pPr>
      <w:r>
        <w:rPr>
          <w:sz w:val="22"/>
        </w:rPr>
        <w:t>it</w:t>
      </w:r>
      <w:r>
        <w:rPr>
          <w:spacing w:val="-3"/>
          <w:sz w:val="22"/>
        </w:rPr>
        <w:t> </w:t>
      </w:r>
      <w:r>
        <w:rPr>
          <w:sz w:val="22"/>
        </w:rPr>
        <w:t>will</w:t>
      </w:r>
      <w:r>
        <w:rPr>
          <w:spacing w:val="-3"/>
          <w:sz w:val="22"/>
        </w:rPr>
        <w:t> </w:t>
      </w:r>
      <w:r>
        <w:rPr>
          <w:sz w:val="22"/>
        </w:rPr>
        <w:t>take</w:t>
      </w:r>
      <w:r>
        <w:rPr>
          <w:spacing w:val="-3"/>
          <w:sz w:val="22"/>
        </w:rPr>
        <w:t> </w:t>
      </w:r>
      <w:r>
        <w:rPr>
          <w:sz w:val="22"/>
        </w:rPr>
        <w:t>all</w:t>
      </w:r>
      <w:r>
        <w:rPr>
          <w:spacing w:val="-3"/>
          <w:sz w:val="22"/>
        </w:rPr>
        <w:t> </w:t>
      </w:r>
      <w:r>
        <w:rPr>
          <w:sz w:val="22"/>
        </w:rPr>
        <w:t>proper</w:t>
      </w:r>
      <w:r>
        <w:rPr>
          <w:spacing w:val="-3"/>
          <w:sz w:val="22"/>
        </w:rPr>
        <w:t> </w:t>
      </w:r>
      <w:r>
        <w:rPr>
          <w:sz w:val="22"/>
        </w:rPr>
        <w:t>and</w:t>
      </w:r>
      <w:r>
        <w:rPr>
          <w:spacing w:val="-3"/>
          <w:sz w:val="22"/>
        </w:rPr>
        <w:t> </w:t>
      </w:r>
      <w:r>
        <w:rPr>
          <w:sz w:val="22"/>
        </w:rPr>
        <w:t>reasonable</w:t>
      </w:r>
      <w:r>
        <w:rPr>
          <w:spacing w:val="-3"/>
          <w:sz w:val="22"/>
        </w:rPr>
        <w:t> </w:t>
      </w:r>
      <w:r>
        <w:rPr>
          <w:sz w:val="22"/>
        </w:rPr>
        <w:t>measures</w:t>
      </w:r>
      <w:r>
        <w:rPr>
          <w:spacing w:val="-3"/>
          <w:sz w:val="22"/>
        </w:rPr>
        <w:t> </w:t>
      </w:r>
      <w:r>
        <w:rPr>
          <w:sz w:val="22"/>
        </w:rPr>
        <w:t>to</w:t>
      </w:r>
      <w:r>
        <w:rPr>
          <w:spacing w:val="-3"/>
          <w:sz w:val="22"/>
        </w:rPr>
        <w:t> </w:t>
      </w:r>
      <w:r>
        <w:rPr>
          <w:sz w:val="22"/>
        </w:rPr>
        <w:t>ensure</w:t>
      </w:r>
      <w:r>
        <w:rPr>
          <w:spacing w:val="-3"/>
          <w:sz w:val="22"/>
        </w:rPr>
        <w:t> </w:t>
      </w:r>
      <w:r>
        <w:rPr>
          <w:sz w:val="22"/>
        </w:rPr>
        <w:t>that</w:t>
      </w:r>
      <w:r>
        <w:rPr>
          <w:spacing w:val="-3"/>
          <w:sz w:val="22"/>
        </w:rPr>
        <w:t> </w:t>
      </w:r>
      <w:r>
        <w:rPr>
          <w:sz w:val="22"/>
        </w:rPr>
        <w:t>the</w:t>
      </w:r>
      <w:r>
        <w:rPr>
          <w:spacing w:val="-3"/>
          <w:sz w:val="22"/>
        </w:rPr>
        <w:t> </w:t>
      </w:r>
      <w:r>
        <w:rPr>
          <w:sz w:val="22"/>
        </w:rPr>
        <w:t>confidentiality</w:t>
      </w:r>
      <w:r>
        <w:rPr>
          <w:spacing w:val="-3"/>
          <w:sz w:val="22"/>
        </w:rPr>
        <w:t> </w:t>
      </w:r>
      <w:r>
        <w:rPr>
          <w:sz w:val="22"/>
        </w:rPr>
        <w:t>of</w:t>
      </w:r>
      <w:r>
        <w:rPr>
          <w:spacing w:val="-3"/>
          <w:sz w:val="22"/>
        </w:rPr>
        <w:t> </w:t>
      </w:r>
      <w:r>
        <w:rPr>
          <w:sz w:val="22"/>
        </w:rPr>
        <w:t>such information is maintained;</w:t>
      </w:r>
    </w:p>
    <w:p>
      <w:pPr>
        <w:pStyle w:val="ListParagraph"/>
        <w:numPr>
          <w:ilvl w:val="1"/>
          <w:numId w:val="1"/>
        </w:numPr>
        <w:tabs>
          <w:tab w:pos="1171" w:val="left" w:leader="none"/>
        </w:tabs>
        <w:spacing w:line="240" w:lineRule="auto" w:before="0" w:after="0"/>
        <w:ind w:left="1171" w:right="603" w:hanging="577"/>
        <w:jc w:val="left"/>
        <w:rPr>
          <w:sz w:val="22"/>
        </w:rPr>
      </w:pPr>
      <w:r>
        <w:rPr>
          <w:sz w:val="22"/>
        </w:rPr>
        <w:t>it</w:t>
      </w:r>
      <w:r>
        <w:rPr>
          <w:spacing w:val="-3"/>
          <w:sz w:val="22"/>
        </w:rPr>
        <w:t> </w:t>
      </w:r>
      <w:r>
        <w:rPr>
          <w:sz w:val="22"/>
        </w:rPr>
        <w:t>will</w:t>
      </w:r>
      <w:r>
        <w:rPr>
          <w:spacing w:val="-3"/>
          <w:sz w:val="22"/>
        </w:rPr>
        <w:t> </w:t>
      </w:r>
      <w:r>
        <w:rPr>
          <w:sz w:val="22"/>
        </w:rPr>
        <w:t>not</w:t>
      </w:r>
      <w:r>
        <w:rPr>
          <w:spacing w:val="-3"/>
          <w:sz w:val="22"/>
        </w:rPr>
        <w:t> </w:t>
      </w:r>
      <w:r>
        <w:rPr>
          <w:sz w:val="22"/>
        </w:rPr>
        <w:t>use</w:t>
      </w:r>
      <w:r>
        <w:rPr>
          <w:spacing w:val="-3"/>
          <w:sz w:val="22"/>
        </w:rPr>
        <w:t> </w:t>
      </w:r>
      <w:r>
        <w:rPr>
          <w:sz w:val="22"/>
        </w:rPr>
        <w:t>the</w:t>
      </w:r>
      <w:r>
        <w:rPr>
          <w:spacing w:val="-3"/>
          <w:sz w:val="22"/>
        </w:rPr>
        <w:t> </w:t>
      </w:r>
      <w:r>
        <w:rPr>
          <w:sz w:val="22"/>
        </w:rPr>
        <w:t>information</w:t>
      </w:r>
      <w:r>
        <w:rPr>
          <w:spacing w:val="-3"/>
          <w:sz w:val="22"/>
        </w:rPr>
        <w:t> </w:t>
      </w:r>
      <w:r>
        <w:rPr>
          <w:sz w:val="22"/>
        </w:rPr>
        <w:t>for</w:t>
      </w:r>
      <w:r>
        <w:rPr>
          <w:spacing w:val="-3"/>
          <w:sz w:val="22"/>
        </w:rPr>
        <w:t> </w:t>
      </w:r>
      <w:r>
        <w:rPr>
          <w:sz w:val="22"/>
        </w:rPr>
        <w:t>any</w:t>
      </w:r>
      <w:r>
        <w:rPr>
          <w:spacing w:val="-3"/>
          <w:sz w:val="22"/>
        </w:rPr>
        <w:t> </w:t>
      </w:r>
      <w:r>
        <w:rPr>
          <w:sz w:val="22"/>
        </w:rPr>
        <w:t>commercial</w:t>
      </w:r>
      <w:r>
        <w:rPr>
          <w:spacing w:val="-3"/>
          <w:sz w:val="22"/>
        </w:rPr>
        <w:t> </w:t>
      </w:r>
      <w:r>
        <w:rPr>
          <w:sz w:val="22"/>
        </w:rPr>
        <w:t>purpose</w:t>
      </w:r>
      <w:r>
        <w:rPr>
          <w:spacing w:val="-3"/>
          <w:sz w:val="22"/>
        </w:rPr>
        <w:t> </w:t>
      </w:r>
      <w:r>
        <w:rPr>
          <w:sz w:val="22"/>
        </w:rPr>
        <w:t>or</w:t>
      </w:r>
      <w:r>
        <w:rPr>
          <w:spacing w:val="-3"/>
          <w:sz w:val="22"/>
        </w:rPr>
        <w:t> </w:t>
      </w:r>
      <w:r>
        <w:rPr>
          <w:sz w:val="22"/>
        </w:rPr>
        <w:t>manufacture</w:t>
      </w:r>
      <w:r>
        <w:rPr>
          <w:spacing w:val="-3"/>
          <w:sz w:val="22"/>
        </w:rPr>
        <w:t> </w:t>
      </w:r>
      <w:r>
        <w:rPr>
          <w:sz w:val="22"/>
        </w:rPr>
        <w:t>without</w:t>
      </w:r>
      <w:r>
        <w:rPr>
          <w:spacing w:val="-3"/>
          <w:sz w:val="22"/>
        </w:rPr>
        <w:t> </w:t>
      </w:r>
      <w:r>
        <w:rPr>
          <w:sz w:val="22"/>
        </w:rPr>
        <w:t>obtaining</w:t>
      </w:r>
      <w:r>
        <w:rPr>
          <w:spacing w:val="-3"/>
          <w:sz w:val="22"/>
        </w:rPr>
        <w:t> </w:t>
      </w:r>
      <w:r>
        <w:rPr>
          <w:sz w:val="22"/>
        </w:rPr>
        <w:t>a written licence or other agreement from the disclosing party;</w:t>
      </w:r>
    </w:p>
    <w:p>
      <w:pPr>
        <w:pStyle w:val="ListParagraph"/>
        <w:numPr>
          <w:ilvl w:val="1"/>
          <w:numId w:val="1"/>
        </w:numPr>
        <w:tabs>
          <w:tab w:pos="1171" w:val="left" w:leader="none"/>
        </w:tabs>
        <w:spacing w:line="251" w:lineRule="exact" w:before="0" w:after="0"/>
        <w:ind w:left="1171" w:right="0" w:hanging="576"/>
        <w:jc w:val="left"/>
        <w:rPr>
          <w:sz w:val="22"/>
        </w:rPr>
      </w:pPr>
      <w:r>
        <w:rPr>
          <w:sz w:val="22"/>
        </w:rPr>
        <w:t>it</w:t>
      </w:r>
      <w:r>
        <w:rPr>
          <w:spacing w:val="-5"/>
          <w:sz w:val="22"/>
        </w:rPr>
        <w:t> </w:t>
      </w:r>
      <w:r>
        <w:rPr>
          <w:sz w:val="22"/>
        </w:rPr>
        <w:t>will</w:t>
      </w:r>
      <w:r>
        <w:rPr>
          <w:spacing w:val="-5"/>
          <w:sz w:val="22"/>
        </w:rPr>
        <w:t> </w:t>
      </w:r>
      <w:r>
        <w:rPr>
          <w:sz w:val="22"/>
        </w:rPr>
        <w:t>not</w:t>
      </w:r>
      <w:r>
        <w:rPr>
          <w:spacing w:val="-5"/>
          <w:sz w:val="22"/>
        </w:rPr>
        <w:t> </w:t>
      </w:r>
      <w:r>
        <w:rPr>
          <w:sz w:val="22"/>
        </w:rPr>
        <w:t>disclose</w:t>
      </w:r>
      <w:r>
        <w:rPr>
          <w:spacing w:val="-5"/>
          <w:sz w:val="22"/>
        </w:rPr>
        <w:t> </w:t>
      </w:r>
      <w:r>
        <w:rPr>
          <w:sz w:val="22"/>
        </w:rPr>
        <w:t>the</w:t>
      </w:r>
      <w:r>
        <w:rPr>
          <w:spacing w:val="-4"/>
          <w:sz w:val="22"/>
        </w:rPr>
        <w:t> </w:t>
      </w:r>
      <w:r>
        <w:rPr>
          <w:sz w:val="22"/>
        </w:rPr>
        <w:t>information</w:t>
      </w:r>
      <w:r>
        <w:rPr>
          <w:spacing w:val="-5"/>
          <w:sz w:val="22"/>
        </w:rPr>
        <w:t> </w:t>
      </w:r>
      <w:r>
        <w:rPr>
          <w:sz w:val="22"/>
        </w:rPr>
        <w:t>to</w:t>
      </w:r>
      <w:r>
        <w:rPr>
          <w:spacing w:val="-5"/>
          <w:sz w:val="22"/>
        </w:rPr>
        <w:t> </w:t>
      </w:r>
      <w:r>
        <w:rPr>
          <w:sz w:val="22"/>
        </w:rPr>
        <w:t>any</w:t>
      </w:r>
      <w:r>
        <w:rPr>
          <w:spacing w:val="-5"/>
          <w:sz w:val="22"/>
        </w:rPr>
        <w:t> </w:t>
      </w:r>
      <w:r>
        <w:rPr>
          <w:sz w:val="22"/>
        </w:rPr>
        <w:t>third</w:t>
      </w:r>
      <w:r>
        <w:rPr>
          <w:spacing w:val="-4"/>
          <w:sz w:val="22"/>
        </w:rPr>
        <w:t> </w:t>
      </w:r>
      <w:r>
        <w:rPr>
          <w:sz w:val="22"/>
        </w:rPr>
        <w:t>party</w:t>
      </w:r>
      <w:r>
        <w:rPr>
          <w:spacing w:val="-5"/>
          <w:sz w:val="22"/>
        </w:rPr>
        <w:t> </w:t>
      </w:r>
      <w:r>
        <w:rPr>
          <w:sz w:val="22"/>
        </w:rPr>
        <w:t>without</w:t>
      </w:r>
      <w:r>
        <w:rPr>
          <w:spacing w:val="-5"/>
          <w:sz w:val="22"/>
        </w:rPr>
        <w:t> </w:t>
      </w:r>
      <w:r>
        <w:rPr>
          <w:sz w:val="22"/>
        </w:rPr>
        <w:t>written</w:t>
      </w:r>
      <w:r>
        <w:rPr>
          <w:spacing w:val="-5"/>
          <w:sz w:val="22"/>
        </w:rPr>
        <w:t> </w:t>
      </w:r>
      <w:r>
        <w:rPr>
          <w:spacing w:val="-2"/>
          <w:sz w:val="22"/>
        </w:rPr>
        <w:t>permission;</w:t>
      </w:r>
    </w:p>
    <w:p>
      <w:pPr>
        <w:pStyle w:val="ListParagraph"/>
        <w:numPr>
          <w:ilvl w:val="1"/>
          <w:numId w:val="1"/>
        </w:numPr>
        <w:tabs>
          <w:tab w:pos="1171" w:val="left" w:leader="none"/>
        </w:tabs>
        <w:spacing w:line="240" w:lineRule="auto" w:before="0" w:after="0"/>
        <w:ind w:left="1171" w:right="291" w:hanging="576"/>
        <w:jc w:val="left"/>
        <w:rPr>
          <w:sz w:val="22"/>
        </w:rPr>
      </w:pPr>
      <w:r>
        <w:rPr>
          <w:sz w:val="22"/>
        </w:rPr>
        <w:t>it will not disclose the information to employees other than those above except to the extent necessary to fulfil the purposes set out above and all such other employees to which it will disclose</w:t>
      </w:r>
      <w:r>
        <w:rPr>
          <w:spacing w:val="-2"/>
          <w:sz w:val="22"/>
        </w:rPr>
        <w:t> </w:t>
      </w:r>
      <w:r>
        <w:rPr>
          <w:sz w:val="22"/>
        </w:rPr>
        <w:t>it</w:t>
      </w:r>
      <w:r>
        <w:rPr>
          <w:spacing w:val="-2"/>
          <w:sz w:val="22"/>
        </w:rPr>
        <w:t> </w:t>
      </w:r>
      <w:r>
        <w:rPr>
          <w:sz w:val="22"/>
        </w:rPr>
        <w:t>will</w:t>
      </w:r>
      <w:r>
        <w:rPr>
          <w:spacing w:val="-2"/>
          <w:sz w:val="22"/>
        </w:rPr>
        <w:t> </w:t>
      </w:r>
      <w:r>
        <w:rPr>
          <w:sz w:val="22"/>
        </w:rPr>
        <w:t>be</w:t>
      </w:r>
      <w:r>
        <w:rPr>
          <w:spacing w:val="-2"/>
          <w:sz w:val="22"/>
        </w:rPr>
        <w:t> </w:t>
      </w:r>
      <w:r>
        <w:rPr>
          <w:sz w:val="22"/>
        </w:rPr>
        <w:t>made</w:t>
      </w:r>
      <w:r>
        <w:rPr>
          <w:spacing w:val="-2"/>
          <w:sz w:val="22"/>
        </w:rPr>
        <w:t> </w:t>
      </w:r>
      <w:r>
        <w:rPr>
          <w:sz w:val="22"/>
        </w:rPr>
        <w:t>aware</w:t>
      </w:r>
      <w:r>
        <w:rPr>
          <w:spacing w:val="-2"/>
          <w:sz w:val="22"/>
        </w:rPr>
        <w:t> </w:t>
      </w:r>
      <w:r>
        <w:rPr>
          <w:sz w:val="22"/>
        </w:rPr>
        <w:t>of</w:t>
      </w:r>
      <w:r>
        <w:rPr>
          <w:spacing w:val="-2"/>
          <w:sz w:val="22"/>
        </w:rPr>
        <w:t> </w:t>
      </w:r>
      <w:r>
        <w:rPr>
          <w:sz w:val="22"/>
        </w:rPr>
        <w:t>the</w:t>
      </w:r>
      <w:r>
        <w:rPr>
          <w:spacing w:val="-2"/>
          <w:sz w:val="22"/>
        </w:rPr>
        <w:t> </w:t>
      </w:r>
      <w:r>
        <w:rPr>
          <w:sz w:val="22"/>
        </w:rPr>
        <w:t>confidential</w:t>
      </w:r>
      <w:r>
        <w:rPr>
          <w:spacing w:val="-2"/>
          <w:sz w:val="22"/>
        </w:rPr>
        <w:t> </w:t>
      </w:r>
      <w:r>
        <w:rPr>
          <w:sz w:val="22"/>
        </w:rPr>
        <w:t>nature</w:t>
      </w:r>
      <w:r>
        <w:rPr>
          <w:spacing w:val="-2"/>
          <w:sz w:val="22"/>
        </w:rPr>
        <w:t> </w:t>
      </w:r>
      <w:r>
        <w:rPr>
          <w:sz w:val="22"/>
        </w:rPr>
        <w:t>of</w:t>
      </w:r>
      <w:r>
        <w:rPr>
          <w:spacing w:val="-2"/>
          <w:sz w:val="22"/>
        </w:rPr>
        <w:t> </w:t>
      </w:r>
      <w:r>
        <w:rPr>
          <w:sz w:val="22"/>
        </w:rPr>
        <w:t>the</w:t>
      </w:r>
      <w:r>
        <w:rPr>
          <w:spacing w:val="-2"/>
          <w:sz w:val="22"/>
        </w:rPr>
        <w:t> </w:t>
      </w:r>
      <w:r>
        <w:rPr>
          <w:sz w:val="22"/>
        </w:rPr>
        <w:t>information,</w:t>
      </w:r>
      <w:r>
        <w:rPr>
          <w:spacing w:val="-2"/>
          <w:sz w:val="22"/>
        </w:rPr>
        <w:t> </w:t>
      </w:r>
      <w:r>
        <w:rPr>
          <w:sz w:val="22"/>
        </w:rPr>
        <w:t>and</w:t>
      </w:r>
      <w:r>
        <w:rPr>
          <w:spacing w:val="-2"/>
          <w:sz w:val="22"/>
        </w:rPr>
        <w:t> </w:t>
      </w:r>
      <w:r>
        <w:rPr>
          <w:sz w:val="22"/>
        </w:rPr>
        <w:t>the</w:t>
      </w:r>
      <w:r>
        <w:rPr>
          <w:spacing w:val="-2"/>
          <w:sz w:val="22"/>
        </w:rPr>
        <w:t> </w:t>
      </w:r>
      <w:r>
        <w:rPr>
          <w:sz w:val="22"/>
        </w:rPr>
        <w:t>conditions</w:t>
      </w:r>
      <w:r>
        <w:rPr>
          <w:spacing w:val="-2"/>
          <w:sz w:val="22"/>
        </w:rPr>
        <w:t> </w:t>
      </w:r>
      <w:r>
        <w:rPr>
          <w:sz w:val="22"/>
        </w:rPr>
        <w:t>of disclosure herein;</w:t>
      </w:r>
    </w:p>
    <w:p>
      <w:pPr>
        <w:pStyle w:val="ListParagraph"/>
        <w:numPr>
          <w:ilvl w:val="1"/>
          <w:numId w:val="1"/>
        </w:numPr>
        <w:tabs>
          <w:tab w:pos="1171" w:val="left" w:leader="none"/>
        </w:tabs>
        <w:spacing w:line="240" w:lineRule="auto" w:before="0" w:after="0"/>
        <w:ind w:left="1171" w:right="211" w:hanging="577"/>
        <w:jc w:val="left"/>
        <w:rPr>
          <w:sz w:val="22"/>
        </w:rPr>
      </w:pPr>
      <w:bookmarkStart w:name="Why do I need a Confidentiality Agreemen" w:id="4"/>
      <w:bookmarkEnd w:id="4"/>
      <w:r>
        <w:rPr/>
      </w:r>
      <w:r>
        <w:rPr>
          <w:sz w:val="22"/>
        </w:rPr>
        <w:t>it</w:t>
      </w:r>
      <w:r>
        <w:rPr>
          <w:spacing w:val="-3"/>
          <w:sz w:val="22"/>
        </w:rPr>
        <w:t> </w:t>
      </w:r>
      <w:r>
        <w:rPr>
          <w:sz w:val="22"/>
        </w:rPr>
        <w:t>will</w:t>
      </w:r>
      <w:r>
        <w:rPr>
          <w:spacing w:val="-3"/>
          <w:sz w:val="22"/>
        </w:rPr>
        <w:t> </w:t>
      </w:r>
      <w:r>
        <w:rPr>
          <w:sz w:val="22"/>
        </w:rPr>
        <w:t>not</w:t>
      </w:r>
      <w:r>
        <w:rPr>
          <w:spacing w:val="-3"/>
          <w:sz w:val="22"/>
        </w:rPr>
        <w:t> </w:t>
      </w:r>
      <w:r>
        <w:rPr>
          <w:sz w:val="22"/>
        </w:rPr>
        <w:t>make</w:t>
      </w:r>
      <w:r>
        <w:rPr>
          <w:spacing w:val="-3"/>
          <w:sz w:val="22"/>
        </w:rPr>
        <w:t> </w:t>
      </w:r>
      <w:r>
        <w:rPr>
          <w:sz w:val="22"/>
        </w:rPr>
        <w:t>any</w:t>
      </w:r>
      <w:r>
        <w:rPr>
          <w:spacing w:val="-3"/>
          <w:sz w:val="22"/>
        </w:rPr>
        <w:t> </w:t>
      </w:r>
      <w:r>
        <w:rPr>
          <w:sz w:val="22"/>
        </w:rPr>
        <w:t>copy</w:t>
      </w:r>
      <w:r>
        <w:rPr>
          <w:spacing w:val="-3"/>
          <w:sz w:val="22"/>
        </w:rPr>
        <w:t> </w:t>
      </w:r>
      <w:r>
        <w:rPr>
          <w:sz w:val="22"/>
        </w:rPr>
        <w:t>of</w:t>
      </w:r>
      <w:r>
        <w:rPr>
          <w:spacing w:val="-3"/>
          <w:sz w:val="22"/>
        </w:rPr>
        <w:t> </w:t>
      </w:r>
      <w:r>
        <w:rPr>
          <w:sz w:val="22"/>
        </w:rPr>
        <w:t>or</w:t>
      </w:r>
      <w:r>
        <w:rPr>
          <w:spacing w:val="-3"/>
          <w:sz w:val="22"/>
        </w:rPr>
        <w:t> </w:t>
      </w:r>
      <w:r>
        <w:rPr>
          <w:sz w:val="22"/>
        </w:rPr>
        <w:t>abstract</w:t>
      </w:r>
      <w:r>
        <w:rPr>
          <w:spacing w:val="-3"/>
          <w:sz w:val="22"/>
        </w:rPr>
        <w:t> </w:t>
      </w:r>
      <w:r>
        <w:rPr>
          <w:sz w:val="22"/>
        </w:rPr>
        <w:t>of</w:t>
      </w:r>
      <w:r>
        <w:rPr>
          <w:spacing w:val="-3"/>
          <w:sz w:val="22"/>
        </w:rPr>
        <w:t> </w:t>
      </w:r>
      <w:r>
        <w:rPr>
          <w:sz w:val="22"/>
        </w:rPr>
        <w:t>the</w:t>
      </w:r>
      <w:r>
        <w:rPr>
          <w:spacing w:val="-3"/>
          <w:sz w:val="22"/>
        </w:rPr>
        <w:t> </w:t>
      </w:r>
      <w:r>
        <w:rPr>
          <w:sz w:val="22"/>
        </w:rPr>
        <w:t>information</w:t>
      </w:r>
      <w:r>
        <w:rPr>
          <w:spacing w:val="-3"/>
          <w:sz w:val="22"/>
        </w:rPr>
        <w:t> </w:t>
      </w:r>
      <w:r>
        <w:rPr>
          <w:sz w:val="22"/>
        </w:rPr>
        <w:t>without</w:t>
      </w:r>
      <w:r>
        <w:rPr>
          <w:spacing w:val="-3"/>
          <w:sz w:val="22"/>
        </w:rPr>
        <w:t> </w:t>
      </w:r>
      <w:r>
        <w:rPr>
          <w:sz w:val="22"/>
        </w:rPr>
        <w:t>specific</w:t>
      </w:r>
      <w:r>
        <w:rPr>
          <w:spacing w:val="-3"/>
          <w:sz w:val="22"/>
        </w:rPr>
        <w:t> </w:t>
      </w:r>
      <w:r>
        <w:rPr>
          <w:sz w:val="22"/>
        </w:rPr>
        <w:t>written</w:t>
      </w:r>
      <w:r>
        <w:rPr>
          <w:spacing w:val="-3"/>
          <w:sz w:val="22"/>
        </w:rPr>
        <w:t> </w:t>
      </w:r>
      <w:r>
        <w:rPr>
          <w:sz w:val="22"/>
        </w:rPr>
        <w:t>permission</w:t>
      </w:r>
      <w:r>
        <w:rPr>
          <w:spacing w:val="-3"/>
          <w:sz w:val="22"/>
        </w:rPr>
        <w:t> </w:t>
      </w:r>
      <w:r>
        <w:rPr>
          <w:sz w:val="22"/>
        </w:rPr>
        <w:t>from the disclosing party;</w:t>
      </w:r>
    </w:p>
    <w:p>
      <w:pPr>
        <w:pStyle w:val="ListParagraph"/>
        <w:numPr>
          <w:ilvl w:val="1"/>
          <w:numId w:val="1"/>
        </w:numPr>
        <w:tabs>
          <w:tab w:pos="1171" w:val="left" w:leader="none"/>
        </w:tabs>
        <w:spacing w:line="240" w:lineRule="auto" w:before="0" w:after="0"/>
        <w:ind w:left="1171" w:right="293" w:hanging="577"/>
        <w:jc w:val="left"/>
        <w:rPr>
          <w:sz w:val="22"/>
        </w:rPr>
      </w:pPr>
      <w:r>
        <w:rPr>
          <w:sz w:val="22"/>
        </w:rPr>
        <w:t>it</w:t>
      </w:r>
      <w:r>
        <w:rPr>
          <w:spacing w:val="-3"/>
          <w:sz w:val="22"/>
        </w:rPr>
        <w:t> </w:t>
      </w:r>
      <w:r>
        <w:rPr>
          <w:sz w:val="22"/>
        </w:rPr>
        <w:t>will</w:t>
      </w:r>
      <w:r>
        <w:rPr>
          <w:spacing w:val="-3"/>
          <w:sz w:val="22"/>
        </w:rPr>
        <w:t> </w:t>
      </w:r>
      <w:r>
        <w:rPr>
          <w:sz w:val="22"/>
        </w:rPr>
        <w:t>acknowledge</w:t>
      </w:r>
      <w:r>
        <w:rPr>
          <w:spacing w:val="-3"/>
          <w:sz w:val="22"/>
        </w:rPr>
        <w:t> </w:t>
      </w:r>
      <w:r>
        <w:rPr>
          <w:sz w:val="22"/>
        </w:rPr>
        <w:t>the</w:t>
      </w:r>
      <w:r>
        <w:rPr>
          <w:spacing w:val="-3"/>
          <w:sz w:val="22"/>
        </w:rPr>
        <w:t> </w:t>
      </w:r>
      <w:r>
        <w:rPr>
          <w:sz w:val="22"/>
        </w:rPr>
        <w:t>source</w:t>
      </w:r>
      <w:r>
        <w:rPr>
          <w:spacing w:val="-3"/>
          <w:sz w:val="22"/>
        </w:rPr>
        <w:t> </w:t>
      </w:r>
      <w:r>
        <w:rPr>
          <w:sz w:val="22"/>
        </w:rPr>
        <w:t>(i.e.</w:t>
      </w:r>
      <w:r>
        <w:rPr>
          <w:spacing w:val="-3"/>
          <w:sz w:val="22"/>
        </w:rPr>
        <w:t> </w:t>
      </w:r>
      <w:r>
        <w:rPr>
          <w:sz w:val="22"/>
        </w:rPr>
        <w:t>one</w:t>
      </w:r>
      <w:r>
        <w:rPr>
          <w:spacing w:val="-3"/>
          <w:sz w:val="22"/>
        </w:rPr>
        <w:t> </w:t>
      </w:r>
      <w:r>
        <w:rPr>
          <w:sz w:val="22"/>
        </w:rPr>
        <w:t>of</w:t>
      </w:r>
      <w:r>
        <w:rPr>
          <w:spacing w:val="-3"/>
          <w:sz w:val="22"/>
        </w:rPr>
        <w:t> </w:t>
      </w:r>
      <w:r>
        <w:rPr>
          <w:sz w:val="22"/>
        </w:rPr>
        <w:t>the</w:t>
      </w:r>
      <w:r>
        <w:rPr>
          <w:spacing w:val="-3"/>
          <w:sz w:val="22"/>
        </w:rPr>
        <w:t> </w:t>
      </w:r>
      <w:r>
        <w:rPr>
          <w:sz w:val="22"/>
        </w:rPr>
        <w:t>organisations</w:t>
      </w:r>
      <w:r>
        <w:rPr>
          <w:spacing w:val="-3"/>
          <w:sz w:val="22"/>
        </w:rPr>
        <w:t> </w:t>
      </w:r>
      <w:r>
        <w:rPr>
          <w:sz w:val="22"/>
        </w:rPr>
        <w:t>signatory</w:t>
      </w:r>
      <w:r>
        <w:rPr>
          <w:spacing w:val="-3"/>
          <w:sz w:val="22"/>
        </w:rPr>
        <w:t> </w:t>
      </w:r>
      <w:r>
        <w:rPr>
          <w:sz w:val="22"/>
        </w:rPr>
        <w:t>to</w:t>
      </w:r>
      <w:r>
        <w:rPr>
          <w:spacing w:val="-3"/>
          <w:sz w:val="22"/>
        </w:rPr>
        <w:t> </w:t>
      </w:r>
      <w:r>
        <w:rPr>
          <w:sz w:val="22"/>
        </w:rPr>
        <w:t>this</w:t>
      </w:r>
      <w:r>
        <w:rPr>
          <w:spacing w:val="-3"/>
          <w:sz w:val="22"/>
        </w:rPr>
        <w:t> </w:t>
      </w:r>
      <w:r>
        <w:rPr>
          <w:sz w:val="22"/>
        </w:rPr>
        <w:t>Agreement)</w:t>
      </w:r>
      <w:r>
        <w:rPr>
          <w:spacing w:val="-3"/>
          <w:sz w:val="22"/>
        </w:rPr>
        <w:t> </w:t>
      </w:r>
      <w:r>
        <w:rPr>
          <w:sz w:val="22"/>
        </w:rPr>
        <w:t>of,</w:t>
      </w:r>
      <w:r>
        <w:rPr>
          <w:spacing w:val="-3"/>
          <w:sz w:val="22"/>
        </w:rPr>
        <w:t> </w:t>
      </w:r>
      <w:r>
        <w:rPr>
          <w:sz w:val="22"/>
        </w:rPr>
        <w:t>and will mark "Confidential", any drawing, document or software incorporating the information.</w:t>
      </w:r>
    </w:p>
    <w:p>
      <w:pPr>
        <w:pStyle w:val="ListParagraph"/>
        <w:numPr>
          <w:ilvl w:val="0"/>
          <w:numId w:val="1"/>
        </w:numPr>
        <w:tabs>
          <w:tab w:pos="577" w:val="left" w:leader="none"/>
        </w:tabs>
        <w:spacing w:line="240" w:lineRule="auto" w:before="239" w:after="0"/>
        <w:ind w:left="577" w:right="316" w:hanging="576"/>
        <w:jc w:val="left"/>
        <w:rPr>
          <w:sz w:val="22"/>
        </w:rPr>
      </w:pPr>
      <w:r>
        <w:rPr>
          <w:sz w:val="22"/>
        </w:rPr>
        <w:t>Under</w:t>
      </w:r>
      <w:r>
        <w:rPr>
          <w:spacing w:val="-2"/>
          <w:sz w:val="22"/>
        </w:rPr>
        <w:t> </w:t>
      </w:r>
      <w:r>
        <w:rPr>
          <w:sz w:val="22"/>
        </w:rPr>
        <w:t>the</w:t>
      </w:r>
      <w:r>
        <w:rPr>
          <w:spacing w:val="-2"/>
          <w:sz w:val="22"/>
        </w:rPr>
        <w:t> </w:t>
      </w:r>
      <w:r>
        <w:rPr>
          <w:sz w:val="22"/>
        </w:rPr>
        <w:t>terms</w:t>
      </w:r>
      <w:r>
        <w:rPr>
          <w:spacing w:val="-2"/>
          <w:sz w:val="22"/>
        </w:rPr>
        <w:t> </w:t>
      </w:r>
      <w:r>
        <w:rPr>
          <w:sz w:val="22"/>
        </w:rPr>
        <w:t>of</w:t>
      </w:r>
      <w:r>
        <w:rPr>
          <w:spacing w:val="-2"/>
          <w:sz w:val="22"/>
        </w:rPr>
        <w:t> </w:t>
      </w:r>
      <w:r>
        <w:rPr>
          <w:sz w:val="22"/>
        </w:rPr>
        <w:t>this</w:t>
      </w:r>
      <w:r>
        <w:rPr>
          <w:spacing w:val="-2"/>
          <w:sz w:val="22"/>
        </w:rPr>
        <w:t> </w:t>
      </w:r>
      <w:r>
        <w:rPr>
          <w:sz w:val="22"/>
        </w:rPr>
        <w:t>Agreement</w:t>
      </w:r>
      <w:r>
        <w:rPr>
          <w:spacing w:val="-2"/>
          <w:sz w:val="22"/>
        </w:rPr>
        <w:t> </w:t>
      </w:r>
      <w:r>
        <w:rPr>
          <w:sz w:val="22"/>
        </w:rPr>
        <w:t>there</w:t>
      </w:r>
      <w:r>
        <w:rPr>
          <w:spacing w:val="-2"/>
          <w:sz w:val="22"/>
        </w:rPr>
        <w:t> </w:t>
      </w:r>
      <w:r>
        <w:rPr>
          <w:sz w:val="22"/>
        </w:rPr>
        <w:t>is</w:t>
      </w:r>
      <w:r>
        <w:rPr>
          <w:spacing w:val="-2"/>
          <w:sz w:val="22"/>
        </w:rPr>
        <w:t> </w:t>
      </w:r>
      <w:r>
        <w:rPr>
          <w:sz w:val="22"/>
        </w:rPr>
        <w:t>no</w:t>
      </w:r>
      <w:r>
        <w:rPr>
          <w:spacing w:val="-2"/>
          <w:sz w:val="22"/>
        </w:rPr>
        <w:t> </w:t>
      </w:r>
      <w:r>
        <w:rPr>
          <w:sz w:val="22"/>
        </w:rPr>
        <w:t>explicit</w:t>
      </w:r>
      <w:r>
        <w:rPr>
          <w:spacing w:val="-2"/>
          <w:sz w:val="22"/>
        </w:rPr>
        <w:t> </w:t>
      </w:r>
      <w:r>
        <w:rPr>
          <w:sz w:val="22"/>
        </w:rPr>
        <w:t>or</w:t>
      </w:r>
      <w:r>
        <w:rPr>
          <w:spacing w:val="-2"/>
          <w:sz w:val="22"/>
        </w:rPr>
        <w:t> </w:t>
      </w:r>
      <w:r>
        <w:rPr>
          <w:sz w:val="22"/>
        </w:rPr>
        <w:t>implied</w:t>
      </w:r>
      <w:r>
        <w:rPr>
          <w:spacing w:val="-2"/>
          <w:sz w:val="22"/>
        </w:rPr>
        <w:t> </w:t>
      </w:r>
      <w:r>
        <w:rPr>
          <w:sz w:val="22"/>
        </w:rPr>
        <w:t>transfer</w:t>
      </w:r>
      <w:r>
        <w:rPr>
          <w:spacing w:val="-2"/>
          <w:sz w:val="22"/>
        </w:rPr>
        <w:t> </w:t>
      </w:r>
      <w:r>
        <w:rPr>
          <w:sz w:val="22"/>
        </w:rPr>
        <w:t>of</w:t>
      </w:r>
      <w:r>
        <w:rPr>
          <w:spacing w:val="-2"/>
          <w:sz w:val="22"/>
        </w:rPr>
        <w:t> </w:t>
      </w:r>
      <w:r>
        <w:rPr>
          <w:sz w:val="22"/>
        </w:rPr>
        <w:t>ownership</w:t>
      </w:r>
      <w:r>
        <w:rPr>
          <w:spacing w:val="-2"/>
          <w:sz w:val="22"/>
        </w:rPr>
        <w:t> </w:t>
      </w:r>
      <w:r>
        <w:rPr>
          <w:sz w:val="22"/>
        </w:rPr>
        <w:t>to</w:t>
      </w:r>
      <w:r>
        <w:rPr>
          <w:spacing w:val="-2"/>
          <w:sz w:val="22"/>
        </w:rPr>
        <w:t> </w:t>
      </w:r>
      <w:r>
        <w:rPr>
          <w:sz w:val="22"/>
        </w:rPr>
        <w:t>the</w:t>
      </w:r>
      <w:r>
        <w:rPr>
          <w:spacing w:val="-2"/>
          <w:sz w:val="22"/>
        </w:rPr>
        <w:t> </w:t>
      </w:r>
      <w:r>
        <w:rPr>
          <w:sz w:val="22"/>
        </w:rPr>
        <w:t>receiving party of any drawings, documents or software, or the copyright subsisting in them.</w:t>
      </w:r>
    </w:p>
    <w:p>
      <w:pPr>
        <w:pStyle w:val="BodyText"/>
        <w:spacing w:before="250"/>
      </w:pPr>
      <w:r>
        <w:rPr/>
        <w:t>PROVIDED</w:t>
      </w:r>
      <w:r>
        <w:rPr>
          <w:spacing w:val="-7"/>
        </w:rPr>
        <w:t> </w:t>
      </w:r>
      <w:r>
        <w:rPr/>
        <w:t>that</w:t>
      </w:r>
      <w:r>
        <w:rPr>
          <w:spacing w:val="-6"/>
        </w:rPr>
        <w:t> </w:t>
      </w:r>
      <w:r>
        <w:rPr/>
        <w:t>the</w:t>
      </w:r>
      <w:r>
        <w:rPr>
          <w:spacing w:val="-7"/>
        </w:rPr>
        <w:t> </w:t>
      </w:r>
      <w:r>
        <w:rPr/>
        <w:t>obligations</w:t>
      </w:r>
      <w:r>
        <w:rPr>
          <w:spacing w:val="-6"/>
        </w:rPr>
        <w:t> </w:t>
      </w:r>
      <w:r>
        <w:rPr/>
        <w:t>herein</w:t>
      </w:r>
      <w:r>
        <w:rPr>
          <w:spacing w:val="-6"/>
        </w:rPr>
        <w:t> </w:t>
      </w:r>
      <w:r>
        <w:rPr/>
        <w:t>undertaken</w:t>
      </w:r>
      <w:r>
        <w:rPr>
          <w:spacing w:val="-7"/>
        </w:rPr>
        <w:t> </w:t>
      </w:r>
      <w:r>
        <w:rPr/>
        <w:t>will</w:t>
      </w:r>
      <w:r>
        <w:rPr>
          <w:spacing w:val="-6"/>
        </w:rPr>
        <w:t> </w:t>
      </w:r>
      <w:r>
        <w:rPr/>
        <w:t>not</w:t>
      </w:r>
      <w:r>
        <w:rPr>
          <w:spacing w:val="-6"/>
        </w:rPr>
        <w:t> </w:t>
      </w:r>
      <w:r>
        <w:rPr/>
        <w:t>apply</w:t>
      </w:r>
      <w:r>
        <w:rPr>
          <w:spacing w:val="-7"/>
        </w:rPr>
        <w:t> </w:t>
      </w:r>
      <w:r>
        <w:rPr>
          <w:spacing w:val="-5"/>
        </w:rPr>
        <w:t>to:</w:t>
      </w:r>
    </w:p>
    <w:p>
      <w:pPr>
        <w:pStyle w:val="ListParagraph"/>
        <w:numPr>
          <w:ilvl w:val="1"/>
          <w:numId w:val="1"/>
        </w:numPr>
        <w:tabs>
          <w:tab w:pos="1171" w:val="left" w:leader="none"/>
        </w:tabs>
        <w:spacing w:line="240" w:lineRule="auto" w:before="251" w:after="0"/>
        <w:ind w:left="1171" w:right="819" w:hanging="577"/>
        <w:jc w:val="left"/>
        <w:rPr>
          <w:sz w:val="22"/>
        </w:rPr>
      </w:pPr>
      <w:r>
        <w:rPr>
          <w:sz w:val="22"/>
        </w:rPr>
        <w:t>information</w:t>
      </w:r>
      <w:r>
        <w:rPr>
          <w:spacing w:val="-2"/>
          <w:sz w:val="22"/>
        </w:rPr>
        <w:t> </w:t>
      </w:r>
      <w:r>
        <w:rPr>
          <w:sz w:val="22"/>
        </w:rPr>
        <w:t>which</w:t>
      </w:r>
      <w:r>
        <w:rPr>
          <w:spacing w:val="-2"/>
          <w:sz w:val="22"/>
        </w:rPr>
        <w:t> </w:t>
      </w:r>
      <w:r>
        <w:rPr>
          <w:sz w:val="22"/>
        </w:rPr>
        <w:t>at</w:t>
      </w:r>
      <w:r>
        <w:rPr>
          <w:spacing w:val="-2"/>
          <w:sz w:val="22"/>
        </w:rPr>
        <w:t> </w:t>
      </w:r>
      <w:r>
        <w:rPr>
          <w:sz w:val="22"/>
        </w:rPr>
        <w:t>the</w:t>
      </w:r>
      <w:r>
        <w:rPr>
          <w:spacing w:val="-2"/>
          <w:sz w:val="22"/>
        </w:rPr>
        <w:t> </w:t>
      </w:r>
      <w:r>
        <w:rPr>
          <w:sz w:val="22"/>
        </w:rPr>
        <w:t>time</w:t>
      </w:r>
      <w:r>
        <w:rPr>
          <w:spacing w:val="-2"/>
          <w:sz w:val="22"/>
        </w:rPr>
        <w:t> </w:t>
      </w:r>
      <w:r>
        <w:rPr>
          <w:sz w:val="22"/>
        </w:rPr>
        <w:t>of</w:t>
      </w:r>
      <w:r>
        <w:rPr>
          <w:spacing w:val="-2"/>
          <w:sz w:val="22"/>
        </w:rPr>
        <w:t> </w:t>
      </w:r>
      <w:r>
        <w:rPr>
          <w:sz w:val="22"/>
        </w:rPr>
        <w:t>disclosure</w:t>
      </w:r>
      <w:r>
        <w:rPr>
          <w:spacing w:val="-2"/>
          <w:sz w:val="22"/>
        </w:rPr>
        <w:t> </w:t>
      </w:r>
      <w:r>
        <w:rPr>
          <w:sz w:val="22"/>
        </w:rPr>
        <w:t>is</w:t>
      </w:r>
      <w:r>
        <w:rPr>
          <w:spacing w:val="-2"/>
          <w:sz w:val="22"/>
        </w:rPr>
        <w:t> </w:t>
      </w:r>
      <w:r>
        <w:rPr>
          <w:sz w:val="22"/>
        </w:rPr>
        <w:t>in</w:t>
      </w:r>
      <w:r>
        <w:rPr>
          <w:spacing w:val="-2"/>
          <w:sz w:val="22"/>
        </w:rPr>
        <w:t> </w:t>
      </w:r>
      <w:r>
        <w:rPr>
          <w:sz w:val="22"/>
        </w:rPr>
        <w:t>the</w:t>
      </w:r>
      <w:r>
        <w:rPr>
          <w:spacing w:val="-2"/>
          <w:sz w:val="22"/>
        </w:rPr>
        <w:t> </w:t>
      </w:r>
      <w:r>
        <w:rPr>
          <w:sz w:val="22"/>
        </w:rPr>
        <w:t>public</w:t>
      </w:r>
      <w:r>
        <w:rPr>
          <w:spacing w:val="-2"/>
          <w:sz w:val="22"/>
        </w:rPr>
        <w:t> </w:t>
      </w:r>
      <w:r>
        <w:rPr>
          <w:sz w:val="22"/>
        </w:rPr>
        <w:t>domain</w:t>
      </w:r>
      <w:r>
        <w:rPr>
          <w:spacing w:val="-2"/>
          <w:sz w:val="22"/>
        </w:rPr>
        <w:t> </w:t>
      </w:r>
      <w:r>
        <w:rPr>
          <w:sz w:val="22"/>
        </w:rPr>
        <w:t>or</w:t>
      </w:r>
      <w:r>
        <w:rPr>
          <w:spacing w:val="-2"/>
          <w:sz w:val="22"/>
        </w:rPr>
        <w:t> </w:t>
      </w:r>
      <w:r>
        <w:rPr>
          <w:sz w:val="22"/>
        </w:rPr>
        <w:t>which</w:t>
      </w:r>
      <w:r>
        <w:rPr>
          <w:spacing w:val="-2"/>
          <w:sz w:val="22"/>
        </w:rPr>
        <w:t> </w:t>
      </w:r>
      <w:r>
        <w:rPr>
          <w:sz w:val="22"/>
        </w:rPr>
        <w:t>after</w:t>
      </w:r>
      <w:r>
        <w:rPr>
          <w:spacing w:val="-2"/>
          <w:sz w:val="22"/>
        </w:rPr>
        <w:t> </w:t>
      </w:r>
      <w:r>
        <w:rPr>
          <w:sz w:val="22"/>
        </w:rPr>
        <w:t>disclosure becomes part of the public domain through no fault of the recipient, or</w:t>
      </w:r>
    </w:p>
    <w:p>
      <w:pPr>
        <w:pStyle w:val="ListParagraph"/>
        <w:numPr>
          <w:ilvl w:val="1"/>
          <w:numId w:val="1"/>
        </w:numPr>
        <w:tabs>
          <w:tab w:pos="1171" w:val="left" w:leader="none"/>
        </w:tabs>
        <w:spacing w:line="240" w:lineRule="auto" w:before="0" w:after="0"/>
        <w:ind w:left="1171" w:right="149" w:hanging="577"/>
        <w:jc w:val="left"/>
        <w:rPr>
          <w:sz w:val="22"/>
        </w:rPr>
      </w:pPr>
      <w:r>
        <w:rPr>
          <w:sz w:val="22"/>
        </w:rPr>
        <w:t>information which the recipient party can show was in its possession at the time of disclosure or which</w:t>
      </w:r>
      <w:r>
        <w:rPr>
          <w:spacing w:val="-3"/>
          <w:sz w:val="22"/>
        </w:rPr>
        <w:t> </w:t>
      </w:r>
      <w:r>
        <w:rPr>
          <w:sz w:val="22"/>
        </w:rPr>
        <w:t>is</w:t>
      </w:r>
      <w:r>
        <w:rPr>
          <w:spacing w:val="-3"/>
          <w:sz w:val="22"/>
        </w:rPr>
        <w:t> </w:t>
      </w:r>
      <w:r>
        <w:rPr>
          <w:sz w:val="22"/>
        </w:rPr>
        <w:t>independently</w:t>
      </w:r>
      <w:r>
        <w:rPr>
          <w:spacing w:val="-3"/>
          <w:sz w:val="22"/>
        </w:rPr>
        <w:t> </w:t>
      </w:r>
      <w:r>
        <w:rPr>
          <w:sz w:val="22"/>
        </w:rPr>
        <w:t>developed</w:t>
      </w:r>
      <w:r>
        <w:rPr>
          <w:spacing w:val="-3"/>
          <w:sz w:val="22"/>
        </w:rPr>
        <w:t> </w:t>
      </w:r>
      <w:r>
        <w:rPr>
          <w:sz w:val="22"/>
        </w:rPr>
        <w:t>by</w:t>
      </w:r>
      <w:r>
        <w:rPr>
          <w:spacing w:val="-3"/>
          <w:sz w:val="22"/>
        </w:rPr>
        <w:t> </w:t>
      </w:r>
      <w:r>
        <w:rPr>
          <w:sz w:val="22"/>
        </w:rPr>
        <w:t>the</w:t>
      </w:r>
      <w:r>
        <w:rPr>
          <w:spacing w:val="-3"/>
          <w:sz w:val="22"/>
        </w:rPr>
        <w:t> </w:t>
      </w:r>
      <w:r>
        <w:rPr>
          <w:sz w:val="22"/>
        </w:rPr>
        <w:t>recipient</w:t>
      </w:r>
      <w:r>
        <w:rPr>
          <w:spacing w:val="-3"/>
          <w:sz w:val="22"/>
        </w:rPr>
        <w:t> </w:t>
      </w:r>
      <w:r>
        <w:rPr>
          <w:sz w:val="22"/>
        </w:rPr>
        <w:t>and</w:t>
      </w:r>
      <w:r>
        <w:rPr>
          <w:spacing w:val="-3"/>
          <w:sz w:val="22"/>
        </w:rPr>
        <w:t> </w:t>
      </w:r>
      <w:r>
        <w:rPr>
          <w:sz w:val="22"/>
        </w:rPr>
        <w:t>was</w:t>
      </w:r>
      <w:r>
        <w:rPr>
          <w:spacing w:val="-3"/>
          <w:sz w:val="22"/>
        </w:rPr>
        <w:t> </w:t>
      </w:r>
      <w:r>
        <w:rPr>
          <w:sz w:val="22"/>
        </w:rPr>
        <w:t>not</w:t>
      </w:r>
      <w:r>
        <w:rPr>
          <w:spacing w:val="-3"/>
          <w:sz w:val="22"/>
        </w:rPr>
        <w:t> </w:t>
      </w:r>
      <w:r>
        <w:rPr>
          <w:sz w:val="22"/>
        </w:rPr>
        <w:t>acquired</w:t>
      </w:r>
      <w:r>
        <w:rPr>
          <w:spacing w:val="-3"/>
          <w:sz w:val="22"/>
        </w:rPr>
        <w:t> </w:t>
      </w:r>
      <w:r>
        <w:rPr>
          <w:sz w:val="22"/>
        </w:rPr>
        <w:t>directly</w:t>
      </w:r>
      <w:r>
        <w:rPr>
          <w:spacing w:val="-3"/>
          <w:sz w:val="22"/>
        </w:rPr>
        <w:t> </w:t>
      </w:r>
      <w:r>
        <w:rPr>
          <w:sz w:val="22"/>
        </w:rPr>
        <w:t>or</w:t>
      </w:r>
      <w:r>
        <w:rPr>
          <w:spacing w:val="-3"/>
          <w:sz w:val="22"/>
        </w:rPr>
        <w:t> </w:t>
      </w:r>
      <w:r>
        <w:rPr>
          <w:sz w:val="22"/>
        </w:rPr>
        <w:t>indirectly</w:t>
      </w:r>
      <w:r>
        <w:rPr>
          <w:spacing w:val="-3"/>
          <w:sz w:val="22"/>
        </w:rPr>
        <w:t> </w:t>
      </w:r>
      <w:r>
        <w:rPr>
          <w:sz w:val="22"/>
        </w:rPr>
        <w:t>from the disclosing party, or</w:t>
      </w:r>
    </w:p>
    <w:p>
      <w:pPr>
        <w:pStyle w:val="ListParagraph"/>
        <w:numPr>
          <w:ilvl w:val="1"/>
          <w:numId w:val="1"/>
        </w:numPr>
        <w:tabs>
          <w:tab w:pos="1171" w:val="left" w:leader="none"/>
        </w:tabs>
        <w:spacing w:line="240" w:lineRule="auto" w:before="0" w:after="0"/>
        <w:ind w:left="1171" w:right="933" w:hanging="576"/>
        <w:jc w:val="left"/>
        <w:rPr>
          <w:sz w:val="22"/>
        </w:rPr>
      </w:pPr>
      <w:r>
        <w:rPr>
          <w:sz w:val="22"/>
        </w:rPr>
        <w:t>information</w:t>
      </w:r>
      <w:r>
        <w:rPr>
          <w:spacing w:val="-3"/>
          <w:sz w:val="22"/>
        </w:rPr>
        <w:t> </w:t>
      </w:r>
      <w:r>
        <w:rPr>
          <w:sz w:val="22"/>
        </w:rPr>
        <w:t>which</w:t>
      </w:r>
      <w:r>
        <w:rPr>
          <w:spacing w:val="-3"/>
          <w:sz w:val="22"/>
        </w:rPr>
        <w:t> </w:t>
      </w:r>
      <w:r>
        <w:rPr>
          <w:sz w:val="22"/>
        </w:rPr>
        <w:t>is</w:t>
      </w:r>
      <w:r>
        <w:rPr>
          <w:spacing w:val="-3"/>
          <w:sz w:val="22"/>
        </w:rPr>
        <w:t> </w:t>
      </w:r>
      <w:r>
        <w:rPr>
          <w:sz w:val="22"/>
        </w:rPr>
        <w:t>made</w:t>
      </w:r>
      <w:r>
        <w:rPr>
          <w:spacing w:val="-3"/>
          <w:sz w:val="22"/>
        </w:rPr>
        <w:t> </w:t>
      </w:r>
      <w:r>
        <w:rPr>
          <w:sz w:val="22"/>
        </w:rPr>
        <w:t>public</w:t>
      </w:r>
      <w:r>
        <w:rPr>
          <w:spacing w:val="-3"/>
          <w:sz w:val="22"/>
        </w:rPr>
        <w:t> </w:t>
      </w:r>
      <w:r>
        <w:rPr>
          <w:sz w:val="22"/>
        </w:rPr>
        <w:t>at</w:t>
      </w:r>
      <w:r>
        <w:rPr>
          <w:spacing w:val="-3"/>
          <w:sz w:val="22"/>
        </w:rPr>
        <w:t> </w:t>
      </w:r>
      <w:r>
        <w:rPr>
          <w:sz w:val="22"/>
        </w:rPr>
        <w:t>any</w:t>
      </w:r>
      <w:r>
        <w:rPr>
          <w:spacing w:val="-3"/>
          <w:sz w:val="22"/>
        </w:rPr>
        <w:t> </w:t>
      </w:r>
      <w:r>
        <w:rPr>
          <w:sz w:val="22"/>
        </w:rPr>
        <w:t>time</w:t>
      </w:r>
      <w:r>
        <w:rPr>
          <w:spacing w:val="-3"/>
          <w:sz w:val="22"/>
        </w:rPr>
        <w:t> </w:t>
      </w:r>
      <w:r>
        <w:rPr>
          <w:sz w:val="22"/>
        </w:rPr>
        <w:t>by</w:t>
      </w:r>
      <w:r>
        <w:rPr>
          <w:spacing w:val="-3"/>
          <w:sz w:val="22"/>
        </w:rPr>
        <w:t> </w:t>
      </w:r>
      <w:r>
        <w:rPr>
          <w:sz w:val="22"/>
        </w:rPr>
        <w:t>the</w:t>
      </w:r>
      <w:r>
        <w:rPr>
          <w:spacing w:val="-3"/>
          <w:sz w:val="22"/>
        </w:rPr>
        <w:t> </w:t>
      </w:r>
      <w:r>
        <w:rPr>
          <w:sz w:val="22"/>
        </w:rPr>
        <w:t>disclosing</w:t>
      </w:r>
      <w:r>
        <w:rPr>
          <w:spacing w:val="-3"/>
          <w:sz w:val="22"/>
        </w:rPr>
        <w:t> </w:t>
      </w:r>
      <w:r>
        <w:rPr>
          <w:sz w:val="22"/>
        </w:rPr>
        <w:t>party,</w:t>
      </w:r>
      <w:r>
        <w:rPr>
          <w:spacing w:val="-3"/>
          <w:sz w:val="22"/>
        </w:rPr>
        <w:t> </w:t>
      </w:r>
      <w:r>
        <w:rPr>
          <w:sz w:val="22"/>
        </w:rPr>
        <w:t>or</w:t>
      </w:r>
      <w:r>
        <w:rPr>
          <w:spacing w:val="-3"/>
          <w:sz w:val="22"/>
        </w:rPr>
        <w:t> </w:t>
      </w:r>
      <w:r>
        <w:rPr>
          <w:sz w:val="22"/>
        </w:rPr>
        <w:t>by</w:t>
      </w:r>
      <w:r>
        <w:rPr>
          <w:spacing w:val="-3"/>
          <w:sz w:val="22"/>
        </w:rPr>
        <w:t> </w:t>
      </w:r>
      <w:r>
        <w:rPr>
          <w:sz w:val="22"/>
        </w:rPr>
        <w:t>others</w:t>
      </w:r>
      <w:r>
        <w:rPr>
          <w:spacing w:val="-3"/>
          <w:sz w:val="22"/>
        </w:rPr>
        <w:t> </w:t>
      </w:r>
      <w:r>
        <w:rPr>
          <w:sz w:val="22"/>
        </w:rPr>
        <w:t>with</w:t>
      </w:r>
      <w:r>
        <w:rPr>
          <w:spacing w:val="-3"/>
          <w:sz w:val="22"/>
        </w:rPr>
        <w:t> </w:t>
      </w:r>
      <w:r>
        <w:rPr>
          <w:sz w:val="22"/>
        </w:rPr>
        <w:t>the permission of the disclosing party, or</w:t>
      </w:r>
    </w:p>
    <w:p>
      <w:pPr>
        <w:pStyle w:val="ListParagraph"/>
        <w:spacing w:after="0" w:line="240" w:lineRule="auto"/>
        <w:jc w:val="left"/>
        <w:rPr>
          <w:sz w:val="22"/>
        </w:rPr>
        <w:sectPr>
          <w:type w:val="continuous"/>
          <w:pgSz w:w="11900" w:h="16840"/>
          <w:pgMar w:top="500" w:bottom="280" w:left="566" w:right="566"/>
        </w:sectPr>
      </w:pPr>
    </w:p>
    <w:p>
      <w:pPr>
        <w:pStyle w:val="ListParagraph"/>
        <w:numPr>
          <w:ilvl w:val="1"/>
          <w:numId w:val="1"/>
        </w:numPr>
        <w:tabs>
          <w:tab w:pos="1165" w:val="left" w:leader="none"/>
          <w:tab w:pos="1759" w:val="left" w:leader="none"/>
        </w:tabs>
        <w:spacing w:line="240" w:lineRule="auto" w:before="65" w:after="0"/>
        <w:ind w:left="1165" w:right="850" w:hanging="570"/>
        <w:jc w:val="left"/>
        <w:rPr>
          <w:sz w:val="22"/>
        </w:rPr>
      </w:pPr>
      <w:r>
        <w:rPr>
          <w:sz w:val="22"/>
        </w:rPr>
        <w:tab/>
        <w:t>information</w:t>
      </w:r>
      <w:r>
        <w:rPr>
          <w:spacing w:val="-3"/>
          <w:sz w:val="22"/>
        </w:rPr>
        <w:t> </w:t>
      </w:r>
      <w:r>
        <w:rPr>
          <w:sz w:val="22"/>
        </w:rPr>
        <w:t>which</w:t>
      </w:r>
      <w:r>
        <w:rPr>
          <w:spacing w:val="-3"/>
          <w:sz w:val="22"/>
        </w:rPr>
        <w:t> </w:t>
      </w:r>
      <w:r>
        <w:rPr>
          <w:sz w:val="22"/>
        </w:rPr>
        <w:t>is</w:t>
      </w:r>
      <w:r>
        <w:rPr>
          <w:spacing w:val="-3"/>
          <w:sz w:val="22"/>
        </w:rPr>
        <w:t> </w:t>
      </w:r>
      <w:r>
        <w:rPr>
          <w:sz w:val="22"/>
        </w:rPr>
        <w:t>received</w:t>
      </w:r>
      <w:r>
        <w:rPr>
          <w:spacing w:val="-3"/>
          <w:sz w:val="22"/>
        </w:rPr>
        <w:t> </w:t>
      </w:r>
      <w:r>
        <w:rPr>
          <w:sz w:val="22"/>
        </w:rPr>
        <w:t>by</w:t>
      </w:r>
      <w:r>
        <w:rPr>
          <w:spacing w:val="-3"/>
          <w:sz w:val="22"/>
        </w:rPr>
        <w:t> </w:t>
      </w:r>
      <w:r>
        <w:rPr>
          <w:sz w:val="22"/>
        </w:rPr>
        <w:t>the</w:t>
      </w:r>
      <w:r>
        <w:rPr>
          <w:spacing w:val="-3"/>
          <w:sz w:val="22"/>
        </w:rPr>
        <w:t> </w:t>
      </w:r>
      <w:r>
        <w:rPr>
          <w:sz w:val="22"/>
        </w:rPr>
        <w:t>receiving</w:t>
      </w:r>
      <w:r>
        <w:rPr>
          <w:spacing w:val="-3"/>
          <w:sz w:val="22"/>
        </w:rPr>
        <w:t> </w:t>
      </w:r>
      <w:r>
        <w:rPr>
          <w:sz w:val="22"/>
        </w:rPr>
        <w:t>party</w:t>
      </w:r>
      <w:r>
        <w:rPr>
          <w:spacing w:val="-3"/>
          <w:sz w:val="22"/>
        </w:rPr>
        <w:t> </w:t>
      </w:r>
      <w:r>
        <w:rPr>
          <w:sz w:val="22"/>
        </w:rPr>
        <w:t>from</w:t>
      </w:r>
      <w:r>
        <w:rPr>
          <w:spacing w:val="-3"/>
          <w:sz w:val="22"/>
        </w:rPr>
        <w:t> </w:t>
      </w:r>
      <w:r>
        <w:rPr>
          <w:sz w:val="22"/>
        </w:rPr>
        <w:t>a</w:t>
      </w:r>
      <w:r>
        <w:rPr>
          <w:spacing w:val="-3"/>
          <w:sz w:val="22"/>
        </w:rPr>
        <w:t> </w:t>
      </w:r>
      <w:r>
        <w:rPr>
          <w:sz w:val="22"/>
        </w:rPr>
        <w:t>third</w:t>
      </w:r>
      <w:r>
        <w:rPr>
          <w:spacing w:val="-3"/>
          <w:sz w:val="22"/>
        </w:rPr>
        <w:t> </w:t>
      </w:r>
      <w:r>
        <w:rPr>
          <w:sz w:val="22"/>
        </w:rPr>
        <w:t>party</w:t>
      </w:r>
      <w:r>
        <w:rPr>
          <w:spacing w:val="-3"/>
          <w:sz w:val="22"/>
        </w:rPr>
        <w:t> </w:t>
      </w:r>
      <w:r>
        <w:rPr>
          <w:sz w:val="22"/>
        </w:rPr>
        <w:t>without</w:t>
      </w:r>
      <w:r>
        <w:rPr>
          <w:spacing w:val="-3"/>
          <w:sz w:val="22"/>
        </w:rPr>
        <w:t> </w:t>
      </w:r>
      <w:r>
        <w:rPr>
          <w:sz w:val="22"/>
        </w:rPr>
        <w:t>similar restriction and without breach of this Agreement.</w:t>
      </w:r>
    </w:p>
    <w:p>
      <w:pPr>
        <w:pStyle w:val="ListParagraph"/>
        <w:numPr>
          <w:ilvl w:val="1"/>
          <w:numId w:val="1"/>
        </w:numPr>
        <w:tabs>
          <w:tab w:pos="1759" w:val="left" w:leader="none"/>
        </w:tabs>
        <w:spacing w:line="251" w:lineRule="exact" w:before="0" w:after="0"/>
        <w:ind w:left="1759" w:right="0" w:hanging="1164"/>
        <w:jc w:val="left"/>
        <w:rPr>
          <w:sz w:val="22"/>
        </w:rPr>
      </w:pPr>
      <w:r>
        <w:rPr>
          <w:sz w:val="22"/>
        </w:rPr>
        <w:t>information</w:t>
      </w:r>
      <w:r>
        <w:rPr>
          <w:spacing w:val="-6"/>
          <w:sz w:val="22"/>
        </w:rPr>
        <w:t> </w:t>
      </w:r>
      <w:r>
        <w:rPr>
          <w:sz w:val="22"/>
        </w:rPr>
        <w:t>which</w:t>
      </w:r>
      <w:r>
        <w:rPr>
          <w:spacing w:val="-5"/>
          <w:sz w:val="22"/>
        </w:rPr>
        <w:t> </w:t>
      </w:r>
      <w:r>
        <w:rPr>
          <w:sz w:val="22"/>
        </w:rPr>
        <w:t>is</w:t>
      </w:r>
      <w:r>
        <w:rPr>
          <w:spacing w:val="-6"/>
          <w:sz w:val="22"/>
        </w:rPr>
        <w:t> </w:t>
      </w:r>
      <w:r>
        <w:rPr>
          <w:sz w:val="22"/>
        </w:rPr>
        <w:t>required</w:t>
      </w:r>
      <w:r>
        <w:rPr>
          <w:spacing w:val="-5"/>
          <w:sz w:val="22"/>
        </w:rPr>
        <w:t> </w:t>
      </w:r>
      <w:r>
        <w:rPr>
          <w:sz w:val="22"/>
        </w:rPr>
        <w:t>to</w:t>
      </w:r>
      <w:r>
        <w:rPr>
          <w:spacing w:val="-5"/>
          <w:sz w:val="22"/>
        </w:rPr>
        <w:t> </w:t>
      </w:r>
      <w:r>
        <w:rPr>
          <w:sz w:val="22"/>
        </w:rPr>
        <w:t>be</w:t>
      </w:r>
      <w:r>
        <w:rPr>
          <w:spacing w:val="-6"/>
          <w:sz w:val="22"/>
        </w:rPr>
        <w:t> </w:t>
      </w:r>
      <w:r>
        <w:rPr>
          <w:sz w:val="22"/>
        </w:rPr>
        <w:t>disclosed</w:t>
      </w:r>
      <w:r>
        <w:rPr>
          <w:spacing w:val="-5"/>
          <w:sz w:val="22"/>
        </w:rPr>
        <w:t> </w:t>
      </w:r>
      <w:r>
        <w:rPr>
          <w:sz w:val="22"/>
        </w:rPr>
        <w:t>by</w:t>
      </w:r>
      <w:r>
        <w:rPr>
          <w:spacing w:val="-6"/>
          <w:sz w:val="22"/>
        </w:rPr>
        <w:t> </w:t>
      </w:r>
      <w:r>
        <w:rPr>
          <w:sz w:val="22"/>
        </w:rPr>
        <w:t>legal</w:t>
      </w:r>
      <w:r>
        <w:rPr>
          <w:spacing w:val="-5"/>
          <w:sz w:val="22"/>
        </w:rPr>
        <w:t> </w:t>
      </w:r>
      <w:r>
        <w:rPr>
          <w:sz w:val="22"/>
        </w:rPr>
        <w:t>process,</w:t>
      </w:r>
      <w:r>
        <w:rPr>
          <w:spacing w:val="-5"/>
          <w:sz w:val="22"/>
        </w:rPr>
        <w:t> </w:t>
      </w:r>
      <w:r>
        <w:rPr>
          <w:sz w:val="22"/>
        </w:rPr>
        <w:t>law</w:t>
      </w:r>
      <w:r>
        <w:rPr>
          <w:spacing w:val="-6"/>
          <w:sz w:val="22"/>
        </w:rPr>
        <w:t> </w:t>
      </w:r>
      <w:r>
        <w:rPr>
          <w:sz w:val="22"/>
        </w:rPr>
        <w:t>or</w:t>
      </w:r>
      <w:r>
        <w:rPr>
          <w:spacing w:val="-5"/>
          <w:sz w:val="22"/>
        </w:rPr>
        <w:t> </w:t>
      </w:r>
      <w:r>
        <w:rPr>
          <w:sz w:val="22"/>
        </w:rPr>
        <w:t>regulatory</w:t>
      </w:r>
      <w:r>
        <w:rPr>
          <w:spacing w:val="-5"/>
          <w:sz w:val="22"/>
        </w:rPr>
        <w:t> </w:t>
      </w:r>
      <w:r>
        <w:rPr>
          <w:spacing w:val="-2"/>
          <w:sz w:val="22"/>
        </w:rPr>
        <w:t>authority.</w:t>
      </w:r>
    </w:p>
    <w:p>
      <w:pPr>
        <w:pStyle w:val="ListParagraph"/>
        <w:numPr>
          <w:ilvl w:val="0"/>
          <w:numId w:val="1"/>
        </w:numPr>
        <w:tabs>
          <w:tab w:pos="575" w:val="left" w:leader="none"/>
          <w:tab w:pos="577" w:val="left" w:leader="none"/>
        </w:tabs>
        <w:spacing w:line="240" w:lineRule="auto" w:before="251" w:after="0"/>
        <w:ind w:left="577" w:right="170" w:hanging="576"/>
        <w:jc w:val="both"/>
        <w:rPr>
          <w:sz w:val="22"/>
        </w:rPr>
      </w:pPr>
      <w:r>
        <w:rPr>
          <w:sz w:val="22"/>
        </w:rPr>
        <w:t>Both parties agree that at all times, during and after the current discussions, and thereafter for a period of</w:t>
      </w:r>
      <w:r>
        <w:rPr>
          <w:spacing w:val="-2"/>
          <w:sz w:val="22"/>
        </w:rPr>
        <w:t> </w:t>
      </w:r>
      <w:r>
        <w:rPr>
          <w:sz w:val="22"/>
        </w:rPr>
        <w:t>ten</w:t>
      </w:r>
      <w:r>
        <w:rPr>
          <w:spacing w:val="-2"/>
          <w:sz w:val="22"/>
        </w:rPr>
        <w:t> </w:t>
      </w:r>
      <w:r>
        <w:rPr>
          <w:sz w:val="22"/>
        </w:rPr>
        <w:t>(10)</w:t>
      </w:r>
      <w:r>
        <w:rPr>
          <w:spacing w:val="-2"/>
          <w:sz w:val="22"/>
        </w:rPr>
        <w:t> </w:t>
      </w:r>
      <w:r>
        <w:rPr>
          <w:sz w:val="22"/>
        </w:rPr>
        <w:t>years,</w:t>
      </w:r>
      <w:r>
        <w:rPr>
          <w:spacing w:val="-2"/>
          <w:sz w:val="22"/>
        </w:rPr>
        <w:t> </w:t>
      </w:r>
      <w:r>
        <w:rPr>
          <w:sz w:val="22"/>
        </w:rPr>
        <w:t>starting</w:t>
      </w:r>
      <w:r>
        <w:rPr>
          <w:spacing w:val="-2"/>
          <w:sz w:val="22"/>
        </w:rPr>
        <w:t> </w:t>
      </w:r>
      <w:r>
        <w:rPr>
          <w:sz w:val="22"/>
        </w:rPr>
        <w:t>from</w:t>
      </w:r>
      <w:r>
        <w:rPr>
          <w:spacing w:val="-2"/>
          <w:sz w:val="22"/>
        </w:rPr>
        <w:t> </w:t>
      </w:r>
      <w:r>
        <w:rPr>
          <w:sz w:val="22"/>
        </w:rPr>
        <w:t>the</w:t>
      </w:r>
      <w:r>
        <w:rPr>
          <w:spacing w:val="-2"/>
          <w:sz w:val="22"/>
        </w:rPr>
        <w:t> </w:t>
      </w:r>
      <w:r>
        <w:rPr>
          <w:sz w:val="22"/>
        </w:rPr>
        <w:t>effective</w:t>
      </w:r>
      <w:r>
        <w:rPr>
          <w:spacing w:val="-2"/>
          <w:sz w:val="22"/>
        </w:rPr>
        <w:t> </w:t>
      </w:r>
      <w:r>
        <w:rPr>
          <w:sz w:val="22"/>
        </w:rPr>
        <w:t>date</w:t>
      </w:r>
      <w:r>
        <w:rPr>
          <w:spacing w:val="-2"/>
          <w:sz w:val="22"/>
        </w:rPr>
        <w:t> </w:t>
      </w:r>
      <w:r>
        <w:rPr>
          <w:sz w:val="22"/>
        </w:rPr>
        <w:t>of</w:t>
      </w:r>
      <w:r>
        <w:rPr>
          <w:spacing w:val="-2"/>
          <w:sz w:val="22"/>
        </w:rPr>
        <w:t> </w:t>
      </w:r>
      <w:r>
        <w:rPr>
          <w:sz w:val="22"/>
        </w:rPr>
        <w:t>this</w:t>
      </w:r>
      <w:r>
        <w:rPr>
          <w:spacing w:val="-2"/>
          <w:sz w:val="22"/>
        </w:rPr>
        <w:t> </w:t>
      </w:r>
      <w:r>
        <w:rPr>
          <w:sz w:val="22"/>
        </w:rPr>
        <w:t>Agreement,</w:t>
      </w:r>
      <w:r>
        <w:rPr>
          <w:spacing w:val="-2"/>
          <w:sz w:val="22"/>
        </w:rPr>
        <w:t> </w:t>
      </w:r>
      <w:r>
        <w:rPr>
          <w:sz w:val="22"/>
        </w:rPr>
        <w:t>not</w:t>
      </w:r>
      <w:r>
        <w:rPr>
          <w:spacing w:val="-2"/>
          <w:sz w:val="22"/>
        </w:rPr>
        <w:t> </w:t>
      </w:r>
      <w:r>
        <w:rPr>
          <w:sz w:val="22"/>
        </w:rPr>
        <w:t>to</w:t>
      </w:r>
      <w:r>
        <w:rPr>
          <w:spacing w:val="-2"/>
          <w:sz w:val="22"/>
        </w:rPr>
        <w:t> </w:t>
      </w:r>
      <w:r>
        <w:rPr>
          <w:sz w:val="22"/>
        </w:rPr>
        <w:t>communicate</w:t>
      </w:r>
      <w:r>
        <w:rPr>
          <w:spacing w:val="-2"/>
          <w:sz w:val="22"/>
        </w:rPr>
        <w:t> </w:t>
      </w:r>
      <w:r>
        <w:rPr>
          <w:sz w:val="22"/>
        </w:rPr>
        <w:t>or</w:t>
      </w:r>
      <w:r>
        <w:rPr>
          <w:spacing w:val="-2"/>
          <w:sz w:val="22"/>
        </w:rPr>
        <w:t> </w:t>
      </w:r>
      <w:r>
        <w:rPr>
          <w:sz w:val="22"/>
        </w:rPr>
        <w:t>to</w:t>
      </w:r>
      <w:r>
        <w:rPr>
          <w:spacing w:val="-2"/>
          <w:sz w:val="22"/>
        </w:rPr>
        <w:t> </w:t>
      </w:r>
      <w:r>
        <w:rPr>
          <w:sz w:val="22"/>
        </w:rPr>
        <w:t>divulge</w:t>
      </w:r>
      <w:r>
        <w:rPr>
          <w:spacing w:val="-2"/>
          <w:sz w:val="22"/>
        </w:rPr>
        <w:t> </w:t>
      </w:r>
      <w:r>
        <w:rPr>
          <w:sz w:val="22"/>
        </w:rPr>
        <w:t>to third parties confidential information received from the other party.</w:t>
      </w:r>
    </w:p>
    <w:p>
      <w:pPr>
        <w:pStyle w:val="ListParagraph"/>
        <w:numPr>
          <w:ilvl w:val="0"/>
          <w:numId w:val="1"/>
        </w:numPr>
        <w:tabs>
          <w:tab w:pos="569" w:val="left" w:leader="none"/>
        </w:tabs>
        <w:spacing w:line="240" w:lineRule="auto" w:before="249" w:after="0"/>
        <w:ind w:left="569" w:right="342" w:hanging="568"/>
        <w:jc w:val="left"/>
        <w:rPr>
          <w:sz w:val="22"/>
        </w:rPr>
      </w:pPr>
      <w:r>
        <w:rPr>
          <w:sz w:val="22"/>
        </w:rPr>
        <w:t>This</w:t>
      </w:r>
      <w:r>
        <w:rPr>
          <w:spacing w:val="-2"/>
          <w:sz w:val="22"/>
        </w:rPr>
        <w:t> </w:t>
      </w:r>
      <w:r>
        <w:rPr>
          <w:sz w:val="22"/>
        </w:rPr>
        <w:t>Agreement</w:t>
      </w:r>
      <w:r>
        <w:rPr>
          <w:spacing w:val="-2"/>
          <w:sz w:val="22"/>
        </w:rPr>
        <w:t> </w:t>
      </w:r>
      <w:r>
        <w:rPr>
          <w:sz w:val="22"/>
        </w:rPr>
        <w:t>is</w:t>
      </w:r>
      <w:r>
        <w:rPr>
          <w:spacing w:val="-2"/>
          <w:sz w:val="22"/>
        </w:rPr>
        <w:t> </w:t>
      </w:r>
      <w:r>
        <w:rPr>
          <w:sz w:val="22"/>
        </w:rPr>
        <w:t>to</w:t>
      </w:r>
      <w:r>
        <w:rPr>
          <w:spacing w:val="-2"/>
          <w:sz w:val="22"/>
        </w:rPr>
        <w:t> </w:t>
      </w:r>
      <w:r>
        <w:rPr>
          <w:sz w:val="22"/>
        </w:rPr>
        <w:t>be</w:t>
      </w:r>
      <w:r>
        <w:rPr>
          <w:spacing w:val="-2"/>
          <w:sz w:val="22"/>
        </w:rPr>
        <w:t> </w:t>
      </w:r>
      <w:r>
        <w:rPr>
          <w:sz w:val="22"/>
        </w:rPr>
        <w:t>construed</w:t>
      </w:r>
      <w:r>
        <w:rPr>
          <w:spacing w:val="-2"/>
          <w:sz w:val="22"/>
        </w:rPr>
        <w:t> </w:t>
      </w:r>
      <w:r>
        <w:rPr>
          <w:sz w:val="22"/>
        </w:rPr>
        <w:t>and</w:t>
      </w:r>
      <w:r>
        <w:rPr>
          <w:spacing w:val="-2"/>
          <w:sz w:val="22"/>
        </w:rPr>
        <w:t> </w:t>
      </w:r>
      <w:r>
        <w:rPr>
          <w:sz w:val="22"/>
        </w:rPr>
        <w:t>enforced</w:t>
      </w:r>
      <w:r>
        <w:rPr>
          <w:spacing w:val="-2"/>
          <w:sz w:val="22"/>
        </w:rPr>
        <w:t> </w:t>
      </w:r>
      <w:r>
        <w:rPr>
          <w:sz w:val="22"/>
        </w:rPr>
        <w:t>in</w:t>
      </w:r>
      <w:r>
        <w:rPr>
          <w:spacing w:val="-2"/>
          <w:sz w:val="22"/>
        </w:rPr>
        <w:t> </w:t>
      </w:r>
      <w:r>
        <w:rPr>
          <w:sz w:val="22"/>
        </w:rPr>
        <w:t>accordance</w:t>
      </w:r>
      <w:r>
        <w:rPr>
          <w:spacing w:val="-2"/>
          <w:sz w:val="22"/>
        </w:rPr>
        <w:t> </w:t>
      </w:r>
      <w:r>
        <w:rPr>
          <w:sz w:val="22"/>
        </w:rPr>
        <w:t>with</w:t>
      </w:r>
      <w:r>
        <w:rPr>
          <w:spacing w:val="-2"/>
          <w:sz w:val="22"/>
        </w:rPr>
        <w:t> </w:t>
      </w:r>
      <w:r>
        <w:rPr>
          <w:sz w:val="22"/>
        </w:rPr>
        <w:t>English</w:t>
      </w:r>
      <w:r>
        <w:rPr>
          <w:spacing w:val="-2"/>
          <w:sz w:val="22"/>
        </w:rPr>
        <w:t> </w:t>
      </w:r>
      <w:r>
        <w:rPr>
          <w:sz w:val="22"/>
        </w:rPr>
        <w:t>Law</w:t>
      </w:r>
      <w:r>
        <w:rPr>
          <w:spacing w:val="-2"/>
          <w:sz w:val="22"/>
        </w:rPr>
        <w:t> </w:t>
      </w:r>
      <w:r>
        <w:rPr>
          <w:sz w:val="22"/>
        </w:rPr>
        <w:t>and</w:t>
      </w:r>
      <w:r>
        <w:rPr>
          <w:spacing w:val="-2"/>
          <w:sz w:val="22"/>
        </w:rPr>
        <w:t> </w:t>
      </w:r>
      <w:r>
        <w:rPr>
          <w:sz w:val="22"/>
        </w:rPr>
        <w:t>is</w:t>
      </w:r>
      <w:r>
        <w:rPr>
          <w:spacing w:val="-2"/>
          <w:sz w:val="22"/>
        </w:rPr>
        <w:t> </w:t>
      </w:r>
      <w:r>
        <w:rPr>
          <w:sz w:val="22"/>
        </w:rPr>
        <w:t>subject</w:t>
      </w:r>
      <w:r>
        <w:rPr>
          <w:spacing w:val="-2"/>
          <w:sz w:val="22"/>
        </w:rPr>
        <w:t> </w:t>
      </w:r>
      <w:r>
        <w:rPr>
          <w:sz w:val="22"/>
        </w:rPr>
        <w:t>to</w:t>
      </w:r>
      <w:r>
        <w:rPr>
          <w:spacing w:val="-2"/>
          <w:sz w:val="22"/>
        </w:rPr>
        <w:t> </w:t>
      </w:r>
      <w:r>
        <w:rPr>
          <w:sz w:val="22"/>
        </w:rPr>
        <w:t>the exclusive jurisdiction of the English courts to which the parties hereto submit.</w:t>
      </w:r>
      <w:r>
        <w:rPr>
          <w:spacing w:val="40"/>
          <w:sz w:val="22"/>
        </w:rPr>
        <w:t> </w:t>
      </w:r>
      <w:r>
        <w:rPr>
          <w:sz w:val="22"/>
        </w:rPr>
        <w:t>This clause shall not prevent a party from seeking interim relief in any court of competent jurisdiction.</w:t>
      </w:r>
    </w:p>
    <w:p>
      <w:pPr>
        <w:pStyle w:val="BodyText"/>
        <w:spacing w:before="249"/>
      </w:pPr>
      <w:r>
        <w:rPr/>
        <w:t>Signed</w:t>
      </w:r>
      <w:r>
        <w:rPr>
          <w:spacing w:val="-5"/>
        </w:rPr>
        <w:t> </w:t>
      </w:r>
      <w:r>
        <w:rPr/>
        <w:t>for</w:t>
      </w:r>
      <w:r>
        <w:rPr>
          <w:spacing w:val="-4"/>
        </w:rPr>
        <w:t> </w:t>
      </w:r>
      <w:r>
        <w:rPr/>
        <w:t>and</w:t>
      </w:r>
      <w:r>
        <w:rPr>
          <w:spacing w:val="-4"/>
        </w:rPr>
        <w:t> </w:t>
      </w:r>
      <w:r>
        <w:rPr/>
        <w:t>on</w:t>
      </w:r>
      <w:r>
        <w:rPr>
          <w:spacing w:val="-4"/>
        </w:rPr>
        <w:t> </w:t>
      </w:r>
      <w:r>
        <w:rPr/>
        <w:t>behalf</w:t>
      </w:r>
      <w:r>
        <w:rPr>
          <w:spacing w:val="-5"/>
        </w:rPr>
        <w:t> </w:t>
      </w:r>
      <w:r>
        <w:rPr/>
        <w:t>of</w:t>
      </w:r>
      <w:r>
        <w:rPr>
          <w:spacing w:val="-4"/>
        </w:rPr>
        <w:t> </w:t>
      </w:r>
      <w:r>
        <w:rPr/>
        <w:t>the</w:t>
      </w:r>
      <w:r>
        <w:rPr>
          <w:spacing w:val="-4"/>
        </w:rPr>
        <w:t> </w:t>
      </w:r>
      <w:r>
        <w:rPr/>
        <w:t>University</w:t>
      </w:r>
      <w:r>
        <w:rPr>
          <w:spacing w:val="-4"/>
        </w:rPr>
        <w:t> </w:t>
      </w:r>
      <w:r>
        <w:rPr/>
        <w:t>of</w:t>
      </w:r>
      <w:r>
        <w:rPr>
          <w:spacing w:val="-4"/>
        </w:rPr>
        <w:t> </w:t>
      </w:r>
      <w:r>
        <w:rPr>
          <w:spacing w:val="-2"/>
        </w:rPr>
        <w:t>Bristol</w:t>
      </w:r>
    </w:p>
    <w:p>
      <w:pPr>
        <w:pStyle w:val="BodyText"/>
        <w:spacing w:before="250"/>
        <w:ind w:left="0"/>
      </w:pPr>
    </w:p>
    <w:p>
      <w:pPr>
        <w:pStyle w:val="BodyText"/>
        <w:tabs>
          <w:tab w:pos="5630" w:val="left" w:leader="none"/>
          <w:tab w:pos="8419" w:val="left" w:leader="none"/>
        </w:tabs>
        <w:rPr>
          <w:rFonts w:ascii="Times New Roman"/>
        </w:rPr>
      </w:pPr>
      <w:r>
        <w:rPr>
          <w:rFonts w:ascii="Times New Roman"/>
          <w:u w:val="single"/>
        </w:rPr>
        <w:tab/>
      </w:r>
      <w:r>
        <w:rPr>
          <w:spacing w:val="-4"/>
          <w:u w:val="none"/>
        </w:rPr>
        <w:t>Date</w:t>
      </w:r>
      <w:r>
        <w:rPr>
          <w:rFonts w:ascii="Times New Roman"/>
          <w:u w:val="single"/>
        </w:rPr>
        <w:tab/>
      </w:r>
    </w:p>
    <w:p>
      <w:pPr>
        <w:pStyle w:val="BodyText"/>
        <w:tabs>
          <w:tab w:pos="8481" w:val="left" w:leader="none"/>
        </w:tabs>
        <w:spacing w:before="251"/>
        <w:rPr>
          <w:rFonts w:ascii="Times New Roman"/>
        </w:rPr>
      </w:pPr>
      <w:r>
        <w:rPr/>
        <w:t>Name in block letters </w:t>
      </w:r>
      <w:r>
        <w:rPr>
          <w:rFonts w:ascii="Times New Roman"/>
          <w:u w:val="single"/>
        </w:rPr>
        <w:tab/>
      </w:r>
    </w:p>
    <w:p>
      <w:pPr>
        <w:pStyle w:val="BodyText"/>
        <w:ind w:left="0"/>
        <w:rPr>
          <w:rFonts w:ascii="Times New Roman"/>
        </w:rPr>
      </w:pPr>
    </w:p>
    <w:p>
      <w:pPr>
        <w:pStyle w:val="BodyText"/>
        <w:spacing w:before="249"/>
        <w:ind w:left="0"/>
        <w:rPr>
          <w:rFonts w:ascii="Times New Roman"/>
        </w:rPr>
      </w:pPr>
    </w:p>
    <w:p>
      <w:pPr>
        <w:pStyle w:val="BodyText"/>
      </w:pPr>
      <w:r>
        <w:rPr/>
        <w:t>Signed</w:t>
      </w:r>
      <w:r>
        <w:rPr>
          <w:spacing w:val="-5"/>
        </w:rPr>
        <w:t> </w:t>
      </w:r>
      <w:r>
        <w:rPr/>
        <w:t>for</w:t>
      </w:r>
      <w:r>
        <w:rPr>
          <w:spacing w:val="-4"/>
        </w:rPr>
        <w:t> </w:t>
      </w:r>
      <w:r>
        <w:rPr/>
        <w:t>and</w:t>
      </w:r>
      <w:r>
        <w:rPr>
          <w:spacing w:val="-4"/>
        </w:rPr>
        <w:t> </w:t>
      </w:r>
      <w:r>
        <w:rPr/>
        <w:t>on</w:t>
      </w:r>
      <w:r>
        <w:rPr>
          <w:spacing w:val="-5"/>
        </w:rPr>
        <w:t> </w:t>
      </w:r>
      <w:r>
        <w:rPr/>
        <w:t>behalf</w:t>
      </w:r>
      <w:r>
        <w:rPr>
          <w:spacing w:val="-4"/>
        </w:rPr>
        <w:t> </w:t>
      </w:r>
      <w:r>
        <w:rPr>
          <w:spacing w:val="-5"/>
        </w:rPr>
        <w:t>of</w:t>
      </w:r>
    </w:p>
    <w:p>
      <w:pPr>
        <w:pStyle w:val="BodyText"/>
        <w:spacing w:before="250"/>
        <w:ind w:left="0"/>
      </w:pPr>
    </w:p>
    <w:p>
      <w:pPr>
        <w:pStyle w:val="BodyText"/>
        <w:tabs>
          <w:tab w:pos="5630" w:val="left" w:leader="none"/>
          <w:tab w:pos="8419" w:val="left" w:leader="none"/>
        </w:tabs>
        <w:rPr>
          <w:rFonts w:ascii="Times New Roman"/>
        </w:rPr>
      </w:pPr>
      <w:r>
        <w:rPr>
          <w:rFonts w:ascii="Times New Roman"/>
          <w:u w:val="single"/>
        </w:rPr>
        <w:tab/>
      </w:r>
      <w:r>
        <w:rPr>
          <w:spacing w:val="-4"/>
          <w:u w:val="none"/>
        </w:rPr>
        <w:t>Date</w:t>
      </w:r>
      <w:r>
        <w:rPr>
          <w:rFonts w:ascii="Times New Roman"/>
          <w:u w:val="single"/>
        </w:rPr>
        <w:tab/>
      </w:r>
    </w:p>
    <w:p>
      <w:pPr>
        <w:pStyle w:val="BodyText"/>
        <w:tabs>
          <w:tab w:pos="8481" w:val="left" w:leader="none"/>
        </w:tabs>
        <w:spacing w:before="251"/>
        <w:rPr>
          <w:rFonts w:ascii="Times New Roman"/>
        </w:rPr>
      </w:pPr>
      <w:r>
        <w:rPr/>
        <w:t>Name in block letters </w:t>
      </w:r>
      <w:r>
        <w:rPr>
          <w:rFonts w:ascii="Times New Roman"/>
          <w:u w:val="single"/>
        </w:rPr>
        <w:tab/>
      </w:r>
    </w:p>
    <w:sectPr>
      <w:pgSz w:w="11900" w:h="16840"/>
      <w:pgMar w:top="50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77" w:hanging="577"/>
        <w:jc w:val="left"/>
      </w:pPr>
      <w:rPr>
        <w:rFonts w:hint="default" w:ascii="Arial" w:hAnsi="Arial" w:eastAsia="Arial" w:cs="Arial"/>
        <w:b w:val="0"/>
        <w:bCs w:val="0"/>
        <w:i w:val="0"/>
        <w:iCs w:val="0"/>
        <w:spacing w:val="0"/>
        <w:w w:val="99"/>
        <w:sz w:val="22"/>
        <w:szCs w:val="22"/>
        <w:lang w:val="en-US" w:eastAsia="en-US" w:bidi="ar-SA"/>
      </w:rPr>
    </w:lvl>
    <w:lvl w:ilvl="1">
      <w:start w:val="1"/>
      <w:numFmt w:val="lowerLetter"/>
      <w:lvlText w:val="%2)"/>
      <w:lvlJc w:val="left"/>
      <w:pPr>
        <w:ind w:left="1171" w:hanging="576"/>
        <w:jc w:val="left"/>
      </w:pPr>
      <w:rPr>
        <w:rFonts w:hint="default" w:ascii="Arial" w:hAnsi="Arial" w:eastAsia="Arial" w:cs="Arial"/>
        <w:b w:val="0"/>
        <w:bCs w:val="0"/>
        <w:i w:val="0"/>
        <w:iCs w:val="0"/>
        <w:spacing w:val="0"/>
        <w:w w:val="99"/>
        <w:sz w:val="22"/>
        <w:szCs w:val="22"/>
        <w:lang w:val="en-US" w:eastAsia="en-US" w:bidi="ar-SA"/>
      </w:rPr>
    </w:lvl>
    <w:lvl w:ilvl="2">
      <w:start w:val="0"/>
      <w:numFmt w:val="bullet"/>
      <w:lvlText w:val="•"/>
      <w:lvlJc w:val="left"/>
      <w:pPr>
        <w:ind w:left="2245" w:hanging="576"/>
      </w:pPr>
      <w:rPr>
        <w:rFonts w:hint="default"/>
        <w:lang w:val="en-US" w:eastAsia="en-US" w:bidi="ar-SA"/>
      </w:rPr>
    </w:lvl>
    <w:lvl w:ilvl="3">
      <w:start w:val="0"/>
      <w:numFmt w:val="bullet"/>
      <w:lvlText w:val="•"/>
      <w:lvlJc w:val="left"/>
      <w:pPr>
        <w:ind w:left="3310" w:hanging="576"/>
      </w:pPr>
      <w:rPr>
        <w:rFonts w:hint="default"/>
        <w:lang w:val="en-US" w:eastAsia="en-US" w:bidi="ar-SA"/>
      </w:rPr>
    </w:lvl>
    <w:lvl w:ilvl="4">
      <w:start w:val="0"/>
      <w:numFmt w:val="bullet"/>
      <w:lvlText w:val="•"/>
      <w:lvlJc w:val="left"/>
      <w:pPr>
        <w:ind w:left="4376" w:hanging="576"/>
      </w:pPr>
      <w:rPr>
        <w:rFonts w:hint="default"/>
        <w:lang w:val="en-US" w:eastAsia="en-US" w:bidi="ar-SA"/>
      </w:rPr>
    </w:lvl>
    <w:lvl w:ilvl="5">
      <w:start w:val="0"/>
      <w:numFmt w:val="bullet"/>
      <w:lvlText w:val="•"/>
      <w:lvlJc w:val="left"/>
      <w:pPr>
        <w:ind w:left="5441" w:hanging="576"/>
      </w:pPr>
      <w:rPr>
        <w:rFonts w:hint="default"/>
        <w:lang w:val="en-US" w:eastAsia="en-US" w:bidi="ar-SA"/>
      </w:rPr>
    </w:lvl>
    <w:lvl w:ilvl="6">
      <w:start w:val="0"/>
      <w:numFmt w:val="bullet"/>
      <w:lvlText w:val="•"/>
      <w:lvlJc w:val="left"/>
      <w:pPr>
        <w:ind w:left="6506" w:hanging="576"/>
      </w:pPr>
      <w:rPr>
        <w:rFonts w:hint="default"/>
        <w:lang w:val="en-US" w:eastAsia="en-US" w:bidi="ar-SA"/>
      </w:rPr>
    </w:lvl>
    <w:lvl w:ilvl="7">
      <w:start w:val="0"/>
      <w:numFmt w:val="bullet"/>
      <w:lvlText w:val="•"/>
      <w:lvlJc w:val="left"/>
      <w:pPr>
        <w:ind w:left="7572" w:hanging="576"/>
      </w:pPr>
      <w:rPr>
        <w:rFonts w:hint="default"/>
        <w:lang w:val="en-US" w:eastAsia="en-US" w:bidi="ar-SA"/>
      </w:rPr>
    </w:lvl>
    <w:lvl w:ilvl="8">
      <w:start w:val="0"/>
      <w:numFmt w:val="bullet"/>
      <w:lvlText w:val="•"/>
      <w:lvlJc w:val="left"/>
      <w:pPr>
        <w:ind w:left="8637" w:hanging="57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1"/>
    </w:pPr>
    <w:rPr>
      <w:rFonts w:ascii="Arial" w:hAnsi="Arial" w:eastAsia="Arial" w:cs="Arial"/>
      <w:sz w:val="22"/>
      <w:szCs w:val="22"/>
      <w:lang w:val="en-US" w:eastAsia="en-US" w:bidi="ar-SA"/>
    </w:rPr>
  </w:style>
  <w:style w:styleId="Heading1" w:type="paragraph">
    <w:name w:val="Heading 1"/>
    <w:basedOn w:val="Normal"/>
    <w:uiPriority w:val="1"/>
    <w:qFormat/>
    <w:pPr>
      <w:spacing w:before="72"/>
      <w:ind w:left="2899" w:right="2938" w:firstLine="282"/>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171" w:hanging="577"/>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Computing</dc:creator>
  <dc:title>AGREEMENT ON THE NON-DISCLOSURE OF CONFIDENTIAL INFORMATION</dc:title>
  <dcterms:created xsi:type="dcterms:W3CDTF">2026-04-18T10:52:22Z</dcterms:created>
  <dcterms:modified xsi:type="dcterms:W3CDTF">2026-04-18T10:52:22Z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2020-07-23T00:00:00Z</vt:filetime>
  </property>
  <property fmtid="{D5CDD505-2E9C-101B-9397-08002B2CF9AE}" pid="3" name="Creator">
    <vt:lpwstr>Acrobat PDFMaker 5.0 for Word</vt:lpwstr>
  </property>
  <property fmtid="{D5CDD505-2E9C-101B-9397-08002B2CF9AE}" pid="4" name="LastSaved">
    <vt:filetime>2026-04-18T00:00:00Z</vt:filetime>
  </property>
  <property fmtid="{D5CDD505-2E9C-101B-9397-08002B2CF9AE}" pid="5" name="Producer">
    <vt:lpwstr>macOS Version 10.15.5 (Build 19F101) Quartz PDFContext</vt:lpwstr>
  </property>
</Properties>
</file>