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19/10/2022 – 26/10/2022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WinShop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Duy Trường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20120320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Xuân Lộc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20120574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Trần Duy Tân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System Engineering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20120201 -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Gia Thông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20120234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Nguyễn Quang Tú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Finalize the topic idea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Identify the object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Determining the platform, working environment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Identify the main functions of the product in the project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Define and design a logo for the product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25/10/2022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Lack of documentation skills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Lack of planning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Lack of necessary knowledge about programming for project 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Finalize Project Plan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31/10/2022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Finalize Vision Document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01/11/2022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Training on NodeJS, React, front-end, figma 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2 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 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QhsCkjOuj1jC/0GleT4COS0sA==">AMUW2mWD5wSayI0vJH/0zRt42hDaIV7kqYUfRZpg/0a7zozYdaqNjVkSMEdAvqiFjauXcRDkw5Og4f/uq9g0AilYaevnx6mvKdIjLWzza5HZrlBYr3QPWM/Iwu/T5TLPr3VwmnEimOWd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