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240" w:lineRule="auto"/>
        <w:jc w:val="center"/>
        <w:rPr>
          <w:rFonts w:ascii="Corbel" w:cs="Corbel" w:eastAsia="Corbel" w:hAnsi="Corbel"/>
          <w:color w:val="000000"/>
          <w:sz w:val="26"/>
          <w:szCs w:val="26"/>
        </w:rPr>
      </w:pPr>
      <w:bookmarkStart w:colFirst="0" w:colLast="0" w:name="_heading=h.e5mrf6n0562o" w:id="0"/>
      <w:bookmarkEnd w:id="0"/>
      <w:r w:rsidDel="00000000" w:rsidR="00000000" w:rsidRPr="00000000">
        <w:rPr>
          <w:rFonts w:ascii="Corbel" w:cs="Corbel" w:eastAsia="Corbel" w:hAnsi="Corbel"/>
          <w:color w:val="000000"/>
          <w:sz w:val="34"/>
          <w:szCs w:val="34"/>
          <w:rtl w:val="0"/>
        </w:rPr>
        <w:t xml:space="preserve">Group Learning (QLC‑6): Reporting</w:t>
      </w:r>
      <w:r w:rsidDel="00000000" w:rsidR="00000000" w:rsidRPr="00000000">
        <w:rPr>
          <w:rtl w:val="0"/>
        </w:rPr>
      </w:r>
    </w:p>
    <w:p w:rsidR="00000000" w:rsidDel="00000000" w:rsidP="00000000" w:rsidRDefault="00000000" w:rsidRPr="00000000" w14:paraId="00000002">
      <w:pPr>
        <w:pStyle w:val="Heading3"/>
        <w:keepNext w:val="0"/>
        <w:keepLines w:val="0"/>
        <w:spacing w:after="80" w:before="280" w:line="240" w:lineRule="auto"/>
        <w:rPr>
          <w:rFonts w:ascii="Corbel" w:cs="Corbel" w:eastAsia="Corbel" w:hAnsi="Corbel"/>
          <w:color w:val="000000"/>
          <w:sz w:val="26"/>
          <w:szCs w:val="26"/>
        </w:rPr>
      </w:pPr>
      <w:bookmarkStart w:colFirst="0" w:colLast="0" w:name="_heading=h.owpoccxz1c39" w:id="1"/>
      <w:bookmarkEnd w:id="1"/>
      <w:r w:rsidDel="00000000" w:rsidR="00000000" w:rsidRPr="00000000">
        <w:rPr>
          <w:rtl w:val="0"/>
        </w:rPr>
      </w:r>
    </w:p>
    <w:p w:rsidR="00000000" w:rsidDel="00000000" w:rsidP="00000000" w:rsidRDefault="00000000" w:rsidRPr="00000000" w14:paraId="00000003">
      <w:pPr>
        <w:pStyle w:val="Heading3"/>
        <w:keepNext w:val="0"/>
        <w:keepLines w:val="0"/>
        <w:spacing w:after="80" w:before="280" w:line="240" w:lineRule="auto"/>
        <w:rPr>
          <w:rFonts w:ascii="Corbel" w:cs="Corbel" w:eastAsia="Corbel" w:hAnsi="Corbel"/>
          <w:color w:val="000000"/>
          <w:sz w:val="26"/>
          <w:szCs w:val="26"/>
        </w:rPr>
      </w:pPr>
      <w:bookmarkStart w:colFirst="0" w:colLast="0" w:name="_heading=h.9pdj3ydz35tl" w:id="2"/>
      <w:bookmarkEnd w:id="2"/>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04">
      <w:pPr>
        <w:spacing w:after="240" w:before="240" w:line="240" w:lineRule="auto"/>
        <w:rPr>
          <w:rFonts w:ascii="Corbel" w:cs="Corbel" w:eastAsia="Corbel" w:hAnsi="Corbel"/>
        </w:rPr>
      </w:pPr>
      <w:r w:rsidDel="00000000" w:rsidR="00000000" w:rsidRPr="00000000">
        <w:rPr>
          <w:rFonts w:ascii="Corbel" w:cs="Corbel" w:eastAsia="Corbel" w:hAnsi="Corbel"/>
          <w:rtl w:val="0"/>
        </w:rPr>
        <w:t xml:space="preserve">Deepen your understanding of both UI‑testing (QLC4) and async loading (QLC 5) by exploring how small code changes affect test outcomes and coverage. You’ll work in groups to introduce “What If…” tweaks, observe test failures and coverage gaps, then discuss how to shore up your tests.</w:t>
      </w:r>
    </w:p>
    <w:p w:rsidR="00000000" w:rsidDel="00000000" w:rsidP="00000000" w:rsidRDefault="00000000" w:rsidRPr="00000000" w14:paraId="00000005">
      <w:pPr>
        <w:spacing w:after="240" w:before="240" w:lin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after="80" w:before="280" w:line="240" w:lineRule="auto"/>
        <w:rPr>
          <w:rFonts w:ascii="Corbel" w:cs="Corbel" w:eastAsia="Corbel" w:hAnsi="Corbel"/>
          <w:color w:val="000000"/>
          <w:sz w:val="26"/>
          <w:szCs w:val="26"/>
        </w:rPr>
      </w:pPr>
      <w:bookmarkStart w:colFirst="0" w:colLast="0" w:name="_heading=h.khoypt2xbgb7" w:id="3"/>
      <w:bookmarkEnd w:id="3"/>
      <w:r w:rsidDel="00000000" w:rsidR="00000000" w:rsidRPr="00000000">
        <w:rPr>
          <w:rFonts w:ascii="Corbel" w:cs="Corbel" w:eastAsia="Corbel" w:hAnsi="Corbel"/>
          <w:color w:val="000000"/>
          <w:sz w:val="26"/>
          <w:szCs w:val="26"/>
          <w:rtl w:val="0"/>
        </w:rPr>
        <w:t xml:space="preserve">Scenario (Optional)</w:t>
      </w:r>
    </w:p>
    <w:p w:rsidR="00000000" w:rsidDel="00000000" w:rsidP="00000000" w:rsidRDefault="00000000" w:rsidRPr="00000000" w14:paraId="00000007">
      <w:pPr>
        <w:spacing w:after="240" w:before="240" w:line="240" w:lineRule="auto"/>
        <w:rPr>
          <w:rFonts w:ascii="Corbel" w:cs="Corbel" w:eastAsia="Corbel" w:hAnsi="Corbel"/>
        </w:rPr>
      </w:pPr>
      <w:r w:rsidDel="00000000" w:rsidR="00000000" w:rsidRPr="00000000">
        <w:rPr>
          <w:rFonts w:ascii="Corbel" w:cs="Corbel" w:eastAsia="Corbel" w:hAnsi="Corbel"/>
          <w:rtl w:val="0"/>
        </w:rPr>
        <w:t xml:space="preserve">In previous labs you retrofit UI tests (QLC4) and added async state logic (QLC 5). Now, you’ll intentionally break or extend behavior in multiple layers, run your existing tests and JaCoCo report, and discover where coverage and tests fall short.</w:t>
      </w:r>
    </w:p>
    <w:p w:rsidR="00000000" w:rsidDel="00000000" w:rsidP="00000000" w:rsidRDefault="00000000" w:rsidRPr="00000000" w14:paraId="00000008">
      <w:pPr>
        <w:spacing w:after="240" w:before="240" w:lin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00A">
      <w:pPr>
        <w:pStyle w:val="Heading3"/>
        <w:keepNext w:val="0"/>
        <w:keepLines w:val="0"/>
        <w:spacing w:after="80" w:before="280" w:line="240" w:lineRule="auto"/>
        <w:rPr>
          <w:rFonts w:ascii="Corbel" w:cs="Corbel" w:eastAsia="Corbel" w:hAnsi="Corbel"/>
          <w:color w:val="000000"/>
          <w:sz w:val="26"/>
          <w:szCs w:val="26"/>
        </w:rPr>
      </w:pPr>
      <w:bookmarkStart w:colFirst="0" w:colLast="0" w:name="_heading=h.yab5jqnyifk5" w:id="4"/>
      <w:bookmarkEnd w:id="4"/>
      <w:r w:rsidDel="00000000" w:rsidR="00000000" w:rsidRPr="00000000">
        <w:rPr>
          <w:rFonts w:ascii="Corbel" w:cs="Corbel" w:eastAsia="Corbel" w:hAnsi="Corbel"/>
          <w:color w:val="000000"/>
          <w:sz w:val="26"/>
          <w:szCs w:val="26"/>
          <w:rtl w:val="0"/>
        </w:rPr>
        <w:t xml:space="preserve">Prerequisites : </w:t>
      </w:r>
    </w:p>
    <w:p w:rsidR="00000000" w:rsidDel="00000000" w:rsidP="00000000" w:rsidRDefault="00000000" w:rsidRPr="00000000" w14:paraId="0000000B">
      <w:pPr>
        <w:numPr>
          <w:ilvl w:val="0"/>
          <w:numId w:val="2"/>
        </w:numPr>
        <w:ind w:left="720" w:hanging="360"/>
        <w:rPr>
          <w:u w:val="none"/>
        </w:rPr>
      </w:pPr>
      <w:r w:rsidDel="00000000" w:rsidR="00000000" w:rsidRPr="00000000">
        <w:rPr>
          <w:rFonts w:ascii="Corbel" w:cs="Corbel" w:eastAsia="Corbel" w:hAnsi="Corbel"/>
          <w:b w:val="1"/>
          <w:rtl w:val="0"/>
        </w:rPr>
        <w:t xml:space="preserve">JaCoCo plugin enabled</w:t>
      </w:r>
      <w:r w:rsidDel="00000000" w:rsidR="00000000" w:rsidRPr="00000000">
        <w:rPr>
          <w:rFonts w:ascii="Corbel" w:cs="Corbel" w:eastAsia="Corbel" w:hAnsi="Corbel"/>
          <w:rtl w:val="0"/>
        </w:rPr>
        <w:t xml:space="preserve"> in your module’s </w:t>
      </w:r>
      <w:r w:rsidDel="00000000" w:rsidR="00000000" w:rsidRPr="00000000">
        <w:rPr>
          <w:rFonts w:ascii="Corbel" w:cs="Corbel" w:eastAsia="Corbel" w:hAnsi="Corbel"/>
          <w:b w:val="1"/>
          <w:rtl w:val="0"/>
        </w:rPr>
        <w:t xml:space="preserve">build.gradle</w:t>
      </w:r>
      <w:r w:rsidDel="00000000" w:rsidR="00000000" w:rsidRPr="00000000">
        <w:rPr>
          <w:rFonts w:ascii="Corbel" w:cs="Corbel" w:eastAsia="Corbel" w:hAnsi="Corbel"/>
          <w:rtl w:val="0"/>
        </w:rPr>
        <w:t xml:space="preserve">:</w:t>
      </w:r>
    </w:p>
    <w:p w:rsidR="00000000" w:rsidDel="00000000" w:rsidP="00000000" w:rsidRDefault="00000000" w:rsidRPr="00000000" w14:paraId="0000000C">
      <w:pPr>
        <w:ind w:left="720" w:firstLine="0"/>
        <w:rPr>
          <w:rFonts w:ascii="Corbel" w:cs="Corbel" w:eastAsia="Corbel" w:hAnsi="Corbel"/>
        </w:rPr>
      </w:pPr>
      <w:r w:rsidDel="00000000" w:rsidR="00000000" w:rsidRPr="00000000">
        <w:rPr>
          <w:rFonts w:ascii="Corbel" w:cs="Corbel" w:eastAsia="Corbel" w:hAnsi="Corbel"/>
        </w:rPr>
        <w:drawing>
          <wp:inline distB="114300" distT="114300" distL="114300" distR="114300">
            <wp:extent cx="4686300" cy="2667000"/>
            <wp:effectExtent b="0" l="0" r="0" t="0"/>
            <wp:docPr id="21253007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6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Corbel" w:cs="Corbel" w:eastAsia="Corbel" w:hAnsi="Corbel"/>
        </w:rPr>
      </w:pPr>
      <w:r w:rsidDel="00000000" w:rsidR="00000000" w:rsidRPr="00000000">
        <w:rPr>
          <w:rtl w:val="0"/>
        </w:rPr>
      </w:r>
    </w:p>
    <w:p w:rsidR="00000000" w:rsidDel="00000000" w:rsidP="00000000" w:rsidRDefault="00000000" w:rsidRPr="00000000" w14:paraId="0000000E">
      <w:pPr>
        <w:ind w:left="720" w:firstLine="0"/>
        <w:rPr>
          <w:rFonts w:ascii="Corbel" w:cs="Corbel" w:eastAsia="Corbel" w:hAnsi="Corbel"/>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Below you buildFeatures section in the same file,. Place:</w:t>
      </w:r>
    </w:p>
    <w:p w:rsidR="00000000" w:rsidDel="00000000" w:rsidP="00000000" w:rsidRDefault="00000000" w:rsidRPr="00000000" w14:paraId="00000010">
      <w:pPr>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870200"/>
            <wp:effectExtent b="0" l="0" r="0" t="0"/>
            <wp:docPr id="212530070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rPr>
          <w:rFonts w:ascii="Corbel" w:cs="Corbel" w:eastAsia="Corbel" w:hAnsi="Corbel"/>
          <w:u w:val="none"/>
        </w:rPr>
      </w:pPr>
      <w:r w:rsidDel="00000000" w:rsidR="00000000" w:rsidRPr="00000000">
        <w:rPr>
          <w:rFonts w:ascii="Corbel" w:cs="Corbel" w:eastAsia="Corbel" w:hAnsi="Corbel"/>
          <w:rtl w:val="0"/>
        </w:rPr>
        <w:t xml:space="preserve">Run with .\gradlew testDebugUnitTest jacocoTestReport</w:t>
      </w:r>
      <w:r w:rsidDel="00000000" w:rsidR="00000000" w:rsidRPr="00000000">
        <w:rPr>
          <w:rtl w:val="0"/>
        </w:rPr>
      </w:r>
    </w:p>
    <w:p w:rsidR="00000000" w:rsidDel="00000000" w:rsidP="00000000" w:rsidRDefault="00000000" w:rsidRPr="00000000" w14:paraId="00000012">
      <w:pPr>
        <w:pStyle w:val="Heading3"/>
        <w:keepNext w:val="0"/>
        <w:keepLines w:val="0"/>
        <w:spacing w:after="80" w:before="280" w:line="240" w:lineRule="auto"/>
        <w:rPr>
          <w:rFonts w:ascii="Corbel" w:cs="Corbel" w:eastAsia="Corbel" w:hAnsi="Corbel"/>
          <w:color w:val="000000"/>
          <w:sz w:val="26"/>
          <w:szCs w:val="26"/>
        </w:rPr>
      </w:pPr>
      <w:bookmarkStart w:colFirst="0" w:colLast="0" w:name="_heading=h.9pzsfnpnj1i2" w:id="5"/>
      <w:bookmarkEnd w:id="5"/>
      <w:r w:rsidDel="00000000" w:rsidR="00000000" w:rsidRPr="00000000">
        <w:rPr>
          <w:rFonts w:ascii="Corbel" w:cs="Corbel" w:eastAsia="Corbel" w:hAnsi="Corbel"/>
          <w:color w:val="000000"/>
          <w:sz w:val="26"/>
          <w:szCs w:val="26"/>
          <w:rtl w:val="0"/>
        </w:rPr>
        <w:t xml:space="preserve">Steps</w:t>
      </w:r>
    </w:p>
    <w:p w:rsidR="00000000" w:rsidDel="00000000" w:rsidP="00000000" w:rsidRDefault="00000000" w:rsidRPr="00000000" w14:paraId="00000013">
      <w:pPr>
        <w:numPr>
          <w:ilvl w:val="0"/>
          <w:numId w:val="3"/>
        </w:numPr>
        <w:spacing w:after="0" w:afterAutospacing="0" w:before="24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Form Groups</w:t>
      </w:r>
      <w:r w:rsidDel="00000000" w:rsidR="00000000" w:rsidRPr="00000000">
        <w:rPr>
          <w:rFonts w:ascii="Corbel" w:cs="Corbel" w:eastAsia="Corbel" w:hAnsi="Corbel"/>
          <w:rtl w:val="0"/>
        </w:rPr>
        <w:t xml:space="preserve"> (2–4 students) and pick scenarios from the lists below (or invent your own).</w:t>
        <w:br w:type="textWrapping"/>
      </w:r>
    </w:p>
    <w:p w:rsidR="00000000" w:rsidDel="00000000" w:rsidP="00000000" w:rsidRDefault="00000000" w:rsidRPr="00000000" w14:paraId="00000014">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Apply the Change</w:t>
        <w:br w:type="textWrapping"/>
      </w:r>
    </w:p>
    <w:p w:rsidR="00000000" w:rsidDel="00000000" w:rsidP="00000000" w:rsidRDefault="00000000" w:rsidRPr="00000000" w14:paraId="00000015">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Make the code tweak in either the UI layer (</w:t>
      </w:r>
      <w:r w:rsidDel="00000000" w:rsidR="00000000" w:rsidRPr="00000000">
        <w:rPr>
          <w:rFonts w:ascii="Roboto Mono" w:cs="Roboto Mono" w:eastAsia="Roboto Mono" w:hAnsi="Roboto Mono"/>
          <w:color w:val="188038"/>
          <w:rtl w:val="0"/>
        </w:rPr>
        <w:t xml:space="preserve">MoodSelectorScreen</w:t>
      </w:r>
      <w:r w:rsidDel="00000000" w:rsidR="00000000" w:rsidRPr="00000000">
        <w:rPr>
          <w:rFonts w:ascii="Corbel" w:cs="Corbel" w:eastAsia="Corbel" w:hAnsi="Corbel"/>
          <w:rtl w:val="0"/>
        </w:rPr>
        <w:t xml:space="preserve">) or ViewModel (</w:t>
      </w:r>
      <w:r w:rsidDel="00000000" w:rsidR="00000000" w:rsidRPr="00000000">
        <w:rPr>
          <w:rFonts w:ascii="Roboto Mono" w:cs="Roboto Mono" w:eastAsia="Roboto Mono" w:hAnsi="Roboto Mono"/>
          <w:color w:val="188038"/>
          <w:rtl w:val="0"/>
        </w:rPr>
        <w:t xml:space="preserve">MoodSelectorViewModel</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Run Tests &amp; Generate Coverage</w:t>
        <w:br w:type="textWrapping"/>
      </w:r>
    </w:p>
    <w:p w:rsidR="00000000" w:rsidDel="00000000" w:rsidP="00000000" w:rsidRDefault="00000000" w:rsidRPr="00000000" w14:paraId="00000017">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Execute all UI and unit tests.</w:t>
      </w:r>
    </w:p>
    <w:p w:rsidR="00000000" w:rsidDel="00000000" w:rsidP="00000000" w:rsidRDefault="00000000" w:rsidRPr="00000000" w14:paraId="00000018">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Generate the JaCoCo report (e.g., </w:t>
      </w:r>
      <w:r w:rsidDel="00000000" w:rsidR="00000000" w:rsidRPr="00000000">
        <w:rPr>
          <w:rFonts w:ascii="Roboto Mono" w:cs="Roboto Mono" w:eastAsia="Roboto Mono" w:hAnsi="Roboto Mono"/>
          <w:color w:val="188038"/>
          <w:rtl w:val="0"/>
        </w:rPr>
        <w:t xml:space="preserve">./gradlew jacocoTestReport</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19">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Observe Results</w:t>
        <w:br w:type="textWrapping"/>
      </w:r>
    </w:p>
    <w:p w:rsidR="00000000" w:rsidDel="00000000" w:rsidP="00000000" w:rsidRDefault="00000000" w:rsidRPr="00000000" w14:paraId="0000001A">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Note which tests fail (if any).</w:t>
        <w:br w:type="textWrapping"/>
        <w:t xml:space="preserve">Identify untested lines/branches in the HTML report.</w:t>
        <w:br w:type="textWrapping"/>
      </w:r>
    </w:p>
    <w:p w:rsidR="00000000" w:rsidDel="00000000" w:rsidP="00000000" w:rsidRDefault="00000000" w:rsidRPr="00000000" w14:paraId="0000001B">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Discuss in Your Group</w:t>
        <w:br w:type="textWrapping"/>
      </w:r>
    </w:p>
    <w:p w:rsidR="00000000" w:rsidDel="00000000" w:rsidP="00000000" w:rsidRDefault="00000000" w:rsidRPr="00000000" w14:paraId="0000001C">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Why did coverage drop or tests break?</w:t>
        <w:br w:type="textWrapping"/>
      </w:r>
    </w:p>
    <w:p w:rsidR="00000000" w:rsidDel="00000000" w:rsidP="00000000" w:rsidRDefault="00000000" w:rsidRPr="00000000" w14:paraId="0000001D">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What does that reveal about test focus or missing assertions?</w:t>
        <w:br w:type="textWrapping"/>
      </w:r>
    </w:p>
    <w:p w:rsidR="00000000" w:rsidDel="00000000" w:rsidP="00000000" w:rsidRDefault="00000000" w:rsidRPr="00000000" w14:paraId="0000001E">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Which additional test(s) would you write to catch the gap?</w:t>
        <w:br w:type="textWrapping"/>
      </w:r>
    </w:p>
    <w:p w:rsidR="00000000" w:rsidDel="00000000" w:rsidP="00000000" w:rsidRDefault="00000000" w:rsidRPr="00000000" w14:paraId="0000001F">
      <w:pPr>
        <w:numPr>
          <w:ilvl w:val="0"/>
          <w:numId w:val="3"/>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Report Back (2 min per group)</w:t>
        <w:br w:type="textWrapping"/>
      </w:r>
    </w:p>
    <w:p w:rsidR="00000000" w:rsidDel="00000000" w:rsidP="00000000" w:rsidRDefault="00000000" w:rsidRPr="00000000" w14:paraId="00000020">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Show your scenario and code change.</w:t>
        <w:br w:type="textWrapping"/>
      </w:r>
    </w:p>
    <w:p w:rsidR="00000000" w:rsidDel="00000000" w:rsidP="00000000" w:rsidRDefault="00000000" w:rsidRPr="00000000" w14:paraId="00000021">
      <w:pPr>
        <w:numPr>
          <w:ilvl w:val="1"/>
          <w:numId w:val="3"/>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Highlight coverage differences.</w:t>
        <w:br w:type="textWrapping"/>
      </w:r>
    </w:p>
    <w:p w:rsidR="00000000" w:rsidDel="00000000" w:rsidP="00000000" w:rsidRDefault="00000000" w:rsidRPr="00000000" w14:paraId="00000022">
      <w:pPr>
        <w:numPr>
          <w:ilvl w:val="1"/>
          <w:numId w:val="3"/>
        </w:numPr>
        <w:spacing w:after="24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Summarize one key lesson about test coverage vs. behavior.</w:t>
        <w:br w:type="textWrapping"/>
      </w:r>
    </w:p>
    <w:p w:rsidR="00000000" w:rsidDel="00000000" w:rsidP="00000000" w:rsidRDefault="00000000" w:rsidRPr="00000000" w14:paraId="00000023">
      <w:pPr>
        <w:spacing w:after="240" w:before="240" w:line="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after="80" w:before="280" w:line="240" w:lineRule="auto"/>
        <w:rPr>
          <w:rFonts w:ascii="Corbel" w:cs="Corbel" w:eastAsia="Corbel" w:hAnsi="Corbel"/>
          <w:color w:val="000000"/>
          <w:sz w:val="26"/>
          <w:szCs w:val="26"/>
        </w:rPr>
      </w:pPr>
      <w:bookmarkStart w:colFirst="0" w:colLast="0" w:name="_heading=h.o43tc4srsq82" w:id="6"/>
      <w:bookmarkEnd w:id="6"/>
      <w:r w:rsidDel="00000000" w:rsidR="00000000" w:rsidRPr="00000000">
        <w:rPr>
          <w:rFonts w:ascii="Corbel" w:cs="Corbel" w:eastAsia="Corbel" w:hAnsi="Corbel"/>
          <w:color w:val="000000"/>
          <w:sz w:val="26"/>
          <w:szCs w:val="26"/>
          <w:rtl w:val="0"/>
        </w:rPr>
        <w:t xml:space="preserve">Scenario Options</w:t>
      </w:r>
    </w:p>
    <w:p w:rsidR="00000000" w:rsidDel="00000000" w:rsidP="00000000" w:rsidRDefault="00000000" w:rsidRPr="00000000" w14:paraId="00000025">
      <w:pPr>
        <w:numPr>
          <w:ilvl w:val="0"/>
          <w:numId w:val="1"/>
        </w:numPr>
        <w:spacing w:after="0" w:afterAutospacing="0" w:before="24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QLC 4 UI‑Testing</w:t>
        <w:br w:type="textWrapping"/>
      </w:r>
    </w:p>
    <w:p w:rsidR="00000000" w:rsidDel="00000000" w:rsidP="00000000" w:rsidRDefault="00000000" w:rsidRPr="00000000" w14:paraId="00000026">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Remove a </w:t>
      </w:r>
      <w:r w:rsidDel="00000000" w:rsidR="00000000" w:rsidRPr="00000000">
        <w:rPr>
          <w:rFonts w:ascii="Roboto Mono" w:cs="Roboto Mono" w:eastAsia="Roboto Mono" w:hAnsi="Roboto Mono"/>
          <w:color w:val="188038"/>
          <w:rtl w:val="0"/>
        </w:rPr>
        <w:t xml:space="preserve">Modifier.testTag("button‑$mood")</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27">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Delete the “pre‑selection” UI test.</w:t>
        <w:br w:type="textWrapping"/>
      </w:r>
    </w:p>
    <w:p w:rsidR="00000000" w:rsidDel="00000000" w:rsidP="00000000" w:rsidRDefault="00000000" w:rsidRPr="00000000" w14:paraId="00000028">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Change the fake repo to return only one mood.</w:t>
        <w:br w:type="textWrapping"/>
      </w:r>
    </w:p>
    <w:p w:rsidR="00000000" w:rsidDel="00000000" w:rsidP="00000000" w:rsidRDefault="00000000" w:rsidRPr="00000000" w14:paraId="00000029">
      <w:pPr>
        <w:numPr>
          <w:ilvl w:val="0"/>
          <w:numId w:val="1"/>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QLC 5 Async‑Loading</w:t>
        <w:br w:type="textWrapping"/>
      </w:r>
    </w:p>
    <w:p w:rsidR="00000000" w:rsidDel="00000000" w:rsidP="00000000" w:rsidRDefault="00000000" w:rsidRPr="00000000" w14:paraId="0000002A">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Comment out </w:t>
      </w:r>
      <w:r w:rsidDel="00000000" w:rsidR="00000000" w:rsidRPr="00000000">
        <w:rPr>
          <w:rFonts w:ascii="Roboto Mono" w:cs="Roboto Mono" w:eastAsia="Roboto Mono" w:hAnsi="Roboto Mono"/>
          <w:color w:val="188038"/>
          <w:rtl w:val="0"/>
        </w:rPr>
        <w:t xml:space="preserve">_state.value = UiState.Loading</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2B">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Remove the </w:t>
      </w:r>
      <w:r w:rsidDel="00000000" w:rsidR="00000000" w:rsidRPr="00000000">
        <w:rPr>
          <w:rFonts w:ascii="Roboto Mono" w:cs="Roboto Mono" w:eastAsia="Roboto Mono" w:hAnsi="Roboto Mono"/>
          <w:color w:val="188038"/>
          <w:rtl w:val="0"/>
        </w:rPr>
        <w:t xml:space="preserve">catch { … }</w:t>
      </w:r>
      <w:r w:rsidDel="00000000" w:rsidR="00000000" w:rsidRPr="00000000">
        <w:rPr>
          <w:rFonts w:ascii="Corbel" w:cs="Corbel" w:eastAsia="Corbel" w:hAnsi="Corbel"/>
          <w:rtl w:val="0"/>
        </w:rPr>
        <w:t xml:space="preserve"> block in </w:t>
      </w:r>
      <w:r w:rsidDel="00000000" w:rsidR="00000000" w:rsidRPr="00000000">
        <w:rPr>
          <w:rFonts w:ascii="Roboto Mono" w:cs="Roboto Mono" w:eastAsia="Roboto Mono" w:hAnsi="Roboto Mono"/>
          <w:color w:val="188038"/>
          <w:rtl w:val="0"/>
        </w:rPr>
        <w:t xml:space="preserve">loadMoods()</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2C">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Omit </w:t>
      </w:r>
      <w:r w:rsidDel="00000000" w:rsidR="00000000" w:rsidRPr="00000000">
        <w:rPr>
          <w:rFonts w:ascii="Roboto Mono" w:cs="Roboto Mono" w:eastAsia="Roboto Mono" w:hAnsi="Roboto Mono"/>
          <w:color w:val="188038"/>
          <w:rtl w:val="0"/>
        </w:rPr>
        <w:t xml:space="preserve">advanceUntilIdle()</w:t>
      </w:r>
      <w:r w:rsidDel="00000000" w:rsidR="00000000" w:rsidRPr="00000000">
        <w:rPr>
          <w:rFonts w:ascii="Corbel" w:cs="Corbel" w:eastAsia="Corbel" w:hAnsi="Corbel"/>
          <w:rtl w:val="0"/>
        </w:rPr>
        <w:t xml:space="preserve"> in your success test.</w:t>
        <w:br w:type="textWrapping"/>
      </w:r>
    </w:p>
    <w:p w:rsidR="00000000" w:rsidDel="00000000" w:rsidP="00000000" w:rsidRDefault="00000000" w:rsidRPr="00000000" w14:paraId="0000002D">
      <w:pPr>
        <w:numPr>
          <w:ilvl w:val="0"/>
          <w:numId w:val="1"/>
        </w:numPr>
        <w:spacing w:after="0" w:afterAutospacing="0" w:before="0" w:beforeAutospacing="0" w:lin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Combined Scenarios</w:t>
        <w:br w:type="textWrapping"/>
      </w:r>
    </w:p>
    <w:p w:rsidR="00000000" w:rsidDel="00000000" w:rsidP="00000000" w:rsidRDefault="00000000" w:rsidRPr="00000000" w14:paraId="0000002E">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Remove a testTag </w:t>
      </w:r>
      <w:r w:rsidDel="00000000" w:rsidR="00000000" w:rsidRPr="00000000">
        <w:rPr>
          <w:rFonts w:ascii="Corbel" w:cs="Corbel" w:eastAsia="Corbel" w:hAnsi="Corbel"/>
          <w:b w:val="1"/>
          <w:rtl w:val="0"/>
        </w:rPr>
        <w:t xml:space="preserve">and</w:t>
      </w:r>
      <w:r w:rsidDel="00000000" w:rsidR="00000000" w:rsidRPr="00000000">
        <w:rPr>
          <w:rFonts w:ascii="Corbel" w:cs="Corbel" w:eastAsia="Corbel" w:hAnsi="Corbel"/>
          <w:rtl w:val="0"/>
        </w:rPr>
        <w:t xml:space="preserve"> bypass the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Corbel" w:cs="Corbel" w:eastAsia="Corbel" w:hAnsi="Corbel"/>
          <w:rtl w:val="0"/>
        </w:rPr>
        <w:t xml:space="preserve"> emission.</w:t>
        <w:br w:type="textWrapping"/>
      </w:r>
    </w:p>
    <w:p w:rsidR="00000000" w:rsidDel="00000000" w:rsidP="00000000" w:rsidRDefault="00000000" w:rsidRPr="00000000" w14:paraId="0000002F">
      <w:pPr>
        <w:numPr>
          <w:ilvl w:val="1"/>
          <w:numId w:val="1"/>
        </w:numPr>
        <w:spacing w:after="0" w:afterAutospacing="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Insert an unreachable branch (e.g., </w:t>
      </w:r>
      <w:r w:rsidDel="00000000" w:rsidR="00000000" w:rsidRPr="00000000">
        <w:rPr>
          <w:rFonts w:ascii="Roboto Mono" w:cs="Roboto Mono" w:eastAsia="Roboto Mono" w:hAnsi="Roboto Mono"/>
          <w:color w:val="188038"/>
          <w:rtl w:val="0"/>
        </w:rPr>
        <w:t xml:space="preserve">if(false) _state.value = UiState.Empty</w:t>
      </w:r>
      <w:r w:rsidDel="00000000" w:rsidR="00000000" w:rsidRPr="00000000">
        <w:rPr>
          <w:rFonts w:ascii="Corbel" w:cs="Corbel" w:eastAsia="Corbel" w:hAnsi="Corbel"/>
          <w:rtl w:val="0"/>
        </w:rPr>
        <w:t xml:space="preserve">).</w:t>
        <w:br w:type="textWrapping"/>
      </w:r>
    </w:p>
    <w:p w:rsidR="00000000" w:rsidDel="00000000" w:rsidP="00000000" w:rsidRDefault="00000000" w:rsidRPr="00000000" w14:paraId="00000030">
      <w:pPr>
        <w:numPr>
          <w:ilvl w:val="1"/>
          <w:numId w:val="1"/>
        </w:numPr>
        <w:spacing w:after="240" w:before="0" w:beforeAutospacing="0" w:line="240" w:lineRule="auto"/>
        <w:ind w:left="1440" w:hanging="360"/>
        <w:rPr>
          <w:rFonts w:ascii="Corbel" w:cs="Corbel" w:eastAsia="Corbel" w:hAnsi="Corbel"/>
        </w:rPr>
      </w:pPr>
      <w:r w:rsidDel="00000000" w:rsidR="00000000" w:rsidRPr="00000000">
        <w:rPr>
          <w:rFonts w:ascii="Corbel" w:cs="Corbel" w:eastAsia="Corbel" w:hAnsi="Corbel"/>
          <w:rtl w:val="0"/>
        </w:rPr>
        <w:t xml:space="preserve">Hard‑code </w:t>
      </w:r>
      <w:r w:rsidDel="00000000" w:rsidR="00000000" w:rsidRPr="00000000">
        <w:rPr>
          <w:rFonts w:ascii="Roboto Mono" w:cs="Roboto Mono" w:eastAsia="Roboto Mono" w:hAnsi="Roboto Mono"/>
          <w:color w:val="188038"/>
          <w:rtl w:val="0"/>
        </w:rPr>
        <w:t xml:space="preserve">Dispatchers.IO</w:t>
      </w:r>
      <w:r w:rsidDel="00000000" w:rsidR="00000000" w:rsidRPr="00000000">
        <w:rPr>
          <w:rFonts w:ascii="Corbel" w:cs="Corbel" w:eastAsia="Corbel" w:hAnsi="Corbel"/>
          <w:rtl w:val="0"/>
        </w:rPr>
        <w:t xml:space="preserve"> in the ViewModel instead of injecting.</w:t>
      </w:r>
    </w:p>
    <w:p w:rsidR="00000000" w:rsidDel="00000000" w:rsidP="00000000" w:rsidRDefault="00000000" w:rsidRPr="00000000" w14:paraId="00000031">
      <w:pPr>
        <w:spacing w:after="240" w:before="240" w:line="240" w:lineRule="auto"/>
        <w:rPr>
          <w:rFonts w:ascii="Corbel" w:cs="Corbel" w:eastAsia="Corbel" w:hAnsi="Corbe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HTMLPreformatted">
    <w:name w:val="HTML Preformatted"/>
    <w:basedOn w:val="Normal"/>
    <w:link w:val="HTMLPreformattedChar"/>
    <w:uiPriority w:val="99"/>
    <w:semiHidden w:val="1"/>
    <w:unhideWhenUsed w:val="1"/>
    <w:rsid w:val="00197F43"/>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197F43"/>
    <w:rPr>
      <w:rFonts w:ascii="Consolas" w:hAnsi="Consolas"/>
      <w:sz w:val="20"/>
      <w:szCs w:val="20"/>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iWiEYtgVcepApeJvhH20843yEQ==">CgMxLjAyDmguZTVtcmY2bjA1NjJvMg5oLm93cG9jY3h6MWMzOTIOaC45cGRqM3lkejM1dGwyDmgua2hveXB0MnhiZ2I3Mg5oLnlhYjVqcW55aWZrNTIOaC45cHpzZm5wbmoxaTIyDmgubzQzdGM0c3JzcTgyOAByITE2d0szNFo4U3VhZ1IydHIxYTJaRWctWmRQOWJPNjJGMQ==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