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6F52D" w14:textId="77777777" w:rsidR="00CE5429" w:rsidRPr="00D367BA" w:rsidRDefault="00CE5429" w:rsidP="00D367BA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</w:p>
    <w:p w14:paraId="65487BD0" w14:textId="77777777" w:rsidR="00CE5429" w:rsidRPr="00D367BA" w:rsidRDefault="00CE5429" w:rsidP="00D367BA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D367BA">
        <w:rPr>
          <w:rFonts w:ascii="Century Gothic" w:hAnsi="Century Gothic" w:cs="Times New Roman"/>
          <w:b/>
          <w:sz w:val="24"/>
          <w:szCs w:val="24"/>
        </w:rPr>
        <w:t>BASES GENERALES XXIV JUEGOS DEPORTIVOS BOLOGNESINOS</w:t>
      </w:r>
    </w:p>
    <w:p w14:paraId="28C2CACF" w14:textId="0B7AF8B8" w:rsidR="00CE5429" w:rsidRDefault="00CE5429" w:rsidP="00D367BA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szCs w:val="24"/>
        </w:rPr>
      </w:pPr>
      <w:r w:rsidRPr="00D367BA">
        <w:rPr>
          <w:rFonts w:ascii="Century Gothic" w:hAnsi="Century Gothic" w:cs="Times New Roman"/>
          <w:b/>
          <w:sz w:val="24"/>
          <w:szCs w:val="24"/>
        </w:rPr>
        <w:t xml:space="preserve">DE LOS </w:t>
      </w:r>
      <w:proofErr w:type="gramStart"/>
      <w:r w:rsidRPr="00D367BA">
        <w:rPr>
          <w:rFonts w:ascii="Century Gothic" w:hAnsi="Century Gothic" w:cs="Times New Roman"/>
          <w:b/>
          <w:sz w:val="24"/>
          <w:szCs w:val="24"/>
        </w:rPr>
        <w:t>EX CADETES</w:t>
      </w:r>
      <w:proofErr w:type="gramEnd"/>
      <w:r w:rsidRPr="00D367BA">
        <w:rPr>
          <w:rFonts w:ascii="Century Gothic" w:hAnsi="Century Gothic" w:cs="Times New Roman"/>
          <w:b/>
          <w:sz w:val="24"/>
          <w:szCs w:val="24"/>
        </w:rPr>
        <w:t xml:space="preserve"> CMFB -202</w:t>
      </w:r>
      <w:r w:rsidR="000944AB">
        <w:rPr>
          <w:rFonts w:ascii="Century Gothic" w:hAnsi="Century Gothic" w:cs="Times New Roman"/>
          <w:b/>
          <w:sz w:val="24"/>
          <w:szCs w:val="24"/>
        </w:rPr>
        <w:t>4</w:t>
      </w:r>
    </w:p>
    <w:p w14:paraId="53EB1E6C" w14:textId="77777777" w:rsidR="00D367BA" w:rsidRPr="003B286D" w:rsidRDefault="00D367BA" w:rsidP="00D367BA">
      <w:pPr>
        <w:spacing w:after="0" w:line="240" w:lineRule="auto"/>
        <w:jc w:val="center"/>
        <w:rPr>
          <w:rFonts w:ascii="Century Gothic" w:hAnsi="Century Gothic" w:cs="Times New Roman"/>
          <w:b/>
        </w:rPr>
      </w:pPr>
    </w:p>
    <w:p w14:paraId="7DFAEA0D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3B286D">
        <w:rPr>
          <w:rFonts w:ascii="Century Gothic" w:hAnsi="Century Gothic" w:cs="Times New Roman"/>
          <w:b/>
        </w:rPr>
        <w:t>CAPÍTULO I - DE LA ORGANIZACIÓN</w:t>
      </w:r>
    </w:p>
    <w:p w14:paraId="1DF1E63E" w14:textId="4A07E756" w:rsidR="00CE5429" w:rsidRPr="000944AB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 1</w:t>
      </w:r>
      <w:proofErr w:type="gramStart"/>
      <w:r w:rsidRPr="003B286D">
        <w:rPr>
          <w:rFonts w:ascii="Century Gothic" w:hAnsi="Century Gothic" w:cs="Times New Roman"/>
          <w:b/>
        </w:rPr>
        <w:t>°.-</w:t>
      </w:r>
      <w:proofErr w:type="gramEnd"/>
      <w:r w:rsidRPr="003B286D">
        <w:rPr>
          <w:rFonts w:ascii="Century Gothic" w:hAnsi="Century Gothic" w:cs="Times New Roman"/>
        </w:rPr>
        <w:t xml:space="preserve"> El Consejo Directivo de la Asociación de Ex-Cadetes del Colegio Militar Francisco Bolognesi, es el encargado de la realización de los XXIV Juegos Deportivos Bolognesinos de los Ex Cadetes CMFB-202</w:t>
      </w:r>
      <w:r w:rsidR="000944AB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>.</w:t>
      </w:r>
    </w:p>
    <w:p w14:paraId="641A9331" w14:textId="1B710FC6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 2°.</w:t>
      </w:r>
      <w:r w:rsidRPr="003B286D">
        <w:rPr>
          <w:rFonts w:ascii="Century Gothic" w:hAnsi="Century Gothic" w:cs="Times New Roman"/>
        </w:rPr>
        <w:t xml:space="preserve"> El Consejo Directivo de la Asociación de Ex-Cadetes del Colegio Militar Francisco Bolognesi, por acuerdo unánime de sus integrantes, contratará los servicios profesionales del Prof. </w:t>
      </w:r>
      <w:r w:rsidR="00B704F9">
        <w:rPr>
          <w:rFonts w:ascii="Century Gothic" w:hAnsi="Century Gothic" w:cs="Times New Roman"/>
        </w:rPr>
        <w:t>Renato Begazo</w:t>
      </w:r>
      <w:r w:rsidRPr="003B286D">
        <w:rPr>
          <w:rFonts w:ascii="Century Gothic" w:hAnsi="Century Gothic" w:cs="Times New Roman"/>
        </w:rPr>
        <w:t>, como Coordinador Deportivo y responsable de la organización y ejecución de los XXV Juegos Deportivos 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>.</w:t>
      </w:r>
    </w:p>
    <w:p w14:paraId="6A8DA141" w14:textId="17940818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 3º.-</w:t>
      </w:r>
      <w:r w:rsidRPr="003B286D">
        <w:rPr>
          <w:rFonts w:ascii="Century Gothic" w:hAnsi="Century Gothic" w:cs="Times New Roman"/>
        </w:rPr>
        <w:t xml:space="preserve"> El Coordinador Deportivo, asume la responsabilidad Técnica Deportiva de los XXV Juegos Deportivos Por su parte el Consejo Directivo de la Asociación de </w:t>
      </w:r>
      <w:proofErr w:type="gramStart"/>
      <w:r w:rsidRPr="003B286D">
        <w:rPr>
          <w:rFonts w:ascii="Century Gothic" w:hAnsi="Century Gothic" w:cs="Times New Roman"/>
        </w:rPr>
        <w:t>Ex Cadetes</w:t>
      </w:r>
      <w:proofErr w:type="gramEnd"/>
      <w:r w:rsidRPr="003B286D">
        <w:rPr>
          <w:rFonts w:ascii="Century Gothic" w:hAnsi="Century Gothic" w:cs="Times New Roman"/>
        </w:rPr>
        <w:t xml:space="preserve"> brindará el apoyo Logístico, económico y financiero para la realización de los Juegos Deportivos, los mismos que tendrán una duración de SEIS (06) semanas y debiendo empezar los juegos el día sábado 2</w:t>
      </w:r>
      <w:r w:rsidR="0013395C">
        <w:rPr>
          <w:rFonts w:ascii="Century Gothic" w:hAnsi="Century Gothic" w:cs="Times New Roman"/>
        </w:rPr>
        <w:t>0</w:t>
      </w:r>
      <w:r w:rsidRPr="003B286D">
        <w:rPr>
          <w:rFonts w:ascii="Century Gothic" w:hAnsi="Century Gothic" w:cs="Times New Roman"/>
        </w:rPr>
        <w:t xml:space="preserve"> de abr</w:t>
      </w:r>
      <w:r w:rsidR="00D367BA" w:rsidRPr="003B286D">
        <w:rPr>
          <w:rFonts w:ascii="Century Gothic" w:hAnsi="Century Gothic" w:cs="Times New Roman"/>
        </w:rPr>
        <w:t>il 202</w:t>
      </w:r>
      <w:r w:rsidR="0013395C">
        <w:rPr>
          <w:rFonts w:ascii="Century Gothic" w:hAnsi="Century Gothic" w:cs="Times New Roman"/>
        </w:rPr>
        <w:t>4</w:t>
      </w:r>
      <w:r w:rsidR="00D367BA" w:rsidRPr="003B286D">
        <w:rPr>
          <w:rFonts w:ascii="Century Gothic" w:hAnsi="Century Gothic" w:cs="Times New Roman"/>
        </w:rPr>
        <w:t xml:space="preserve"> y terminar el día 2</w:t>
      </w:r>
      <w:r w:rsidR="0013395C">
        <w:rPr>
          <w:rFonts w:ascii="Century Gothic" w:hAnsi="Century Gothic" w:cs="Times New Roman"/>
        </w:rPr>
        <w:t>5</w:t>
      </w:r>
      <w:r w:rsidR="00D367BA" w:rsidRPr="003B286D">
        <w:rPr>
          <w:rFonts w:ascii="Century Gothic" w:hAnsi="Century Gothic" w:cs="Times New Roman"/>
        </w:rPr>
        <w:t xml:space="preserve"> de </w:t>
      </w:r>
      <w:r w:rsidRPr="003B286D">
        <w:rPr>
          <w:rFonts w:ascii="Century Gothic" w:hAnsi="Century Gothic" w:cs="Times New Roman"/>
        </w:rPr>
        <w:t>mayo del 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>.</w:t>
      </w:r>
    </w:p>
    <w:p w14:paraId="56702E60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3B286D">
        <w:rPr>
          <w:rFonts w:ascii="Century Gothic" w:hAnsi="Century Gothic" w:cs="Times New Roman"/>
          <w:b/>
        </w:rPr>
        <w:t>CATEGORÍAS</w:t>
      </w:r>
    </w:p>
    <w:p w14:paraId="28B00B11" w14:textId="1E1035FC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El Consejo Directivo de la Asociación de Ex-Cadetes del Colegio Militar Francisco Bolognesi, organizará los XXV Juegos Deportivos 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 xml:space="preserve"> en CATEGORÍAS, teniendo en cuenta, el número de promociones inscritas y tomando como referencia las categorías del año anterior con un máximo de 06 Promociones por Categoría siendo estas las categorías siguientes:</w:t>
      </w:r>
    </w:p>
    <w:p w14:paraId="0ED2DAAD" w14:textId="0B277DC8" w:rsidR="00AD2D7C" w:rsidRDefault="00CC6F22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  <w:lang w:val="en-US"/>
        </w:rPr>
      </w:pPr>
      <w:r>
        <w:rPr>
          <w:rFonts w:ascii="Century Gothic" w:hAnsi="Century Gothic" w:cs="Times New Roman"/>
          <w:lang w:val="en-US"/>
        </w:rPr>
        <w:t>ORO-</w:t>
      </w:r>
      <w:r w:rsidR="00CE5429" w:rsidRPr="00AD2D7C">
        <w:rPr>
          <w:rFonts w:ascii="Century Gothic" w:hAnsi="Century Gothic" w:cs="Times New Roman"/>
          <w:lang w:val="en-US"/>
        </w:rPr>
        <w:t>SUPER MASTER</w:t>
      </w:r>
    </w:p>
    <w:p w14:paraId="61E4D2E3" w14:textId="77777777" w:rsidR="00AD2D7C" w:rsidRDefault="00CE5429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  <w:lang w:val="en-US"/>
        </w:rPr>
      </w:pPr>
      <w:r w:rsidRPr="00AD2D7C">
        <w:rPr>
          <w:rFonts w:ascii="Century Gothic" w:hAnsi="Century Gothic" w:cs="Times New Roman"/>
          <w:lang w:val="en-US"/>
        </w:rPr>
        <w:t>MASTER</w:t>
      </w:r>
    </w:p>
    <w:p w14:paraId="6CF1D96A" w14:textId="77777777" w:rsidR="00CC6F22" w:rsidRDefault="00CE5429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  <w:lang w:val="en-US"/>
        </w:rPr>
      </w:pPr>
      <w:r w:rsidRPr="00CC6F22">
        <w:rPr>
          <w:rFonts w:ascii="Century Gothic" w:hAnsi="Century Gothic" w:cs="Times New Roman"/>
          <w:lang w:val="en-US"/>
        </w:rPr>
        <w:t>SUPER SENIORS</w:t>
      </w:r>
    </w:p>
    <w:p w14:paraId="06CB5DAF" w14:textId="77777777" w:rsidR="00CC6F22" w:rsidRPr="00CC6F22" w:rsidRDefault="00CE5429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CC6F22">
        <w:rPr>
          <w:rFonts w:ascii="Century Gothic" w:hAnsi="Century Gothic" w:cs="Times New Roman"/>
          <w:lang w:val="en-US"/>
        </w:rPr>
        <w:t>SENIORS</w:t>
      </w:r>
    </w:p>
    <w:p w14:paraId="48A15E51" w14:textId="221984A8" w:rsidR="00CE5429" w:rsidRDefault="00CE5429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CC6F22">
        <w:rPr>
          <w:rFonts w:ascii="Century Gothic" w:hAnsi="Century Gothic" w:cs="Times New Roman"/>
        </w:rPr>
        <w:t>MAYORES</w:t>
      </w:r>
    </w:p>
    <w:p w14:paraId="713B5145" w14:textId="77777777" w:rsidR="00CC6F22" w:rsidRDefault="00CC6F22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CADETES</w:t>
      </w:r>
    </w:p>
    <w:p w14:paraId="720B8DCE" w14:textId="21D4C200" w:rsidR="00CE5429" w:rsidRDefault="00CC6F22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MENORES</w:t>
      </w:r>
    </w:p>
    <w:p w14:paraId="325815B6" w14:textId="20F8A1F0" w:rsidR="00E64744" w:rsidRPr="00E64744" w:rsidRDefault="00E64744" w:rsidP="00D367B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JUNIOR</w:t>
      </w:r>
    </w:p>
    <w:p w14:paraId="404C168A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42098BF7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3B286D">
        <w:rPr>
          <w:rFonts w:ascii="Century Gothic" w:hAnsi="Century Gothic" w:cs="Times New Roman"/>
          <w:b/>
        </w:rPr>
        <w:t>CAPÍTULO II-DE LOS OBJETIVOS DE LOS JUEGOS DEPORTIVOS</w:t>
      </w:r>
    </w:p>
    <w:p w14:paraId="034B68C9" w14:textId="4B312D19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 4°</w:t>
      </w:r>
      <w:r w:rsidRPr="003B286D">
        <w:rPr>
          <w:rFonts w:ascii="Century Gothic" w:hAnsi="Century Gothic" w:cs="Times New Roman"/>
        </w:rPr>
        <w:t xml:space="preserve"> Son objetivos de los XXV Juegos Deportivos 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>:</w:t>
      </w:r>
    </w:p>
    <w:p w14:paraId="7EFFA9A1" w14:textId="77777777" w:rsidR="00CE5429" w:rsidRPr="003B286D" w:rsidRDefault="00CE5429" w:rsidP="00B63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Incentivar la confraternidad y la cama</w:t>
      </w:r>
      <w:r w:rsidR="00D367BA" w:rsidRPr="003B286D">
        <w:rPr>
          <w:rFonts w:ascii="Century Gothic" w:hAnsi="Century Gothic" w:cs="Times New Roman"/>
        </w:rPr>
        <w:t xml:space="preserve">radería de los ex-cadetes y sus   </w:t>
      </w:r>
      <w:r w:rsidRPr="003B286D">
        <w:rPr>
          <w:rFonts w:ascii="Century Gothic" w:hAnsi="Century Gothic" w:cs="Times New Roman"/>
        </w:rPr>
        <w:t>respectivas familias, creando y cultivando valores y hábitos.</w:t>
      </w:r>
    </w:p>
    <w:p w14:paraId="311B71B0" w14:textId="42574384" w:rsidR="00CE5429" w:rsidRPr="003B286D" w:rsidRDefault="00CE5429" w:rsidP="00B63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Promover la participación de todos lo</w:t>
      </w:r>
      <w:r w:rsidR="00D367BA" w:rsidRPr="003B286D">
        <w:rPr>
          <w:rFonts w:ascii="Century Gothic" w:hAnsi="Century Gothic" w:cs="Times New Roman"/>
        </w:rPr>
        <w:t xml:space="preserve">s ex-cadetes en las actividades </w:t>
      </w:r>
      <w:r w:rsidRPr="003B286D">
        <w:rPr>
          <w:rFonts w:ascii="Century Gothic" w:hAnsi="Century Gothic" w:cs="Times New Roman"/>
        </w:rPr>
        <w:t>deportivas, recreativas y culturales que se</w:t>
      </w:r>
      <w:r w:rsidR="00D367BA" w:rsidRPr="003B286D">
        <w:rPr>
          <w:rFonts w:ascii="Century Gothic" w:hAnsi="Century Gothic" w:cs="Times New Roman"/>
        </w:rPr>
        <w:t xml:space="preserve"> desarrollan en los XXV Juegos </w:t>
      </w:r>
      <w:r w:rsidRPr="003B286D">
        <w:rPr>
          <w:rFonts w:ascii="Century Gothic" w:hAnsi="Century Gothic" w:cs="Times New Roman"/>
        </w:rPr>
        <w:t>Deportivos 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 xml:space="preserve"> y contribuir a su salud física y mental.</w:t>
      </w:r>
    </w:p>
    <w:p w14:paraId="04E54296" w14:textId="77777777" w:rsidR="00CE5429" w:rsidRPr="003B286D" w:rsidRDefault="00CE5429" w:rsidP="00B639E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Coadyuvar e incentivar la práctica de los deporte</w:t>
      </w:r>
      <w:r w:rsidR="00B639E7" w:rsidRPr="003B286D">
        <w:rPr>
          <w:rFonts w:ascii="Century Gothic" w:hAnsi="Century Gothic" w:cs="Times New Roman"/>
        </w:rPr>
        <w:t xml:space="preserve">s y difundir el prestigio </w:t>
      </w:r>
      <w:r w:rsidRPr="003B286D">
        <w:rPr>
          <w:rFonts w:ascii="Century Gothic" w:hAnsi="Century Gothic" w:cs="Times New Roman"/>
        </w:rPr>
        <w:t>del Colegio en todos los eventos deportivos, recreativos y culturales.</w:t>
      </w:r>
    </w:p>
    <w:p w14:paraId="6A381934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052BE03F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3B286D">
        <w:rPr>
          <w:rFonts w:ascii="Century Gothic" w:hAnsi="Century Gothic" w:cs="Times New Roman"/>
          <w:b/>
        </w:rPr>
        <w:t>CAPÍTULO III - DE LAS FUNCIONES DEL COORDINADOR DEPORTIVO</w:t>
      </w:r>
    </w:p>
    <w:p w14:paraId="7F468A21" w14:textId="77777777" w:rsidR="00CE5429" w:rsidRPr="003B286D" w:rsidRDefault="00CE5429" w:rsidP="00D367BA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 5°</w:t>
      </w:r>
      <w:r w:rsidRPr="003B286D">
        <w:rPr>
          <w:rFonts w:ascii="Century Gothic" w:hAnsi="Century Gothic" w:cs="Times New Roman"/>
        </w:rPr>
        <w:t>- El Coordinador Deportivo, tiene las siguientes funciones:</w:t>
      </w:r>
    </w:p>
    <w:p w14:paraId="502E0B80" w14:textId="389BEC61" w:rsidR="009A53D8" w:rsidRDefault="00CE5429" w:rsidP="00B639E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Organiza, controla y realiza todas las activ</w:t>
      </w:r>
      <w:r w:rsidR="00B639E7" w:rsidRPr="003B286D">
        <w:rPr>
          <w:rFonts w:ascii="Century Gothic" w:hAnsi="Century Gothic" w:cs="Times New Roman"/>
        </w:rPr>
        <w:t xml:space="preserve">idades deportivas, culturales y </w:t>
      </w:r>
      <w:r w:rsidRPr="003B286D">
        <w:rPr>
          <w:rFonts w:ascii="Century Gothic" w:hAnsi="Century Gothic" w:cs="Times New Roman"/>
        </w:rPr>
        <w:t xml:space="preserve">recreativas de los XXV Juegos Deportivos </w:t>
      </w:r>
      <w:proofErr w:type="spellStart"/>
      <w:r w:rsidRPr="003B286D">
        <w:rPr>
          <w:rFonts w:ascii="Century Gothic" w:hAnsi="Century Gothic" w:cs="Times New Roman"/>
        </w:rPr>
        <w:t>Bolognesinos</w:t>
      </w:r>
      <w:proofErr w:type="spellEnd"/>
      <w:r w:rsidRPr="003B286D">
        <w:rPr>
          <w:rFonts w:ascii="Century Gothic" w:hAnsi="Century Gothic" w:cs="Times New Roman"/>
        </w:rPr>
        <w:t xml:space="preserve"> de los </w:t>
      </w:r>
      <w:proofErr w:type="gramStart"/>
      <w:r w:rsidRPr="003B286D">
        <w:rPr>
          <w:rFonts w:ascii="Century Gothic" w:hAnsi="Century Gothic" w:cs="Times New Roman"/>
        </w:rPr>
        <w:t>Ex cadetes</w:t>
      </w:r>
      <w:proofErr w:type="gramEnd"/>
      <w:r w:rsidRPr="003B286D">
        <w:rPr>
          <w:rFonts w:ascii="Century Gothic" w:hAnsi="Century Gothic" w:cs="Times New Roman"/>
        </w:rPr>
        <w:t>.</w:t>
      </w:r>
    </w:p>
    <w:p w14:paraId="117BFC8D" w14:textId="77777777" w:rsidR="003B286D" w:rsidRDefault="003B286D" w:rsidP="003B286D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5C9478E6" w14:textId="77777777" w:rsidR="003B286D" w:rsidRDefault="003B286D" w:rsidP="003B286D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46EEFAED" w14:textId="77777777" w:rsidR="003B286D" w:rsidRPr="003B286D" w:rsidRDefault="003B286D" w:rsidP="003B28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lastRenderedPageBreak/>
        <w:t>Elaborará el Plan de Trabajo y el Informe Final de los Juegos Deportivos.</w:t>
      </w:r>
    </w:p>
    <w:p w14:paraId="591D3B1A" w14:textId="77777777" w:rsidR="003B286D" w:rsidRPr="003B286D" w:rsidRDefault="003B286D" w:rsidP="003B286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 xml:space="preserve"> Coordinará permanentemente con el </w:t>
      </w:r>
      <w:proofErr w:type="gramStart"/>
      <w:r w:rsidRPr="003B286D">
        <w:rPr>
          <w:rFonts w:ascii="Century Gothic" w:hAnsi="Century Gothic" w:cs="Times New Roman"/>
        </w:rPr>
        <w:t>Presidente</w:t>
      </w:r>
      <w:proofErr w:type="gramEnd"/>
      <w:r w:rsidRPr="003B286D">
        <w:rPr>
          <w:rFonts w:ascii="Century Gothic" w:hAnsi="Century Gothic" w:cs="Times New Roman"/>
        </w:rPr>
        <w:t xml:space="preserve"> de la Asociación de  </w:t>
      </w:r>
    </w:p>
    <w:p w14:paraId="51712897" w14:textId="77777777" w:rsidR="003B286D" w:rsidRDefault="003B286D" w:rsidP="003B286D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3B286D">
        <w:rPr>
          <w:rFonts w:ascii="Century Gothic" w:hAnsi="Century Gothic" w:cs="Times New Roman"/>
        </w:rPr>
        <w:t>Ex-cadetes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y sugerirá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 convocat</w:t>
      </w:r>
      <w:r>
        <w:rPr>
          <w:rFonts w:ascii="Century Gothic" w:hAnsi="Century Gothic" w:cs="Times New Roman"/>
        </w:rPr>
        <w:t xml:space="preserve">oria de una Asamblea General de  </w:t>
      </w:r>
    </w:p>
    <w:p w14:paraId="7D2F0204" w14:textId="77777777" w:rsidR="003B286D" w:rsidRDefault="003B286D" w:rsidP="003B286D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3B286D">
        <w:rPr>
          <w:rFonts w:ascii="Century Gothic" w:hAnsi="Century Gothic" w:cs="Times New Roman"/>
        </w:rPr>
        <w:t>Delegados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de Deportes para tratar asuntos relacionados con los </w:t>
      </w:r>
    </w:p>
    <w:p w14:paraId="0F6D5981" w14:textId="77777777" w:rsidR="003B286D" w:rsidRPr="003B286D" w:rsidRDefault="003B286D" w:rsidP="003B286D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3B286D">
        <w:rPr>
          <w:rFonts w:ascii="Century Gothic" w:hAnsi="Century Gothic" w:cs="Times New Roman"/>
        </w:rPr>
        <w:t>juegos deportivos.</w:t>
      </w:r>
    </w:p>
    <w:p w14:paraId="710F5BB0" w14:textId="77777777" w:rsidR="003B286D" w:rsidRPr="003B286D" w:rsidRDefault="003B286D" w:rsidP="003B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Elaborará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el fixture y el programa deportivo semanal de los juegos</w:t>
      </w:r>
    </w:p>
    <w:p w14:paraId="753D671F" w14:textId="77777777" w:rsidR="003B286D" w:rsidRDefault="003B286D" w:rsidP="003B286D">
      <w:pPr>
        <w:spacing w:after="0" w:line="240" w:lineRule="auto"/>
        <w:ind w:firstLine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3B286D">
        <w:rPr>
          <w:rFonts w:ascii="Century Gothic" w:hAnsi="Century Gothic" w:cs="Times New Roman"/>
        </w:rPr>
        <w:t>deportivos: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designará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los campos deportivos y las competencias,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así</w:t>
      </w:r>
      <w:r>
        <w:rPr>
          <w:rFonts w:ascii="Century Gothic" w:hAnsi="Century Gothic" w:cs="Times New Roman"/>
        </w:rPr>
        <w:t xml:space="preserve"> </w:t>
      </w:r>
    </w:p>
    <w:p w14:paraId="4FA9F796" w14:textId="77777777" w:rsidR="003B286D" w:rsidRPr="003B286D" w:rsidRDefault="003B286D" w:rsidP="003B286D">
      <w:pPr>
        <w:spacing w:after="0" w:line="240" w:lineRule="auto"/>
        <w:ind w:firstLine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3B286D">
        <w:rPr>
          <w:rFonts w:ascii="Century Gothic" w:hAnsi="Century Gothic" w:cs="Times New Roman"/>
        </w:rPr>
        <w:t>como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los escenarios y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árbitros por cada disciplina.</w:t>
      </w:r>
    </w:p>
    <w:p w14:paraId="468C21EA" w14:textId="77777777" w:rsidR="003B286D" w:rsidRPr="003B286D" w:rsidRDefault="003B286D" w:rsidP="003B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Elaborará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 estadística y publicará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semanalmente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 tabla de posiciones de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las diferentes disciplinas,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así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como realiza la entrega de los resultados para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conocimiento de todos los participantes.</w:t>
      </w:r>
    </w:p>
    <w:p w14:paraId="08FDE17B" w14:textId="47AE2634" w:rsidR="003B286D" w:rsidRPr="003B286D" w:rsidRDefault="003B286D" w:rsidP="003B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Recepcionar y derivar al Tribunal de Justicia de los XXV Juegos Deportivos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202</w:t>
      </w:r>
      <w:r w:rsidR="0013395C">
        <w:rPr>
          <w:rFonts w:ascii="Century Gothic" w:hAnsi="Century Gothic" w:cs="Times New Roman"/>
        </w:rPr>
        <w:t>4</w:t>
      </w:r>
      <w:r w:rsidRPr="003B286D">
        <w:rPr>
          <w:rFonts w:ascii="Century Gothic" w:hAnsi="Century Gothic" w:cs="Times New Roman"/>
        </w:rPr>
        <w:t>, las quejas y reclamos presentados por los delegados de deportes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debidamente acreditados de las promociones participantes.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Las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Resoluciones del Tribunal de Justicia son inapelables y se podrán de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conocimiento público.</w:t>
      </w:r>
    </w:p>
    <w:p w14:paraId="0EBFEC80" w14:textId="77777777" w:rsidR="003B286D" w:rsidRDefault="003B286D" w:rsidP="003B286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Publicará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y tendrá</w:t>
      </w:r>
      <w:r>
        <w:rPr>
          <w:rFonts w:ascii="Century Gothic" w:hAnsi="Century Gothic" w:cs="Times New Roman"/>
        </w:rPr>
        <w:t xml:space="preserve"> al día </w:t>
      </w:r>
      <w:r w:rsidRPr="003B286D">
        <w:rPr>
          <w:rFonts w:ascii="Century Gothic" w:hAnsi="Century Gothic" w:cs="Times New Roman"/>
        </w:rPr>
        <w:t>la tabla de posiciones de las diferentes disciplinas</w:t>
      </w:r>
      <w:r>
        <w:rPr>
          <w:rFonts w:ascii="Century Gothic" w:hAnsi="Century Gothic" w:cs="Times New Roman"/>
        </w:rPr>
        <w:t>.</w:t>
      </w:r>
    </w:p>
    <w:p w14:paraId="73E0A28B" w14:textId="77777777" w:rsidR="003B286D" w:rsidRPr="003B286D" w:rsidRDefault="003B286D" w:rsidP="003B286D">
      <w:pPr>
        <w:pStyle w:val="ListParagraph"/>
        <w:spacing w:after="0" w:line="240" w:lineRule="auto"/>
        <w:ind w:left="1068"/>
        <w:jc w:val="both"/>
        <w:rPr>
          <w:rFonts w:ascii="Century Gothic" w:hAnsi="Century Gothic" w:cs="Times New Roman"/>
        </w:rPr>
      </w:pPr>
    </w:p>
    <w:p w14:paraId="0BC8A99B" w14:textId="77777777" w:rsidR="003B286D" w:rsidRPr="003B286D" w:rsidRDefault="003B286D" w:rsidP="003B286D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3B286D">
        <w:rPr>
          <w:rFonts w:ascii="Century Gothic" w:hAnsi="Century Gothic" w:cs="Times New Roman"/>
          <w:b/>
        </w:rPr>
        <w:t>CAPÍTULO IV-DE LOS PARTICIPANTES</w:t>
      </w:r>
    </w:p>
    <w:p w14:paraId="2C1F6392" w14:textId="05BD49E0" w:rsidR="007F6743" w:rsidRDefault="003B286D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</w:t>
      </w:r>
      <w:r w:rsidR="007F6743">
        <w:rPr>
          <w:rFonts w:ascii="Century Gothic" w:hAnsi="Century Gothic" w:cs="Times New Roman"/>
          <w:b/>
        </w:rPr>
        <w:t xml:space="preserve"> </w:t>
      </w:r>
      <w:r w:rsidRPr="003B286D">
        <w:rPr>
          <w:rFonts w:ascii="Century Gothic" w:hAnsi="Century Gothic" w:cs="Times New Roman"/>
          <w:b/>
        </w:rPr>
        <w:t>6°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Participan en los XXV Juegos Deportivos,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todos los Ex-Cadetes del Colegio</w:t>
      </w:r>
      <w:r w:rsidR="007F6743">
        <w:rPr>
          <w:rFonts w:ascii="Century Gothic" w:hAnsi="Century Gothic" w:cs="Times New Roman"/>
        </w:rPr>
        <w:t xml:space="preserve"> </w:t>
      </w:r>
    </w:p>
    <w:p w14:paraId="4B3B9DB9" w14:textId="77777777" w:rsidR="003B286D" w:rsidRPr="003B286D" w:rsidRDefault="003B286D" w:rsidP="007F6743">
      <w:pPr>
        <w:spacing w:after="0" w:line="240" w:lineRule="auto"/>
        <w:ind w:left="675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Militar Francisco Bolognesi,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que cumplan l</w:t>
      </w:r>
      <w:r>
        <w:rPr>
          <w:rFonts w:ascii="Century Gothic" w:hAnsi="Century Gothic" w:cs="Times New Roman"/>
        </w:rPr>
        <w:t xml:space="preserve">os requisitos exigidos y que se </w:t>
      </w:r>
      <w:r w:rsidR="007F6743">
        <w:rPr>
          <w:rFonts w:ascii="Century Gothic" w:hAnsi="Century Gothic" w:cs="Times New Roman"/>
        </w:rPr>
        <w:t xml:space="preserve">   </w:t>
      </w:r>
      <w:r w:rsidRPr="003B286D">
        <w:rPr>
          <w:rFonts w:ascii="Century Gothic" w:hAnsi="Century Gothic" w:cs="Times New Roman"/>
        </w:rPr>
        <w:t>encuentren inscritos y acredita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los con el respectivo </w:t>
      </w:r>
      <w:proofErr w:type="gramStart"/>
      <w:r w:rsidRPr="003B286D">
        <w:rPr>
          <w:rFonts w:ascii="Century Gothic" w:hAnsi="Century Gothic" w:cs="Times New Roman"/>
        </w:rPr>
        <w:t>carnet</w:t>
      </w:r>
      <w:proofErr w:type="gramEnd"/>
      <w:r w:rsidRPr="003B286D">
        <w:rPr>
          <w:rFonts w:ascii="Century Gothic" w:hAnsi="Century Gothic" w:cs="Times New Roman"/>
        </w:rPr>
        <w:t>.</w:t>
      </w:r>
    </w:p>
    <w:p w14:paraId="491E9933" w14:textId="26B41891" w:rsidR="007F6743" w:rsidRDefault="003B286D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</w:t>
      </w:r>
      <w:r w:rsidR="007F6743">
        <w:rPr>
          <w:rFonts w:ascii="Century Gothic" w:hAnsi="Century Gothic" w:cs="Times New Roman"/>
          <w:b/>
        </w:rPr>
        <w:t xml:space="preserve"> </w:t>
      </w:r>
      <w:r w:rsidRPr="003B286D">
        <w:rPr>
          <w:rFonts w:ascii="Century Gothic" w:hAnsi="Century Gothic" w:cs="Times New Roman"/>
          <w:b/>
        </w:rPr>
        <w:t>7°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La Ceremonia </w:t>
      </w:r>
      <w:r w:rsidR="007F6743">
        <w:rPr>
          <w:rFonts w:ascii="Century Gothic" w:hAnsi="Century Gothic" w:cs="Times New Roman"/>
        </w:rPr>
        <w:t xml:space="preserve">  </w:t>
      </w:r>
      <w:r w:rsidRPr="003B286D">
        <w:rPr>
          <w:rFonts w:ascii="Century Gothic" w:hAnsi="Century Gothic" w:cs="Times New Roman"/>
        </w:rPr>
        <w:t>de</w:t>
      </w:r>
      <w:r w:rsidR="007F6743">
        <w:rPr>
          <w:rFonts w:ascii="Century Gothic" w:hAnsi="Century Gothic" w:cs="Times New Roman"/>
        </w:rPr>
        <w:t xml:space="preserve">  </w:t>
      </w:r>
      <w:r w:rsidRPr="003B286D">
        <w:rPr>
          <w:rFonts w:ascii="Century Gothic" w:hAnsi="Century Gothic" w:cs="Times New Roman"/>
        </w:rPr>
        <w:t xml:space="preserve"> </w:t>
      </w:r>
      <w:proofErr w:type="gramStart"/>
      <w:r w:rsidRPr="003B286D">
        <w:rPr>
          <w:rFonts w:ascii="Century Gothic" w:hAnsi="Century Gothic" w:cs="Times New Roman"/>
        </w:rPr>
        <w:t xml:space="preserve">Inauguración 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se</w:t>
      </w:r>
      <w:proofErr w:type="gramEnd"/>
      <w:r w:rsidRPr="003B286D">
        <w:rPr>
          <w:rFonts w:ascii="Century Gothic" w:hAnsi="Century Gothic" w:cs="Times New Roman"/>
        </w:rPr>
        <w:t xml:space="preserve"> realizará</w:t>
      </w:r>
      <w:r>
        <w:rPr>
          <w:rFonts w:ascii="Century Gothic" w:hAnsi="Century Gothic" w:cs="Times New Roman"/>
        </w:rPr>
        <w:t xml:space="preserve"> </w:t>
      </w:r>
      <w:r w:rsidR="007F674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el </w:t>
      </w:r>
      <w:r w:rsidR="007F674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>sábado</w:t>
      </w:r>
      <w:r w:rsidR="007F674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>2</w:t>
      </w:r>
      <w:r w:rsidR="006A0C96">
        <w:rPr>
          <w:rFonts w:ascii="Century Gothic" w:hAnsi="Century Gothic" w:cs="Times New Roman"/>
        </w:rPr>
        <w:t>5</w:t>
      </w:r>
      <w:r w:rsidR="007F674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>de</w:t>
      </w:r>
      <w:r w:rsidR="007F6743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Abril del</w:t>
      </w:r>
      <w:r w:rsidR="007F6743">
        <w:rPr>
          <w:rFonts w:ascii="Century Gothic" w:hAnsi="Century Gothic" w:cs="Times New Roman"/>
        </w:rPr>
        <w:t xml:space="preserve">               </w:t>
      </w:r>
    </w:p>
    <w:p w14:paraId="35E80EF2" w14:textId="56465DF9" w:rsidR="003B286D" w:rsidRPr="003B286D" w:rsidRDefault="003B286D" w:rsidP="007F6743">
      <w:pPr>
        <w:spacing w:after="0" w:line="240" w:lineRule="auto"/>
        <w:ind w:left="675"/>
        <w:jc w:val="both"/>
        <w:rPr>
          <w:rFonts w:ascii="Century Gothic" w:hAnsi="Century Gothic" w:cs="Times New Roman"/>
        </w:rPr>
      </w:pPr>
      <w:proofErr w:type="gramStart"/>
      <w:r>
        <w:rPr>
          <w:rFonts w:ascii="Century Gothic" w:hAnsi="Century Gothic" w:cs="Times New Roman"/>
        </w:rPr>
        <w:t>202</w:t>
      </w:r>
      <w:r w:rsidR="006A0C96">
        <w:rPr>
          <w:rFonts w:ascii="Century Gothic" w:hAnsi="Century Gothic" w:cs="Times New Roman"/>
        </w:rPr>
        <w:t>4</w:t>
      </w:r>
      <w:r>
        <w:rPr>
          <w:rFonts w:ascii="Century Gothic" w:hAnsi="Century Gothic" w:cs="Times New Roman"/>
        </w:rPr>
        <w:t>,</w:t>
      </w:r>
      <w:r w:rsidR="007F6743">
        <w:rPr>
          <w:rFonts w:ascii="Century Gothic" w:hAnsi="Century Gothic" w:cs="Times New Roman"/>
        </w:rPr>
        <w:t xml:space="preserve">  </w:t>
      </w:r>
      <w:r>
        <w:rPr>
          <w:rFonts w:ascii="Century Gothic" w:hAnsi="Century Gothic" w:cs="Times New Roman"/>
        </w:rPr>
        <w:t>en</w:t>
      </w:r>
      <w:proofErr w:type="gramEnd"/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las Instalaciones del Estadio del Colegio Militar Francisco 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Bolognesi.</w:t>
      </w:r>
    </w:p>
    <w:p w14:paraId="22923674" w14:textId="77777777" w:rsidR="007F6743" w:rsidRDefault="003B286D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  <w:b/>
        </w:rPr>
        <w:t>Art.</w:t>
      </w:r>
      <w:r w:rsidR="007F6743">
        <w:rPr>
          <w:rFonts w:ascii="Century Gothic" w:hAnsi="Century Gothic" w:cs="Times New Roman"/>
          <w:b/>
        </w:rPr>
        <w:t xml:space="preserve"> </w:t>
      </w:r>
      <w:r w:rsidRPr="007F6743">
        <w:rPr>
          <w:rFonts w:ascii="Century Gothic" w:hAnsi="Century Gothic" w:cs="Times New Roman"/>
          <w:b/>
        </w:rPr>
        <w:t>8°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Cada promoción podrá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inscribir a todos los ex-cadetes que la integran y</w:t>
      </w:r>
      <w:r>
        <w:rPr>
          <w:rFonts w:ascii="Century Gothic" w:hAnsi="Century Gothic" w:cs="Times New Roman"/>
        </w:rPr>
        <w:t xml:space="preserve"> </w:t>
      </w:r>
    </w:p>
    <w:p w14:paraId="5E3FC021" w14:textId="77777777" w:rsidR="003B286D" w:rsidRPr="003B286D" w:rsidRDefault="007F6743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</w:t>
      </w:r>
      <w:r w:rsidR="003B286D">
        <w:rPr>
          <w:rFonts w:ascii="Century Gothic" w:hAnsi="Century Gothic" w:cs="Times New Roman"/>
        </w:rPr>
        <w:t xml:space="preserve">lo a </w:t>
      </w:r>
      <w:r w:rsidR="003B286D" w:rsidRPr="003B286D">
        <w:rPr>
          <w:rFonts w:ascii="Century Gothic" w:hAnsi="Century Gothic" w:cs="Times New Roman"/>
        </w:rPr>
        <w:t>los que hayan cursado estudios con su respectiva promoción.</w:t>
      </w:r>
    </w:p>
    <w:p w14:paraId="4EBA9079" w14:textId="77777777" w:rsidR="007F6743" w:rsidRDefault="003B286D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  <w:b/>
        </w:rPr>
        <w:t>Art.</w:t>
      </w:r>
      <w:r w:rsidR="007F6743">
        <w:rPr>
          <w:rFonts w:ascii="Century Gothic" w:hAnsi="Century Gothic" w:cs="Times New Roman"/>
          <w:b/>
        </w:rPr>
        <w:t xml:space="preserve"> </w:t>
      </w:r>
      <w:r w:rsidRPr="003B286D">
        <w:rPr>
          <w:rFonts w:ascii="Century Gothic" w:hAnsi="Century Gothic" w:cs="Times New Roman"/>
          <w:b/>
        </w:rPr>
        <w:t>9°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La participación se hará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únicamente por PROMOCIONES,</w:t>
      </w:r>
      <w:r>
        <w:rPr>
          <w:rFonts w:ascii="Century Gothic" w:hAnsi="Century Gothic" w:cs="Times New Roman"/>
        </w:rPr>
        <w:t xml:space="preserve"> para proceder </w:t>
      </w:r>
    </w:p>
    <w:p w14:paraId="66454DAB" w14:textId="6DF25BEB" w:rsidR="003B286D" w:rsidRDefault="003B286D" w:rsidP="007F6743">
      <w:pPr>
        <w:spacing w:after="0" w:line="240" w:lineRule="auto"/>
        <w:ind w:left="675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a su </w:t>
      </w:r>
      <w:r w:rsidRPr="003B286D">
        <w:rPr>
          <w:rFonts w:ascii="Century Gothic" w:hAnsi="Century Gothic" w:cs="Times New Roman"/>
        </w:rPr>
        <w:t>inscripción,</w:t>
      </w:r>
      <w:r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deberán acreditar haber cancelado su inscripción </w:t>
      </w:r>
      <w:r w:rsidR="007F6743">
        <w:rPr>
          <w:rFonts w:ascii="Century Gothic" w:hAnsi="Century Gothic" w:cs="Times New Roman"/>
        </w:rPr>
        <w:t xml:space="preserve">    </w:t>
      </w:r>
      <w:r w:rsidRPr="003B286D">
        <w:rPr>
          <w:rFonts w:ascii="Century Gothic" w:hAnsi="Century Gothic" w:cs="Times New Roman"/>
        </w:rPr>
        <w:t>S/.</w:t>
      </w:r>
      <w:r w:rsidR="00181B3B">
        <w:rPr>
          <w:rFonts w:ascii="Century Gothic" w:hAnsi="Century Gothic" w:cs="Times New Roman"/>
        </w:rPr>
        <w:t>10</w:t>
      </w:r>
      <w:r w:rsidRPr="003B286D">
        <w:rPr>
          <w:rFonts w:ascii="Century Gothic" w:hAnsi="Century Gothic" w:cs="Times New Roman"/>
        </w:rPr>
        <w:t>00.00.</w:t>
      </w:r>
    </w:p>
    <w:p w14:paraId="0BC17F8D" w14:textId="77777777" w:rsidR="007F6743" w:rsidRPr="003B286D" w:rsidRDefault="007F6743" w:rsidP="003B286D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19470351" w14:textId="77777777" w:rsidR="003B286D" w:rsidRPr="007F6743" w:rsidRDefault="003B286D" w:rsidP="003B286D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7F6743">
        <w:rPr>
          <w:rFonts w:ascii="Century Gothic" w:hAnsi="Century Gothic" w:cs="Times New Roman"/>
          <w:b/>
        </w:rPr>
        <w:t>CAPÍTULO V-DE LAS INSCRIPCIONES</w:t>
      </w:r>
    </w:p>
    <w:p w14:paraId="5456EBA7" w14:textId="77777777" w:rsidR="007F6743" w:rsidRDefault="003B286D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  <w:b/>
        </w:rPr>
        <w:t>Art.10</w:t>
      </w:r>
      <w:proofErr w:type="gramStart"/>
      <w:r w:rsidRPr="007F6743">
        <w:rPr>
          <w:rFonts w:ascii="Century Gothic" w:hAnsi="Century Gothic" w:cs="Times New Roman"/>
          <w:b/>
        </w:rPr>
        <w:t>°.-</w:t>
      </w:r>
      <w:proofErr w:type="gramEnd"/>
      <w:r w:rsidRPr="003B286D">
        <w:rPr>
          <w:rFonts w:ascii="Century Gothic" w:hAnsi="Century Gothic" w:cs="Times New Roman"/>
        </w:rPr>
        <w:t xml:space="preserve">Las Promociones </w:t>
      </w:r>
      <w:r w:rsidR="007F6743">
        <w:rPr>
          <w:rFonts w:ascii="Century Gothic" w:hAnsi="Century Gothic" w:cs="Times New Roman"/>
        </w:rPr>
        <w:t xml:space="preserve">   </w:t>
      </w:r>
      <w:r w:rsidRPr="003B286D">
        <w:rPr>
          <w:rFonts w:ascii="Century Gothic" w:hAnsi="Century Gothic" w:cs="Times New Roman"/>
        </w:rPr>
        <w:t>Participantes</w:t>
      </w:r>
      <w:r w:rsidR="007F6743">
        <w:rPr>
          <w:rFonts w:ascii="Century Gothic" w:hAnsi="Century Gothic" w:cs="Times New Roman"/>
        </w:rPr>
        <w:t xml:space="preserve">   </w:t>
      </w:r>
      <w:r w:rsidRPr="003B286D">
        <w:rPr>
          <w:rFonts w:ascii="Century Gothic" w:hAnsi="Century Gothic" w:cs="Times New Roman"/>
        </w:rPr>
        <w:t xml:space="preserve"> para</w:t>
      </w:r>
      <w:r w:rsidR="007F6743">
        <w:rPr>
          <w:rFonts w:ascii="Century Gothic" w:hAnsi="Century Gothic" w:cs="Times New Roman"/>
        </w:rPr>
        <w:t xml:space="preserve">  </w:t>
      </w:r>
      <w:r w:rsidRPr="003B286D">
        <w:rPr>
          <w:rFonts w:ascii="Century Gothic" w:hAnsi="Century Gothic" w:cs="Times New Roman"/>
        </w:rPr>
        <w:t xml:space="preserve"> inscribirse</w:t>
      </w:r>
      <w:r w:rsidR="007F6743">
        <w:rPr>
          <w:rFonts w:ascii="Century Gothic" w:hAnsi="Century Gothic" w:cs="Times New Roman"/>
        </w:rPr>
        <w:t xml:space="preserve">  deberán cumplir los                </w:t>
      </w:r>
    </w:p>
    <w:p w14:paraId="259B4C79" w14:textId="77777777" w:rsidR="003B286D" w:rsidRPr="003B286D" w:rsidRDefault="007F6743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siguientes </w:t>
      </w:r>
      <w:r w:rsidR="003B286D" w:rsidRPr="003B286D">
        <w:rPr>
          <w:rFonts w:ascii="Century Gothic" w:hAnsi="Century Gothic" w:cs="Times New Roman"/>
        </w:rPr>
        <w:t>requisitos y pagos:</w:t>
      </w:r>
    </w:p>
    <w:p w14:paraId="51D17986" w14:textId="77777777" w:rsidR="003B286D" w:rsidRPr="007F6743" w:rsidRDefault="003B286D" w:rsidP="003B286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 xml:space="preserve">Ficha de inscripción debidamente llenada y suscrita por el </w:t>
      </w:r>
      <w:proofErr w:type="gramStart"/>
      <w:r w:rsidRPr="007F6743">
        <w:rPr>
          <w:rFonts w:ascii="Century Gothic" w:hAnsi="Century Gothic" w:cs="Times New Roman"/>
        </w:rPr>
        <w:t>Presidente</w:t>
      </w:r>
      <w:proofErr w:type="gramEnd"/>
      <w:r w:rsidRPr="007F6743">
        <w:rPr>
          <w:rFonts w:ascii="Century Gothic" w:hAnsi="Century Gothic" w:cs="Times New Roman"/>
        </w:rPr>
        <w:t xml:space="preserve"> y</w:t>
      </w:r>
      <w:r w:rsidR="007F6743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Delegado de la Promoción.</w:t>
      </w:r>
    </w:p>
    <w:p w14:paraId="6C2FF307" w14:textId="423976D7" w:rsidR="003B286D" w:rsidRPr="007F6743" w:rsidRDefault="003B286D" w:rsidP="007F674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 xml:space="preserve">Recibo de </w:t>
      </w:r>
      <w:r w:rsidR="007F6743" w:rsidRPr="007F6743">
        <w:rPr>
          <w:rFonts w:ascii="Century Gothic" w:hAnsi="Century Gothic" w:cs="Times New Roman"/>
        </w:rPr>
        <w:t>Tesorería</w:t>
      </w:r>
      <w:r w:rsidRPr="007F6743">
        <w:rPr>
          <w:rFonts w:ascii="Century Gothic" w:hAnsi="Century Gothic" w:cs="Times New Roman"/>
        </w:rPr>
        <w:t xml:space="preserve"> por cuota de inscripción por un valor de S/.</w:t>
      </w:r>
      <w:r w:rsidR="00181B3B">
        <w:rPr>
          <w:rFonts w:ascii="Century Gothic" w:hAnsi="Century Gothic" w:cs="Times New Roman"/>
        </w:rPr>
        <w:t>10</w:t>
      </w:r>
      <w:r w:rsidRPr="007F6743">
        <w:rPr>
          <w:rFonts w:ascii="Century Gothic" w:hAnsi="Century Gothic" w:cs="Times New Roman"/>
        </w:rPr>
        <w:t>00.00</w:t>
      </w:r>
    </w:p>
    <w:p w14:paraId="068B3C39" w14:textId="77777777" w:rsidR="003B286D" w:rsidRPr="003B286D" w:rsidRDefault="003B286D" w:rsidP="003B286D">
      <w:pPr>
        <w:spacing w:after="0" w:line="240" w:lineRule="auto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  <w:b/>
        </w:rPr>
        <w:t>Art.11</w:t>
      </w:r>
      <w:r w:rsidRPr="003B286D">
        <w:rPr>
          <w:rFonts w:ascii="Century Gothic" w:hAnsi="Century Gothic" w:cs="Times New Roman"/>
        </w:rPr>
        <w:t>.-La inscripción está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a cargo de la Junta Directiva de la Asociación,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quien</w:t>
      </w:r>
    </w:p>
    <w:p w14:paraId="269200BE" w14:textId="77777777" w:rsidR="003B286D" w:rsidRPr="003B286D" w:rsidRDefault="007F6743" w:rsidP="007F6743">
      <w:pPr>
        <w:spacing w:after="0" w:line="240" w:lineRule="auto"/>
        <w:ind w:firstLine="708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R</w:t>
      </w:r>
      <w:r w:rsidR="003B286D" w:rsidRPr="003B286D">
        <w:rPr>
          <w:rFonts w:ascii="Century Gothic" w:hAnsi="Century Gothic" w:cs="Times New Roman"/>
        </w:rPr>
        <w:t>egistrará</w:t>
      </w:r>
      <w:r>
        <w:rPr>
          <w:rFonts w:ascii="Century Gothic" w:hAnsi="Century Gothic" w:cs="Times New Roman"/>
        </w:rPr>
        <w:t xml:space="preserve"> </w:t>
      </w:r>
      <w:r w:rsidR="003B286D" w:rsidRPr="003B286D">
        <w:rPr>
          <w:rFonts w:ascii="Century Gothic" w:hAnsi="Century Gothic" w:cs="Times New Roman"/>
        </w:rPr>
        <w:t>a cada una de las promociones que cumplan con los requisitos</w:t>
      </w:r>
    </w:p>
    <w:p w14:paraId="4A334F0A" w14:textId="2A081830" w:rsidR="003B286D" w:rsidRDefault="003B286D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3B286D">
        <w:rPr>
          <w:rFonts w:ascii="Century Gothic" w:hAnsi="Century Gothic" w:cs="Times New Roman"/>
        </w:rPr>
        <w:t>establecidos en las presentes bases y será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hasta el </w:t>
      </w:r>
      <w:r w:rsidR="0013395C">
        <w:rPr>
          <w:rFonts w:ascii="Century Gothic" w:hAnsi="Century Gothic" w:cs="Times New Roman"/>
        </w:rPr>
        <w:t xml:space="preserve">día </w:t>
      </w:r>
      <w:r w:rsidR="00181B3B">
        <w:rPr>
          <w:rFonts w:ascii="Century Gothic" w:hAnsi="Century Gothic" w:cs="Times New Roman"/>
        </w:rPr>
        <w:t>15</w:t>
      </w:r>
      <w:r w:rsidR="0013395C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de abril</w:t>
      </w:r>
      <w:r w:rsidR="0013395C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202</w:t>
      </w:r>
      <w:r w:rsidR="00181B3B">
        <w:rPr>
          <w:rFonts w:ascii="Century Gothic" w:hAnsi="Century Gothic" w:cs="Times New Roman"/>
        </w:rPr>
        <w:t>4</w:t>
      </w:r>
      <w:r w:rsidR="0013395C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con la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finalidad de elaborar el fixture respectivo</w:t>
      </w:r>
      <w:r w:rsidR="007F6743">
        <w:rPr>
          <w:rFonts w:ascii="Century Gothic" w:hAnsi="Century Gothic" w:cs="Times New Roman"/>
        </w:rPr>
        <w:t xml:space="preserve"> l</w:t>
      </w:r>
      <w:r w:rsidR="007F6743" w:rsidRPr="003B286D">
        <w:rPr>
          <w:rFonts w:ascii="Century Gothic" w:hAnsi="Century Gothic" w:cs="Times New Roman"/>
        </w:rPr>
        <w:t>os</w:t>
      </w:r>
      <w:r w:rsidRPr="003B286D">
        <w:rPr>
          <w:rFonts w:ascii="Century Gothic" w:hAnsi="Century Gothic" w:cs="Times New Roman"/>
        </w:rPr>
        <w:t xml:space="preserve"> Ex Cadetes podrán participar con el carnet de Ex Cadetes,</w:t>
      </w:r>
      <w:r w:rsidR="007F6743">
        <w:rPr>
          <w:rFonts w:ascii="Century Gothic" w:hAnsi="Century Gothic" w:cs="Times New Roman"/>
        </w:rPr>
        <w:t xml:space="preserve"> sea ANEC y/o </w:t>
      </w:r>
      <w:r w:rsidRPr="003B286D">
        <w:rPr>
          <w:rFonts w:ascii="Century Gothic" w:hAnsi="Century Gothic" w:cs="Times New Roman"/>
        </w:rPr>
        <w:t>ADEC,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el cual será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el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único documento válido para poder participa</w:t>
      </w:r>
      <w:r w:rsidR="007F6743">
        <w:rPr>
          <w:rFonts w:ascii="Century Gothic" w:hAnsi="Century Gothic" w:cs="Times New Roman"/>
        </w:rPr>
        <w:t xml:space="preserve">r en cada </w:t>
      </w:r>
      <w:r w:rsidRPr="003B286D">
        <w:rPr>
          <w:rFonts w:ascii="Century Gothic" w:hAnsi="Century Gothic" w:cs="Times New Roman"/>
        </w:rPr>
        <w:t>una de las disciplinas,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no se aceptará</w:t>
      </w:r>
      <w:r w:rsidR="007F6743">
        <w:rPr>
          <w:rFonts w:ascii="Century Gothic" w:hAnsi="Century Gothic" w:cs="Times New Roman"/>
        </w:rPr>
        <w:t xml:space="preserve"> DNI </w:t>
      </w:r>
      <w:r w:rsidRPr="003B286D">
        <w:rPr>
          <w:rFonts w:ascii="Century Gothic" w:hAnsi="Century Gothic" w:cs="Times New Roman"/>
        </w:rPr>
        <w:t>Para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las </w:t>
      </w:r>
      <w:r w:rsidR="007F6743" w:rsidRPr="003B286D">
        <w:rPr>
          <w:rFonts w:ascii="Century Gothic" w:hAnsi="Century Gothic" w:cs="Times New Roman"/>
        </w:rPr>
        <w:t>categorías</w:t>
      </w:r>
      <w:r w:rsidRPr="003B286D">
        <w:rPr>
          <w:rFonts w:ascii="Century Gothic" w:hAnsi="Century Gothic" w:cs="Times New Roman"/>
        </w:rPr>
        <w:t xml:space="preserve"> ORO,SUPERMASTER y MASTE</w:t>
      </w:r>
      <w:r w:rsidR="007F6743">
        <w:rPr>
          <w:rFonts w:ascii="Century Gothic" w:hAnsi="Century Gothic" w:cs="Times New Roman"/>
        </w:rPr>
        <w:t xml:space="preserve">RS al momento de la inscripción </w:t>
      </w:r>
      <w:r w:rsidRPr="003B286D">
        <w:rPr>
          <w:rFonts w:ascii="Century Gothic" w:hAnsi="Century Gothic" w:cs="Times New Roman"/>
        </w:rPr>
        <w:t>los delegados de deportes,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 xml:space="preserve">deberán </w:t>
      </w:r>
      <w:r w:rsidR="007F6743" w:rsidRPr="003B286D">
        <w:rPr>
          <w:rFonts w:ascii="Century Gothic" w:hAnsi="Century Gothic" w:cs="Times New Roman"/>
        </w:rPr>
        <w:t>acompañar</w:t>
      </w:r>
      <w:r w:rsidR="007F6743">
        <w:rPr>
          <w:rFonts w:ascii="Century Gothic" w:hAnsi="Century Gothic" w:cs="Times New Roman"/>
        </w:rPr>
        <w:t xml:space="preserve"> y anexar en cada planilla de </w:t>
      </w:r>
      <w:r w:rsidRPr="003B286D">
        <w:rPr>
          <w:rFonts w:ascii="Century Gothic" w:hAnsi="Century Gothic" w:cs="Times New Roman"/>
        </w:rPr>
        <w:t>juego de cada disciplina por una sola vez,</w:t>
      </w:r>
      <w:r w:rsidR="007F6743">
        <w:rPr>
          <w:rFonts w:ascii="Century Gothic" w:hAnsi="Century Gothic" w:cs="Times New Roman"/>
        </w:rPr>
        <w:t xml:space="preserve"> </w:t>
      </w:r>
      <w:r w:rsidRPr="003B286D">
        <w:rPr>
          <w:rFonts w:ascii="Century Gothic" w:hAnsi="Century Gothic" w:cs="Times New Roman"/>
        </w:rPr>
        <w:t>su Declaración Jurada de Salud.</w:t>
      </w:r>
    </w:p>
    <w:p w14:paraId="2D6C208E" w14:textId="77777777" w:rsid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</w:p>
    <w:p w14:paraId="2829ACF9" w14:textId="77777777" w:rsid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</w:p>
    <w:p w14:paraId="61DD8793" w14:textId="77777777" w:rsidR="007F6743" w:rsidRPr="007F6743" w:rsidRDefault="007F6743" w:rsidP="007F6743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7F6743">
        <w:rPr>
          <w:rFonts w:ascii="Century Gothic" w:hAnsi="Century Gothic" w:cs="Times New Roman"/>
          <w:b/>
        </w:rPr>
        <w:lastRenderedPageBreak/>
        <w:t xml:space="preserve">CAPÍTULO VI-DE LA </w:t>
      </w:r>
      <w:proofErr w:type="gramStart"/>
      <w:r w:rsidRPr="007F6743">
        <w:rPr>
          <w:rFonts w:ascii="Century Gothic" w:hAnsi="Century Gothic" w:cs="Times New Roman"/>
          <w:b/>
        </w:rPr>
        <w:t>DISCIPLINA,FALTAS</w:t>
      </w:r>
      <w:proofErr w:type="gramEnd"/>
      <w:r w:rsidRPr="007F6743">
        <w:rPr>
          <w:rFonts w:ascii="Century Gothic" w:hAnsi="Century Gothic" w:cs="Times New Roman"/>
          <w:b/>
        </w:rPr>
        <w:t>,RECLAMOS Y SANCIONES</w:t>
      </w:r>
    </w:p>
    <w:p w14:paraId="0AA6F84F" w14:textId="77777777" w:rsidR="007F6743" w:rsidRPr="007F6743" w:rsidRDefault="007F6743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  <w:b/>
        </w:rPr>
        <w:t>Art.12°</w:t>
      </w:r>
      <w:r w:rsidRPr="007F6743">
        <w:rPr>
          <w:rFonts w:ascii="Century Gothic" w:hAnsi="Century Gothic" w:cs="Times New Roman"/>
        </w:rPr>
        <w:t xml:space="preserve"> Todos los Ex-Cadetes, asistentes a los diferentes campos deportivos en las</w:t>
      </w:r>
    </w:p>
    <w:p w14:paraId="4290A360" w14:textId="6EF0E8DD" w:rsidR="007F6743" w:rsidRPr="00B7235D" w:rsidRDefault="0013395C" w:rsidP="007F6743">
      <w:pPr>
        <w:spacing w:after="0" w:line="240" w:lineRule="auto"/>
        <w:ind w:left="708"/>
        <w:jc w:val="both"/>
        <w:rPr>
          <w:rFonts w:ascii="Century Gothic" w:hAnsi="Century Gothic" w:cs="Times New Roman"/>
          <w:b/>
        </w:rPr>
      </w:pPr>
      <w:r w:rsidRPr="007F6743">
        <w:rPr>
          <w:rFonts w:ascii="Century Gothic" w:hAnsi="Century Gothic" w:cs="Times New Roman"/>
        </w:rPr>
        <w:t xml:space="preserve">instalaciones </w:t>
      </w:r>
      <w:r>
        <w:rPr>
          <w:rFonts w:ascii="Century Gothic" w:hAnsi="Century Gothic" w:cs="Times New Roman"/>
        </w:rPr>
        <w:t>del</w:t>
      </w:r>
      <w:r w:rsidR="00B7235D">
        <w:rPr>
          <w:rFonts w:ascii="Century Gothic" w:hAnsi="Century Gothic" w:cs="Times New Roman"/>
        </w:rPr>
        <w:t xml:space="preserve"> </w:t>
      </w:r>
      <w:proofErr w:type="gramStart"/>
      <w:r w:rsidR="007F6743" w:rsidRPr="007F6743">
        <w:rPr>
          <w:rFonts w:ascii="Century Gothic" w:hAnsi="Century Gothic" w:cs="Times New Roman"/>
        </w:rPr>
        <w:t xml:space="preserve">CMFB </w:t>
      </w:r>
      <w:r w:rsidR="00B7235D">
        <w:rPr>
          <w:rFonts w:ascii="Century Gothic" w:hAnsi="Century Gothic" w:cs="Times New Roman"/>
        </w:rPr>
        <w:t xml:space="preserve"> </w:t>
      </w:r>
      <w:r w:rsidR="007F6743" w:rsidRPr="00B7235D">
        <w:rPr>
          <w:rFonts w:ascii="Century Gothic" w:hAnsi="Century Gothic" w:cs="Times New Roman"/>
          <w:b/>
        </w:rPr>
        <w:t>deberán</w:t>
      </w:r>
      <w:proofErr w:type="gramEnd"/>
      <w:r w:rsidR="007F6743" w:rsidRPr="00B7235D">
        <w:rPr>
          <w:rFonts w:ascii="Century Gothic" w:hAnsi="Century Gothic" w:cs="Times New Roman"/>
          <w:b/>
        </w:rPr>
        <w:t xml:space="preserve"> de </w:t>
      </w:r>
      <w:r w:rsidR="00B7235D">
        <w:rPr>
          <w:rFonts w:ascii="Century Gothic" w:hAnsi="Century Gothic" w:cs="Times New Roman"/>
          <w:b/>
        </w:rPr>
        <w:t xml:space="preserve"> </w:t>
      </w:r>
      <w:r w:rsidR="007F6743" w:rsidRPr="00B7235D">
        <w:rPr>
          <w:rFonts w:ascii="Century Gothic" w:hAnsi="Century Gothic" w:cs="Times New Roman"/>
          <w:b/>
        </w:rPr>
        <w:t xml:space="preserve">abstenerse </w:t>
      </w:r>
      <w:r w:rsidR="00B7235D">
        <w:rPr>
          <w:rFonts w:ascii="Century Gothic" w:hAnsi="Century Gothic" w:cs="Times New Roman"/>
          <w:b/>
        </w:rPr>
        <w:t xml:space="preserve"> </w:t>
      </w:r>
      <w:r w:rsidR="007F6743" w:rsidRPr="00B7235D">
        <w:rPr>
          <w:rFonts w:ascii="Century Gothic" w:hAnsi="Century Gothic" w:cs="Times New Roman"/>
          <w:b/>
        </w:rPr>
        <w:t xml:space="preserve">de </w:t>
      </w:r>
      <w:r w:rsidR="00B7235D">
        <w:rPr>
          <w:rFonts w:ascii="Century Gothic" w:hAnsi="Century Gothic" w:cs="Times New Roman"/>
          <w:b/>
        </w:rPr>
        <w:t xml:space="preserve"> </w:t>
      </w:r>
      <w:r w:rsidR="007F6743" w:rsidRPr="00B7235D">
        <w:rPr>
          <w:rFonts w:ascii="Century Gothic" w:hAnsi="Century Gothic" w:cs="Times New Roman"/>
          <w:b/>
        </w:rPr>
        <w:t>ingresar</w:t>
      </w:r>
      <w:r w:rsidR="00B7235D">
        <w:rPr>
          <w:rFonts w:ascii="Century Gothic" w:hAnsi="Century Gothic" w:cs="Times New Roman"/>
          <w:b/>
        </w:rPr>
        <w:t xml:space="preserve">  </w:t>
      </w:r>
      <w:r w:rsidR="007F6743" w:rsidRPr="00B7235D">
        <w:rPr>
          <w:rFonts w:ascii="Century Gothic" w:hAnsi="Century Gothic" w:cs="Times New Roman"/>
          <w:b/>
        </w:rPr>
        <w:t xml:space="preserve"> bebidas</w:t>
      </w:r>
    </w:p>
    <w:p w14:paraId="41D867F3" w14:textId="77777777" w:rsidR="007F6743" w:rsidRPr="00B7235D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  <w:b/>
        </w:rPr>
      </w:pPr>
      <w:r w:rsidRPr="00B7235D">
        <w:rPr>
          <w:rFonts w:ascii="Century Gothic" w:hAnsi="Century Gothic" w:cs="Times New Roman"/>
          <w:b/>
        </w:rPr>
        <w:t>alcohólicas aI CMFB, de hacerlo, la PROMOCIÓN a la que pertenece será</w:t>
      </w:r>
    </w:p>
    <w:p w14:paraId="2618B975" w14:textId="77777777" w:rsidR="007F6743" w:rsidRPr="007F6743" w:rsidRDefault="007F6743" w:rsidP="00B7235D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  <w:b/>
        </w:rPr>
        <w:t>separada de los Juegos Deportivos</w:t>
      </w:r>
      <w:r w:rsidRPr="007F6743">
        <w:rPr>
          <w:rFonts w:ascii="Century Gothic" w:hAnsi="Century Gothic" w:cs="Times New Roman"/>
        </w:rPr>
        <w:t>,</w:t>
      </w:r>
      <w:r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será de res</w:t>
      </w:r>
      <w:r w:rsidR="00B7235D">
        <w:rPr>
          <w:rFonts w:ascii="Century Gothic" w:hAnsi="Century Gothic" w:cs="Times New Roman"/>
        </w:rPr>
        <w:t xml:space="preserve">ponsabilidad de los </w:t>
      </w:r>
      <w:proofErr w:type="gramStart"/>
      <w:r w:rsidR="00B7235D">
        <w:rPr>
          <w:rFonts w:ascii="Century Gothic" w:hAnsi="Century Gothic" w:cs="Times New Roman"/>
        </w:rPr>
        <w:t>Presidentes</w:t>
      </w:r>
      <w:proofErr w:type="gramEnd"/>
      <w:r w:rsidR="00B7235D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y Delegados deportivos el cumplimiento </w:t>
      </w:r>
      <w:r w:rsidR="000135D5" w:rsidRPr="007F6743">
        <w:rPr>
          <w:rFonts w:ascii="Century Gothic" w:hAnsi="Century Gothic" w:cs="Times New Roman"/>
        </w:rPr>
        <w:t>irrestricto</w:t>
      </w:r>
      <w:r w:rsidRPr="007F6743">
        <w:rPr>
          <w:rFonts w:ascii="Century Gothic" w:hAnsi="Century Gothic" w:cs="Times New Roman"/>
        </w:rPr>
        <w:t xml:space="preserve"> de ésta disposición</w:t>
      </w:r>
    </w:p>
    <w:p w14:paraId="1D8F91BA" w14:textId="77777777" w:rsidR="007F6743" w:rsidRPr="007F6743" w:rsidRDefault="007F6743" w:rsidP="007F6743">
      <w:pPr>
        <w:spacing w:after="0" w:line="240" w:lineRule="auto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  <w:b/>
        </w:rPr>
        <w:t>Art. 13°</w:t>
      </w:r>
      <w:r w:rsidRPr="007F6743">
        <w:rPr>
          <w:rFonts w:ascii="Century Gothic" w:hAnsi="Century Gothic" w:cs="Times New Roman"/>
        </w:rPr>
        <w:t xml:space="preserve"> La puntualidad en todas las actividades programadas, será un aspecto</w:t>
      </w:r>
    </w:p>
    <w:p w14:paraId="6255532B" w14:textId="07E14B0F" w:rsidR="007F6743" w:rsidRPr="007F6743" w:rsidRDefault="007F6743" w:rsidP="000135D5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importante, el incumplimiento dará lugar a la pérdida de los puntos</w:t>
      </w:r>
      <w:r w:rsidR="0013395C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correspondientes y/o sanciones respectiva</w:t>
      </w:r>
      <w:r w:rsidR="000135D5">
        <w:rPr>
          <w:rFonts w:ascii="Century Gothic" w:hAnsi="Century Gothic" w:cs="Times New Roman"/>
        </w:rPr>
        <w:t xml:space="preserve">s. Por tanto, DOS (2) AUSENCIAS </w:t>
      </w:r>
      <w:r w:rsidRPr="007F6743">
        <w:rPr>
          <w:rFonts w:ascii="Century Gothic" w:hAnsi="Century Gothic" w:cs="Times New Roman"/>
        </w:rPr>
        <w:t>(Walk Over) en cada disciplina elimin</w:t>
      </w:r>
      <w:r w:rsidR="000135D5">
        <w:rPr>
          <w:rFonts w:ascii="Century Gothic" w:hAnsi="Century Gothic" w:cs="Times New Roman"/>
        </w:rPr>
        <w:t xml:space="preserve">a al equipo. Asimismo, cualquier </w:t>
      </w:r>
      <w:r w:rsidRPr="007F6743">
        <w:rPr>
          <w:rFonts w:ascii="Century Gothic" w:hAnsi="Century Gothic" w:cs="Times New Roman"/>
        </w:rPr>
        <w:t xml:space="preserve">transgresión a nuestras bases, </w:t>
      </w:r>
      <w:r w:rsidR="000135D5" w:rsidRPr="007F6743">
        <w:rPr>
          <w:rFonts w:ascii="Century Gothic" w:hAnsi="Century Gothic" w:cs="Times New Roman"/>
        </w:rPr>
        <w:t>será</w:t>
      </w:r>
      <w:r w:rsidRPr="007F6743">
        <w:rPr>
          <w:rFonts w:ascii="Century Gothic" w:hAnsi="Century Gothic" w:cs="Times New Roman"/>
        </w:rPr>
        <w:t xml:space="preserve"> sanciona</w:t>
      </w:r>
      <w:r w:rsidR="000135D5">
        <w:rPr>
          <w:rFonts w:ascii="Century Gothic" w:hAnsi="Century Gothic" w:cs="Times New Roman"/>
        </w:rPr>
        <w:t xml:space="preserve">da con la descalificación del </w:t>
      </w:r>
      <w:r w:rsidRPr="007F6743">
        <w:rPr>
          <w:rFonts w:ascii="Century Gothic" w:hAnsi="Century Gothic" w:cs="Times New Roman"/>
        </w:rPr>
        <w:t xml:space="preserve">deportista y se acatará el fallo del Tribunal de </w:t>
      </w:r>
      <w:r w:rsidR="000135D5">
        <w:rPr>
          <w:rFonts w:ascii="Century Gothic" w:hAnsi="Century Gothic" w:cs="Times New Roman"/>
        </w:rPr>
        <w:t xml:space="preserve">Justicia de la Asociación de Ex </w:t>
      </w:r>
      <w:r w:rsidRPr="007F6743">
        <w:rPr>
          <w:rFonts w:ascii="Century Gothic" w:hAnsi="Century Gothic" w:cs="Times New Roman"/>
        </w:rPr>
        <w:t>Cadetes del CMFB.</w:t>
      </w:r>
    </w:p>
    <w:p w14:paraId="7E64711C" w14:textId="77777777" w:rsidR="007F6743" w:rsidRPr="007F6743" w:rsidRDefault="007F6743" w:rsidP="000135D5">
      <w:pPr>
        <w:spacing w:after="0" w:line="240" w:lineRule="auto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  <w:b/>
        </w:rPr>
        <w:t>Art. 14°</w:t>
      </w:r>
      <w:r w:rsidRPr="007F6743">
        <w:rPr>
          <w:rFonts w:ascii="Century Gothic" w:hAnsi="Century Gothic" w:cs="Times New Roman"/>
        </w:rPr>
        <w:t xml:space="preserve"> </w:t>
      </w:r>
      <w:proofErr w:type="gramStart"/>
      <w:r w:rsidRPr="007F6743">
        <w:rPr>
          <w:rFonts w:ascii="Century Gothic" w:hAnsi="Century Gothic" w:cs="Times New Roman"/>
        </w:rPr>
        <w:t>Los</w:t>
      </w:r>
      <w:r w:rsidR="00B7235D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jugadores</w:t>
      </w:r>
      <w:proofErr w:type="gramEnd"/>
      <w:r w:rsidRPr="007F6743">
        <w:rPr>
          <w:rFonts w:ascii="Century Gothic" w:hAnsi="Century Gothic" w:cs="Times New Roman"/>
        </w:rPr>
        <w:t xml:space="preserve"> </w:t>
      </w:r>
      <w:r w:rsidR="00B7235D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y/o los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asistentes</w:t>
      </w:r>
      <w:r w:rsidR="00B7235D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que cometan faltas Muy Graves, serán</w:t>
      </w:r>
    </w:p>
    <w:p w14:paraId="6E542CDD" w14:textId="77777777" w:rsidR="007F6743" w:rsidRP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 xml:space="preserve">separados definitivamente de los presentes juegos, </w:t>
      </w:r>
      <w:proofErr w:type="gramStart"/>
      <w:r w:rsidRPr="007F6743">
        <w:rPr>
          <w:rFonts w:ascii="Century Gothic" w:hAnsi="Century Gothic" w:cs="Times New Roman"/>
        </w:rPr>
        <w:t xml:space="preserve">previa </w:t>
      </w:r>
      <w:r w:rsidR="00B7235D">
        <w:rPr>
          <w:rFonts w:ascii="Century Gothic" w:hAnsi="Century Gothic" w:cs="Times New Roman"/>
        </w:rPr>
        <w:t xml:space="preserve"> </w:t>
      </w:r>
      <w:r w:rsidR="000135D5" w:rsidRPr="007F6743">
        <w:rPr>
          <w:rFonts w:ascii="Century Gothic" w:hAnsi="Century Gothic" w:cs="Times New Roman"/>
        </w:rPr>
        <w:t>resolución</w:t>
      </w:r>
      <w:proofErr w:type="gramEnd"/>
      <w:r w:rsidRPr="007F6743">
        <w:rPr>
          <w:rFonts w:ascii="Century Gothic" w:hAnsi="Century Gothic" w:cs="Times New Roman"/>
        </w:rPr>
        <w:t xml:space="preserve"> del</w:t>
      </w:r>
    </w:p>
    <w:p w14:paraId="2E4A177E" w14:textId="77777777" w:rsidR="007F6743" w:rsidRP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Tribunal de Justicia de la Asociación de Ex Cadetes del CMFB.</w:t>
      </w:r>
    </w:p>
    <w:p w14:paraId="6B740454" w14:textId="77777777" w:rsidR="007F6743" w:rsidRPr="007F6743" w:rsidRDefault="007F6743" w:rsidP="000135D5">
      <w:pPr>
        <w:spacing w:after="0" w:line="240" w:lineRule="auto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  <w:b/>
        </w:rPr>
        <w:t>Art.15°</w:t>
      </w:r>
      <w:r w:rsidRPr="007F6743">
        <w:rPr>
          <w:rFonts w:ascii="Century Gothic" w:hAnsi="Century Gothic" w:cs="Times New Roman"/>
        </w:rPr>
        <w:t xml:space="preserve"> Son faltas Muy Graves:</w:t>
      </w:r>
    </w:p>
    <w:p w14:paraId="5CD6F643" w14:textId="77777777" w:rsidR="000135D5" w:rsidRPr="000135D5" w:rsidRDefault="007F6743" w:rsidP="000135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Times New Roman"/>
        </w:rPr>
      </w:pPr>
      <w:proofErr w:type="gramStart"/>
      <w:r w:rsidRPr="000135D5">
        <w:rPr>
          <w:rFonts w:ascii="Century Gothic" w:hAnsi="Century Gothic" w:cs="Times New Roman"/>
        </w:rPr>
        <w:t xml:space="preserve">Agredir </w:t>
      </w:r>
      <w:r w:rsidR="00B7235D">
        <w:rPr>
          <w:rFonts w:ascii="Century Gothic" w:hAnsi="Century Gothic" w:cs="Times New Roman"/>
        </w:rPr>
        <w:t xml:space="preserve"> </w:t>
      </w:r>
      <w:r w:rsidR="000135D5" w:rsidRPr="000135D5">
        <w:rPr>
          <w:rFonts w:ascii="Century Gothic" w:hAnsi="Century Gothic" w:cs="Times New Roman"/>
        </w:rPr>
        <w:t>física</w:t>
      </w:r>
      <w:proofErr w:type="gramEnd"/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o</w:t>
      </w:r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acto</w:t>
      </w:r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de</w:t>
      </w:r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violencia</w:t>
      </w:r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o</w:t>
      </w:r>
      <w:r w:rsidR="00B7235D">
        <w:rPr>
          <w:rFonts w:ascii="Century Gothic" w:hAnsi="Century Gothic" w:cs="Times New Roman"/>
        </w:rPr>
        <w:t xml:space="preserve"> </w:t>
      </w:r>
      <w:r w:rsidRPr="000135D5">
        <w:rPr>
          <w:rFonts w:ascii="Century Gothic" w:hAnsi="Century Gothic" w:cs="Times New Roman"/>
        </w:rPr>
        <w:t xml:space="preserve"> intento</w:t>
      </w:r>
      <w:r w:rsidR="000135D5" w:rsidRPr="000135D5">
        <w:rPr>
          <w:rFonts w:ascii="Century Gothic" w:hAnsi="Century Gothic" w:cs="Times New Roman"/>
        </w:rPr>
        <w:t xml:space="preserve"> </w:t>
      </w:r>
      <w:r w:rsidR="00B7235D">
        <w:rPr>
          <w:rFonts w:ascii="Century Gothic" w:hAnsi="Century Gothic" w:cs="Times New Roman"/>
        </w:rPr>
        <w:t xml:space="preserve"> </w:t>
      </w:r>
      <w:r w:rsidR="000135D5" w:rsidRPr="000135D5">
        <w:rPr>
          <w:rFonts w:ascii="Century Gothic" w:hAnsi="Century Gothic" w:cs="Times New Roman"/>
        </w:rPr>
        <w:t xml:space="preserve">de </w:t>
      </w:r>
      <w:r w:rsidR="00B7235D">
        <w:rPr>
          <w:rFonts w:ascii="Century Gothic" w:hAnsi="Century Gothic" w:cs="Times New Roman"/>
        </w:rPr>
        <w:t xml:space="preserve"> </w:t>
      </w:r>
      <w:r w:rsidR="000135D5" w:rsidRPr="000135D5">
        <w:rPr>
          <w:rFonts w:ascii="Century Gothic" w:hAnsi="Century Gothic" w:cs="Times New Roman"/>
        </w:rPr>
        <w:t>agredir,</w:t>
      </w:r>
      <w:r w:rsidR="00B7235D">
        <w:rPr>
          <w:rFonts w:ascii="Century Gothic" w:hAnsi="Century Gothic" w:cs="Times New Roman"/>
        </w:rPr>
        <w:t xml:space="preserve"> </w:t>
      </w:r>
      <w:r w:rsidR="000135D5" w:rsidRPr="000135D5">
        <w:rPr>
          <w:rFonts w:ascii="Century Gothic" w:hAnsi="Century Gothic" w:cs="Times New Roman"/>
        </w:rPr>
        <w:t xml:space="preserve"> a </w:t>
      </w:r>
      <w:r w:rsidR="00B7235D">
        <w:rPr>
          <w:rFonts w:ascii="Century Gothic" w:hAnsi="Century Gothic" w:cs="Times New Roman"/>
        </w:rPr>
        <w:t xml:space="preserve"> </w:t>
      </w:r>
      <w:r w:rsidR="000135D5" w:rsidRPr="000135D5">
        <w:rPr>
          <w:rFonts w:ascii="Century Gothic" w:hAnsi="Century Gothic" w:cs="Times New Roman"/>
        </w:rPr>
        <w:t xml:space="preserve">cualquier </w:t>
      </w:r>
    </w:p>
    <w:p w14:paraId="3DB249F9" w14:textId="77777777" w:rsidR="007F6743" w:rsidRPr="000135D5" w:rsidRDefault="000135D5" w:rsidP="000135D5">
      <w:pPr>
        <w:pStyle w:val="ListParagraph"/>
        <w:spacing w:after="0" w:line="240" w:lineRule="auto"/>
        <w:ind w:left="786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</w:rPr>
        <w:t xml:space="preserve">miembro </w:t>
      </w:r>
      <w:r w:rsidR="007F6743" w:rsidRPr="000135D5">
        <w:rPr>
          <w:rFonts w:ascii="Century Gothic" w:hAnsi="Century Gothic" w:cs="Times New Roman"/>
        </w:rPr>
        <w:t>del Consejo Directivo,</w:t>
      </w:r>
      <w:r w:rsidRPr="000135D5">
        <w:rPr>
          <w:rFonts w:ascii="Century Gothic" w:hAnsi="Century Gothic" w:cs="Times New Roman"/>
        </w:rPr>
        <w:t xml:space="preserve"> </w:t>
      </w:r>
      <w:r w:rsidR="007F6743" w:rsidRPr="000135D5">
        <w:rPr>
          <w:rFonts w:ascii="Century Gothic" w:hAnsi="Century Gothic" w:cs="Times New Roman"/>
        </w:rPr>
        <w:t>Coordinador Deportiv</w:t>
      </w:r>
      <w:r w:rsidRPr="000135D5">
        <w:rPr>
          <w:rFonts w:ascii="Century Gothic" w:hAnsi="Century Gothic" w:cs="Times New Roman"/>
        </w:rPr>
        <w:t xml:space="preserve">o, al juez, asistente </w:t>
      </w:r>
      <w:r w:rsidR="007F6743" w:rsidRPr="000135D5">
        <w:rPr>
          <w:rFonts w:ascii="Century Gothic" w:hAnsi="Century Gothic" w:cs="Times New Roman"/>
        </w:rPr>
        <w:t>del evento,</w:t>
      </w:r>
      <w:r w:rsidRPr="000135D5">
        <w:rPr>
          <w:rFonts w:ascii="Century Gothic" w:hAnsi="Century Gothic" w:cs="Times New Roman"/>
        </w:rPr>
        <w:t xml:space="preserve"> </w:t>
      </w:r>
      <w:r w:rsidR="007F6743" w:rsidRPr="000135D5">
        <w:rPr>
          <w:rFonts w:ascii="Century Gothic" w:hAnsi="Century Gothic" w:cs="Times New Roman"/>
        </w:rPr>
        <w:t xml:space="preserve">jugador y1oa cualquier </w:t>
      </w:r>
      <w:proofErr w:type="gramStart"/>
      <w:r w:rsidR="007F6743" w:rsidRPr="000135D5">
        <w:rPr>
          <w:rFonts w:ascii="Century Gothic" w:hAnsi="Century Gothic" w:cs="Times New Roman"/>
        </w:rPr>
        <w:t>Ex Cadet</w:t>
      </w:r>
      <w:r w:rsidRPr="000135D5">
        <w:rPr>
          <w:rFonts w:ascii="Century Gothic" w:hAnsi="Century Gothic" w:cs="Times New Roman"/>
        </w:rPr>
        <w:t>e</w:t>
      </w:r>
      <w:proofErr w:type="gramEnd"/>
      <w:r w:rsidRPr="000135D5">
        <w:rPr>
          <w:rFonts w:ascii="Century Gothic" w:hAnsi="Century Gothic" w:cs="Times New Roman"/>
        </w:rPr>
        <w:t xml:space="preserve">, dentro o fuera del escenario, </w:t>
      </w:r>
      <w:r w:rsidR="007F6743" w:rsidRPr="000135D5">
        <w:rPr>
          <w:rFonts w:ascii="Century Gothic" w:hAnsi="Century Gothic" w:cs="Times New Roman"/>
        </w:rPr>
        <w:t>campo deportivo. La sanción individual, ser</w:t>
      </w:r>
      <w:r w:rsidRPr="000135D5">
        <w:rPr>
          <w:rFonts w:ascii="Century Gothic" w:hAnsi="Century Gothic" w:cs="Times New Roman"/>
        </w:rPr>
        <w:t xml:space="preserve">á la suspensión temporal de uno </w:t>
      </w:r>
      <w:r w:rsidR="007F6743" w:rsidRPr="000135D5">
        <w:rPr>
          <w:rFonts w:ascii="Century Gothic" w:hAnsi="Century Gothic" w:cs="Times New Roman"/>
        </w:rPr>
        <w:t>a tres años de poder participar en los ju</w:t>
      </w:r>
      <w:r w:rsidRPr="000135D5">
        <w:rPr>
          <w:rFonts w:ascii="Century Gothic" w:hAnsi="Century Gothic" w:cs="Times New Roman"/>
        </w:rPr>
        <w:t>egos deportivos bolognesinos: y según</w:t>
      </w:r>
      <w:r w:rsidR="007F6743" w:rsidRPr="000135D5">
        <w:rPr>
          <w:rFonts w:ascii="Century Gothic" w:hAnsi="Century Gothic" w:cs="Times New Roman"/>
        </w:rPr>
        <w:t xml:space="preserve"> la gravedad de la agresión, se aplicará la separación definitiva;</w:t>
      </w:r>
      <w:r w:rsidRPr="000135D5">
        <w:rPr>
          <w:rFonts w:ascii="Century Gothic" w:hAnsi="Century Gothic" w:cs="Times New Roman"/>
        </w:rPr>
        <w:t xml:space="preserve"> a </w:t>
      </w:r>
      <w:r w:rsidR="007F6743" w:rsidRPr="000135D5">
        <w:rPr>
          <w:rFonts w:ascii="Century Gothic" w:hAnsi="Century Gothic" w:cs="Times New Roman"/>
        </w:rPr>
        <w:t>parte de las responsabilidades civil y penal.</w:t>
      </w:r>
    </w:p>
    <w:p w14:paraId="7BCCA2EE" w14:textId="77777777" w:rsidR="007F6743" w:rsidRPr="007F6743" w:rsidRDefault="007F6743" w:rsidP="000135D5">
      <w:pPr>
        <w:spacing w:after="0" w:line="240" w:lineRule="auto"/>
        <w:ind w:firstLine="426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 xml:space="preserve">b. La </w:t>
      </w:r>
      <w:proofErr w:type="gramStart"/>
      <w:r w:rsidRPr="007F6743">
        <w:rPr>
          <w:rFonts w:ascii="Century Gothic" w:hAnsi="Century Gothic" w:cs="Times New Roman"/>
        </w:rPr>
        <w:t xml:space="preserve">agresión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verbal</w:t>
      </w:r>
      <w:proofErr w:type="gramEnd"/>
      <w:r w:rsidRPr="007F6743">
        <w:rPr>
          <w:rFonts w:ascii="Century Gothic" w:hAnsi="Century Gothic" w:cs="Times New Roman"/>
        </w:rPr>
        <w:t xml:space="preserve">,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insulto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o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falta de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respeto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a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cualquier miembro del</w:t>
      </w:r>
    </w:p>
    <w:p w14:paraId="74937D9E" w14:textId="77777777" w:rsidR="007F6743" w:rsidRPr="007F6743" w:rsidRDefault="007F6743" w:rsidP="000135D5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Consejo Directivo,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Coordinador Deportivo a</w:t>
      </w:r>
      <w:r w:rsidR="000135D5">
        <w:rPr>
          <w:rFonts w:ascii="Century Gothic" w:hAnsi="Century Gothic" w:cs="Times New Roman"/>
        </w:rPr>
        <w:t xml:space="preserve">l juez, asistente, mesa del evento </w:t>
      </w:r>
      <w:r w:rsidRPr="007F6743">
        <w:rPr>
          <w:rFonts w:ascii="Century Gothic" w:hAnsi="Century Gothic" w:cs="Times New Roman"/>
        </w:rPr>
        <w:t xml:space="preserve">y/o a cualquier </w:t>
      </w:r>
      <w:proofErr w:type="gramStart"/>
      <w:r w:rsidRPr="007F6743">
        <w:rPr>
          <w:rFonts w:ascii="Century Gothic" w:hAnsi="Century Gothic" w:cs="Times New Roman"/>
        </w:rPr>
        <w:t>Ex Cadete</w:t>
      </w:r>
      <w:proofErr w:type="gramEnd"/>
      <w:r w:rsidRPr="007F6743">
        <w:rPr>
          <w:rFonts w:ascii="Century Gothic" w:hAnsi="Century Gothic" w:cs="Times New Roman"/>
        </w:rPr>
        <w:t xml:space="preserve">, será </w:t>
      </w:r>
      <w:r w:rsidR="000135D5">
        <w:rPr>
          <w:rFonts w:ascii="Century Gothic" w:hAnsi="Century Gothic" w:cs="Times New Roman"/>
        </w:rPr>
        <w:t xml:space="preserve">sancionada desde una llamada de </w:t>
      </w:r>
      <w:r w:rsidRPr="007F6743">
        <w:rPr>
          <w:rFonts w:ascii="Century Gothic" w:hAnsi="Century Gothic" w:cs="Times New Roman"/>
        </w:rPr>
        <w:t>atención y/o con separación de hasta dos (02) años.</w:t>
      </w:r>
    </w:p>
    <w:p w14:paraId="59470BA9" w14:textId="77777777" w:rsidR="000135D5" w:rsidRPr="000135D5" w:rsidRDefault="007F6743" w:rsidP="000135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</w:rPr>
        <w:t xml:space="preserve">La suplantación </w:t>
      </w:r>
      <w:r w:rsidR="000135D5" w:rsidRPr="000135D5">
        <w:rPr>
          <w:rFonts w:ascii="Century Gothic" w:hAnsi="Century Gothic" w:cs="Times New Roman"/>
        </w:rPr>
        <w:t>será</w:t>
      </w:r>
      <w:r w:rsidRPr="000135D5">
        <w:rPr>
          <w:rFonts w:ascii="Century Gothic" w:hAnsi="Century Gothic" w:cs="Times New Roman"/>
        </w:rPr>
        <w:t xml:space="preserve"> sancionada con</w:t>
      </w:r>
      <w:r w:rsidR="000135D5" w:rsidRPr="000135D5">
        <w:rPr>
          <w:rFonts w:ascii="Century Gothic" w:hAnsi="Century Gothic" w:cs="Times New Roman"/>
        </w:rPr>
        <w:t xml:space="preserve"> la SEPARACIÓN de la PROMOCIÓN  </w:t>
      </w:r>
    </w:p>
    <w:p w14:paraId="15973694" w14:textId="77777777" w:rsidR="007F6743" w:rsidRPr="000135D5" w:rsidRDefault="000135D5" w:rsidP="000135D5">
      <w:pPr>
        <w:pStyle w:val="ListParagraph"/>
        <w:spacing w:after="0" w:line="240" w:lineRule="auto"/>
        <w:ind w:left="786"/>
        <w:jc w:val="both"/>
        <w:rPr>
          <w:rFonts w:ascii="Century Gothic" w:hAnsi="Century Gothic" w:cs="Times New Roman"/>
        </w:rPr>
      </w:pPr>
      <w:r w:rsidRPr="000135D5">
        <w:rPr>
          <w:rFonts w:ascii="Century Gothic" w:hAnsi="Century Gothic" w:cs="Times New Roman"/>
        </w:rPr>
        <w:t xml:space="preserve">de </w:t>
      </w:r>
      <w:r w:rsidR="007F6743" w:rsidRPr="000135D5">
        <w:rPr>
          <w:rFonts w:ascii="Century Gothic" w:hAnsi="Century Gothic" w:cs="Times New Roman"/>
        </w:rPr>
        <w:t xml:space="preserve">los Juegos Deportivos. El </w:t>
      </w:r>
      <w:proofErr w:type="gramStart"/>
      <w:r w:rsidR="007F6743" w:rsidRPr="000135D5">
        <w:rPr>
          <w:rFonts w:ascii="Century Gothic" w:hAnsi="Century Gothic" w:cs="Times New Roman"/>
        </w:rPr>
        <w:t>Delegado</w:t>
      </w:r>
      <w:proofErr w:type="gramEnd"/>
      <w:r w:rsidRPr="000135D5">
        <w:rPr>
          <w:rFonts w:ascii="Century Gothic" w:hAnsi="Century Gothic" w:cs="Times New Roman"/>
        </w:rPr>
        <w:t xml:space="preserve"> de Deportes y Presidente de la </w:t>
      </w:r>
      <w:r w:rsidR="007F6743" w:rsidRPr="000135D5">
        <w:rPr>
          <w:rFonts w:ascii="Century Gothic" w:hAnsi="Century Gothic" w:cs="Times New Roman"/>
        </w:rPr>
        <w:t>Promoción serán sancionados con inhabi</w:t>
      </w:r>
      <w:r w:rsidRPr="000135D5">
        <w:rPr>
          <w:rFonts w:ascii="Century Gothic" w:hAnsi="Century Gothic" w:cs="Times New Roman"/>
        </w:rPr>
        <w:t xml:space="preserve">litación en el ejercicio de sus </w:t>
      </w:r>
      <w:r w:rsidR="007F6743" w:rsidRPr="000135D5">
        <w:rPr>
          <w:rFonts w:ascii="Century Gothic" w:hAnsi="Century Gothic" w:cs="Times New Roman"/>
        </w:rPr>
        <w:t>funciones por tres (03) años.</w:t>
      </w:r>
    </w:p>
    <w:p w14:paraId="6515799F" w14:textId="77777777" w:rsidR="007F6743" w:rsidRPr="007F6743" w:rsidRDefault="007F6743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 xml:space="preserve">d. La agresión </w:t>
      </w:r>
      <w:proofErr w:type="gramStart"/>
      <w:r w:rsidRPr="007F6743">
        <w:rPr>
          <w:rFonts w:ascii="Century Gothic" w:hAnsi="Century Gothic" w:cs="Times New Roman"/>
        </w:rPr>
        <w:t xml:space="preserve">colectiva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de</w:t>
      </w:r>
      <w:proofErr w:type="gramEnd"/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jugadores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o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hinchas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de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una Promoción,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>será</w:t>
      </w:r>
    </w:p>
    <w:p w14:paraId="03E7A8E6" w14:textId="77777777" w:rsidR="007F6743" w:rsidRPr="007F6743" w:rsidRDefault="007F6743" w:rsidP="000135D5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sancionado con la pérdida de todos los pu</w:t>
      </w:r>
      <w:r w:rsidR="000135D5">
        <w:rPr>
          <w:rFonts w:ascii="Century Gothic" w:hAnsi="Century Gothic" w:cs="Times New Roman"/>
        </w:rPr>
        <w:t xml:space="preserve">ntos obtenidos en el deporte en </w:t>
      </w:r>
      <w:r w:rsidRPr="007F6743">
        <w:rPr>
          <w:rFonts w:ascii="Century Gothic" w:hAnsi="Century Gothic" w:cs="Times New Roman"/>
        </w:rPr>
        <w:t>que ocurra la falta, Inc.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"a" del presente </w:t>
      </w:r>
      <w:r w:rsidR="000135D5" w:rsidRPr="007F6743">
        <w:rPr>
          <w:rFonts w:ascii="Century Gothic" w:hAnsi="Century Gothic" w:cs="Times New Roman"/>
        </w:rPr>
        <w:t>artículo</w:t>
      </w:r>
      <w:r w:rsidRPr="007F6743">
        <w:rPr>
          <w:rFonts w:ascii="Century Gothic" w:hAnsi="Century Gothic" w:cs="Times New Roman"/>
        </w:rPr>
        <w:t>.</w:t>
      </w:r>
    </w:p>
    <w:p w14:paraId="694734C0" w14:textId="77777777" w:rsidR="007F6743" w:rsidRP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e. Los delegados deportes y/o miembros de la Junta Directiva de cada</w:t>
      </w:r>
    </w:p>
    <w:p w14:paraId="6BBFA89A" w14:textId="77777777" w:rsidR="007F6743" w:rsidRPr="007F6743" w:rsidRDefault="007F6743" w:rsidP="000135D5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promoción,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que cometan agresión </w:t>
      </w:r>
      <w:r w:rsidR="000135D5" w:rsidRPr="007F6743">
        <w:rPr>
          <w:rFonts w:ascii="Century Gothic" w:hAnsi="Century Gothic" w:cs="Times New Roman"/>
        </w:rPr>
        <w:t>física</w:t>
      </w:r>
      <w:r w:rsidRPr="007F6743">
        <w:rPr>
          <w:rFonts w:ascii="Century Gothic" w:hAnsi="Century Gothic" w:cs="Times New Roman"/>
        </w:rPr>
        <w:t xml:space="preserve"> o</w:t>
      </w:r>
      <w:r w:rsidR="000135D5">
        <w:rPr>
          <w:rFonts w:ascii="Century Gothic" w:hAnsi="Century Gothic" w:cs="Times New Roman"/>
        </w:rPr>
        <w:t xml:space="preserve"> verbal contra cualquier miembro </w:t>
      </w:r>
      <w:r w:rsidRPr="007F6743">
        <w:rPr>
          <w:rFonts w:ascii="Century Gothic" w:hAnsi="Century Gothic" w:cs="Times New Roman"/>
        </w:rPr>
        <w:t>del Consejo Directivo, Comité Deportivo</w:t>
      </w:r>
      <w:r w:rsidR="000135D5">
        <w:rPr>
          <w:rFonts w:ascii="Century Gothic" w:hAnsi="Century Gothic" w:cs="Times New Roman"/>
        </w:rPr>
        <w:t xml:space="preserve">, al juez o al árbitro del evento </w:t>
      </w:r>
      <w:r w:rsidRPr="007F6743">
        <w:rPr>
          <w:rFonts w:ascii="Century Gothic" w:hAnsi="Century Gothic" w:cs="Times New Roman"/>
        </w:rPr>
        <w:t xml:space="preserve">jugador y a cualquier </w:t>
      </w:r>
      <w:proofErr w:type="gramStart"/>
      <w:r w:rsidRPr="007F6743">
        <w:rPr>
          <w:rFonts w:ascii="Century Gothic" w:hAnsi="Century Gothic" w:cs="Times New Roman"/>
        </w:rPr>
        <w:t>Ex Cadete</w:t>
      </w:r>
      <w:proofErr w:type="gramEnd"/>
      <w:r w:rsidRPr="007F6743">
        <w:rPr>
          <w:rFonts w:ascii="Century Gothic" w:hAnsi="Century Gothic" w:cs="Times New Roman"/>
        </w:rPr>
        <w:t>, serán</w:t>
      </w:r>
      <w:r w:rsidR="000135D5">
        <w:rPr>
          <w:rFonts w:ascii="Century Gothic" w:hAnsi="Century Gothic" w:cs="Times New Roman"/>
        </w:rPr>
        <w:t xml:space="preserve"> sancionados con el doble de la </w:t>
      </w:r>
      <w:r w:rsidRPr="007F6743">
        <w:rPr>
          <w:rFonts w:ascii="Century Gothic" w:hAnsi="Century Gothic" w:cs="Times New Roman"/>
        </w:rPr>
        <w:t xml:space="preserve">sanción y la sanción </w:t>
      </w:r>
      <w:r w:rsidR="000135D5" w:rsidRPr="007F6743">
        <w:rPr>
          <w:rFonts w:ascii="Century Gothic" w:hAnsi="Century Gothic" w:cs="Times New Roman"/>
        </w:rPr>
        <w:t>será</w:t>
      </w:r>
      <w:r w:rsidRPr="007F6743">
        <w:rPr>
          <w:rFonts w:ascii="Century Gothic" w:hAnsi="Century Gothic" w:cs="Times New Roman"/>
        </w:rPr>
        <w:t xml:space="preserve"> aplicada por el Tribunal de Justicia de la</w:t>
      </w:r>
    </w:p>
    <w:p w14:paraId="32B409A4" w14:textId="77777777" w:rsidR="007F6743" w:rsidRPr="007F6743" w:rsidRDefault="007F6743" w:rsidP="007F6743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Asociación de Ex Cadetes del CMFB.</w:t>
      </w:r>
    </w:p>
    <w:p w14:paraId="3FE2AF6C" w14:textId="77777777" w:rsidR="000135D5" w:rsidRDefault="007F6743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7F6743">
        <w:rPr>
          <w:rFonts w:ascii="Century Gothic" w:hAnsi="Century Gothic" w:cs="Times New Roman"/>
        </w:rPr>
        <w:t>f. Las</w:t>
      </w:r>
      <w:r w:rsidR="000135D5">
        <w:rPr>
          <w:rFonts w:ascii="Century Gothic" w:hAnsi="Century Gothic" w:cs="Times New Roman"/>
        </w:rPr>
        <w:t xml:space="preserve">   </w:t>
      </w:r>
      <w:r w:rsidRPr="007F6743">
        <w:rPr>
          <w:rFonts w:ascii="Century Gothic" w:hAnsi="Century Gothic" w:cs="Times New Roman"/>
        </w:rPr>
        <w:t xml:space="preserve"> </w:t>
      </w:r>
      <w:proofErr w:type="gramStart"/>
      <w:r w:rsidRPr="007F6743">
        <w:rPr>
          <w:rFonts w:ascii="Century Gothic" w:hAnsi="Century Gothic" w:cs="Times New Roman"/>
        </w:rPr>
        <w:t>expulsiones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 directas</w:t>
      </w:r>
      <w:proofErr w:type="gramEnd"/>
      <w:r w:rsidRPr="007F6743">
        <w:rPr>
          <w:rFonts w:ascii="Century Gothic" w:hAnsi="Century Gothic" w:cs="Times New Roman"/>
        </w:rPr>
        <w:t xml:space="preserve"> </w:t>
      </w:r>
      <w:r w:rsidR="000135D5">
        <w:rPr>
          <w:rFonts w:ascii="Century Gothic" w:hAnsi="Century Gothic" w:cs="Times New Roman"/>
        </w:rPr>
        <w:t xml:space="preserve">  </w:t>
      </w:r>
      <w:r w:rsidRPr="007F6743">
        <w:rPr>
          <w:rFonts w:ascii="Century Gothic" w:hAnsi="Century Gothic" w:cs="Times New Roman"/>
        </w:rPr>
        <w:t xml:space="preserve">serán </w:t>
      </w:r>
      <w:r w:rsidR="000135D5">
        <w:rPr>
          <w:rFonts w:ascii="Century Gothic" w:hAnsi="Century Gothic" w:cs="Times New Roman"/>
        </w:rPr>
        <w:t xml:space="preserve">  </w:t>
      </w:r>
      <w:r w:rsidRPr="007F6743">
        <w:rPr>
          <w:rFonts w:ascii="Century Gothic" w:hAnsi="Century Gothic" w:cs="Times New Roman"/>
        </w:rPr>
        <w:t xml:space="preserve">sancionadas </w:t>
      </w:r>
      <w:r w:rsidR="000135D5">
        <w:rPr>
          <w:rFonts w:ascii="Century Gothic" w:hAnsi="Century Gothic" w:cs="Times New Roman"/>
        </w:rPr>
        <w:t xml:space="preserve">  </w:t>
      </w:r>
      <w:r w:rsidRPr="007F6743">
        <w:rPr>
          <w:rFonts w:ascii="Century Gothic" w:hAnsi="Century Gothic" w:cs="Times New Roman"/>
        </w:rPr>
        <w:t>con</w:t>
      </w:r>
      <w:r w:rsidR="000135D5">
        <w:rPr>
          <w:rFonts w:ascii="Century Gothic" w:hAnsi="Century Gothic" w:cs="Times New Roman"/>
        </w:rPr>
        <w:t xml:space="preserve">  </w:t>
      </w:r>
      <w:r w:rsidRPr="007F6743">
        <w:rPr>
          <w:rFonts w:ascii="Century Gothic" w:hAnsi="Century Gothic" w:cs="Times New Roman"/>
        </w:rPr>
        <w:t xml:space="preserve"> la </w:t>
      </w:r>
      <w:r w:rsidR="000135D5">
        <w:rPr>
          <w:rFonts w:ascii="Century Gothic" w:hAnsi="Century Gothic" w:cs="Times New Roman"/>
        </w:rPr>
        <w:t xml:space="preserve">  </w:t>
      </w:r>
      <w:r w:rsidRPr="007F6743">
        <w:rPr>
          <w:rFonts w:ascii="Century Gothic" w:hAnsi="Century Gothic" w:cs="Times New Roman"/>
        </w:rPr>
        <w:t xml:space="preserve">suspensión </w:t>
      </w:r>
      <w:r w:rsidR="000135D5">
        <w:rPr>
          <w:rFonts w:ascii="Century Gothic" w:hAnsi="Century Gothic" w:cs="Times New Roman"/>
        </w:rPr>
        <w:t xml:space="preserve"> </w:t>
      </w:r>
      <w:r w:rsidRPr="007F6743">
        <w:rPr>
          <w:rFonts w:ascii="Century Gothic" w:hAnsi="Century Gothic" w:cs="Times New Roman"/>
        </w:rPr>
        <w:t xml:space="preserve">del </w:t>
      </w:r>
      <w:r w:rsidR="000135D5">
        <w:rPr>
          <w:rFonts w:ascii="Century Gothic" w:hAnsi="Century Gothic" w:cs="Times New Roman"/>
        </w:rPr>
        <w:t xml:space="preserve">  </w:t>
      </w:r>
    </w:p>
    <w:p w14:paraId="767089B7" w14:textId="77777777" w:rsidR="000135D5" w:rsidRDefault="000135D5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7F6743" w:rsidRPr="007F6743">
        <w:rPr>
          <w:rFonts w:ascii="Century Gothic" w:hAnsi="Century Gothic" w:cs="Times New Roman"/>
        </w:rPr>
        <w:t>deportista</w:t>
      </w:r>
      <w:r>
        <w:rPr>
          <w:rFonts w:ascii="Century Gothic" w:hAnsi="Century Gothic" w:cs="Times New Roman"/>
        </w:rPr>
        <w:t xml:space="preserve">   </w:t>
      </w:r>
      <w:r w:rsidR="007F6743" w:rsidRPr="007F6743">
        <w:rPr>
          <w:rFonts w:ascii="Century Gothic" w:hAnsi="Century Gothic" w:cs="Times New Roman"/>
        </w:rPr>
        <w:t xml:space="preserve">mínimo </w:t>
      </w:r>
      <w:r>
        <w:rPr>
          <w:rFonts w:ascii="Century Gothic" w:hAnsi="Century Gothic" w:cs="Times New Roman"/>
        </w:rPr>
        <w:t xml:space="preserve">  </w:t>
      </w:r>
      <w:r w:rsidR="007F6743" w:rsidRPr="007F6743">
        <w:rPr>
          <w:rFonts w:ascii="Century Gothic" w:hAnsi="Century Gothic" w:cs="Times New Roman"/>
        </w:rPr>
        <w:t>por</w:t>
      </w:r>
      <w:r>
        <w:rPr>
          <w:rFonts w:ascii="Century Gothic" w:hAnsi="Century Gothic" w:cs="Times New Roman"/>
        </w:rPr>
        <w:t xml:space="preserve">  </w:t>
      </w:r>
      <w:r w:rsidR="007F6743" w:rsidRPr="007F6743">
        <w:rPr>
          <w:rFonts w:ascii="Century Gothic" w:hAnsi="Century Gothic" w:cs="Times New Roman"/>
        </w:rPr>
        <w:t xml:space="preserve"> una </w:t>
      </w:r>
      <w:r>
        <w:rPr>
          <w:rFonts w:ascii="Century Gothic" w:hAnsi="Century Gothic" w:cs="Times New Roman"/>
        </w:rPr>
        <w:t xml:space="preserve">  </w:t>
      </w:r>
      <w:r w:rsidR="007F6743" w:rsidRPr="007F6743">
        <w:rPr>
          <w:rFonts w:ascii="Century Gothic" w:hAnsi="Century Gothic" w:cs="Times New Roman"/>
        </w:rPr>
        <w:t xml:space="preserve">fecha </w:t>
      </w:r>
      <w:r>
        <w:rPr>
          <w:rFonts w:ascii="Century Gothic" w:hAnsi="Century Gothic" w:cs="Times New Roman"/>
        </w:rPr>
        <w:t xml:space="preserve">  </w:t>
      </w:r>
      <w:r w:rsidR="007F6743" w:rsidRPr="007F6743">
        <w:rPr>
          <w:rFonts w:ascii="Century Gothic" w:hAnsi="Century Gothic" w:cs="Times New Roman"/>
        </w:rPr>
        <w:t xml:space="preserve">en </w:t>
      </w:r>
      <w:r>
        <w:rPr>
          <w:rFonts w:ascii="Century Gothic" w:hAnsi="Century Gothic" w:cs="Times New Roman"/>
        </w:rPr>
        <w:t xml:space="preserve">  </w:t>
      </w:r>
      <w:proofErr w:type="gramStart"/>
      <w:r w:rsidR="007F6743" w:rsidRPr="007F6743">
        <w:rPr>
          <w:rFonts w:ascii="Century Gothic" w:hAnsi="Century Gothic" w:cs="Times New Roman"/>
        </w:rPr>
        <w:t xml:space="preserve">forma </w:t>
      </w:r>
      <w:r>
        <w:rPr>
          <w:rFonts w:ascii="Century Gothic" w:hAnsi="Century Gothic" w:cs="Times New Roman"/>
        </w:rPr>
        <w:t xml:space="preserve"> </w:t>
      </w:r>
      <w:r w:rsidR="007F6743" w:rsidRPr="007F6743">
        <w:rPr>
          <w:rFonts w:ascii="Century Gothic" w:hAnsi="Century Gothic" w:cs="Times New Roman"/>
        </w:rPr>
        <w:t>automá</w:t>
      </w:r>
      <w:r>
        <w:rPr>
          <w:rFonts w:ascii="Century Gothic" w:hAnsi="Century Gothic" w:cs="Times New Roman"/>
        </w:rPr>
        <w:t>tica</w:t>
      </w:r>
      <w:proofErr w:type="gramEnd"/>
      <w:r>
        <w:rPr>
          <w:rFonts w:ascii="Century Gothic" w:hAnsi="Century Gothic" w:cs="Times New Roman"/>
        </w:rPr>
        <w:t xml:space="preserve">,  pudiendo    </w:t>
      </w:r>
    </w:p>
    <w:p w14:paraId="56601642" w14:textId="77777777" w:rsidR="000135D5" w:rsidRDefault="000135D5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incrementarse de </w:t>
      </w:r>
      <w:r w:rsidR="007F6743" w:rsidRPr="007F6743">
        <w:rPr>
          <w:rFonts w:ascii="Century Gothic" w:hAnsi="Century Gothic" w:cs="Times New Roman"/>
        </w:rPr>
        <w:t>acuerdo a</w:t>
      </w:r>
      <w:r>
        <w:rPr>
          <w:rFonts w:ascii="Century Gothic" w:hAnsi="Century Gothic" w:cs="Times New Roman"/>
        </w:rPr>
        <w:t xml:space="preserve"> </w:t>
      </w:r>
      <w:r w:rsidR="007F6743" w:rsidRPr="007F6743">
        <w:rPr>
          <w:rFonts w:ascii="Century Gothic" w:hAnsi="Century Gothic" w:cs="Times New Roman"/>
        </w:rPr>
        <w:t xml:space="preserve">la gravedad </w:t>
      </w:r>
      <w:proofErr w:type="gramStart"/>
      <w:r w:rsidR="007F6743" w:rsidRPr="007F6743">
        <w:rPr>
          <w:rFonts w:ascii="Century Gothic" w:hAnsi="Century Gothic" w:cs="Times New Roman"/>
        </w:rPr>
        <w:t>dela</w:t>
      </w:r>
      <w:proofErr w:type="gramEnd"/>
      <w:r w:rsidR="007F6743" w:rsidRPr="007F6743">
        <w:rPr>
          <w:rFonts w:ascii="Century Gothic" w:hAnsi="Century Gothic" w:cs="Times New Roman"/>
        </w:rPr>
        <w:t xml:space="preserve"> falta y de a</w:t>
      </w:r>
      <w:r>
        <w:rPr>
          <w:rFonts w:ascii="Century Gothic" w:hAnsi="Century Gothic" w:cs="Times New Roman"/>
        </w:rPr>
        <w:t xml:space="preserve"> </w:t>
      </w:r>
      <w:r w:rsidR="007F6743" w:rsidRPr="007F6743">
        <w:rPr>
          <w:rFonts w:ascii="Century Gothic" w:hAnsi="Century Gothic" w:cs="Times New Roman"/>
        </w:rPr>
        <w:t>cue</w:t>
      </w:r>
      <w:r>
        <w:rPr>
          <w:rFonts w:ascii="Century Gothic" w:hAnsi="Century Gothic" w:cs="Times New Roman"/>
        </w:rPr>
        <w:t xml:space="preserve">rdo lo que </w:t>
      </w:r>
    </w:p>
    <w:p w14:paraId="3F42C7A8" w14:textId="77777777" w:rsidR="000135D5" w:rsidRDefault="000135D5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dictamine el Tribunal </w:t>
      </w:r>
      <w:proofErr w:type="gramStart"/>
      <w:r w:rsidR="007F6743" w:rsidRPr="007F6743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</w:t>
      </w:r>
      <w:r w:rsidR="007F6743" w:rsidRPr="007F6743">
        <w:rPr>
          <w:rFonts w:ascii="Century Gothic" w:hAnsi="Century Gothic" w:cs="Times New Roman"/>
        </w:rPr>
        <w:t xml:space="preserve"> justicia</w:t>
      </w:r>
      <w:proofErr w:type="gramEnd"/>
      <w:r w:rsidR="007F6743" w:rsidRPr="007F6743">
        <w:rPr>
          <w:rFonts w:ascii="Century Gothic" w:hAnsi="Century Gothic" w:cs="Times New Roman"/>
        </w:rPr>
        <w:t xml:space="preserve"> de</w:t>
      </w:r>
      <w:r>
        <w:rPr>
          <w:rFonts w:ascii="Century Gothic" w:hAnsi="Century Gothic" w:cs="Times New Roman"/>
        </w:rPr>
        <w:t xml:space="preserve"> la Asociación de Ex Cadetes </w:t>
      </w:r>
      <w:r w:rsidRPr="007F6743">
        <w:rPr>
          <w:rFonts w:ascii="Century Gothic" w:hAnsi="Century Gothic" w:cs="Times New Roman"/>
        </w:rPr>
        <w:t>CMFB</w:t>
      </w:r>
      <w:r>
        <w:rPr>
          <w:rFonts w:ascii="Century Gothic" w:hAnsi="Century Gothic" w:cs="Times New Roman"/>
        </w:rPr>
        <w:t xml:space="preserve"> de </w:t>
      </w:r>
    </w:p>
    <w:p w14:paraId="7FF23E29" w14:textId="77777777" w:rsidR="007F6743" w:rsidRDefault="000135D5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ser el caso.</w:t>
      </w:r>
    </w:p>
    <w:p w14:paraId="0B47ABB3" w14:textId="77777777" w:rsidR="00B7235D" w:rsidRDefault="00B7235D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5792AECB" w14:textId="77777777" w:rsidR="00B7235D" w:rsidRDefault="00B7235D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31488780" w14:textId="77777777" w:rsidR="00B7235D" w:rsidRDefault="00B7235D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4683069A" w14:textId="77777777" w:rsidR="00B7235D" w:rsidRDefault="00B7235D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2BA11844" w14:textId="77777777" w:rsidR="00B7235D" w:rsidRDefault="00B7235D" w:rsidP="000135D5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5E2CA5C5" w14:textId="77777777" w:rsidR="00B7235D" w:rsidRPr="00B7235D" w:rsidRDefault="00B7235D" w:rsidP="00B7235D">
      <w:pPr>
        <w:spacing w:after="0" w:line="240" w:lineRule="auto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  <w:b/>
        </w:rPr>
        <w:t>Art. 16°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Los procedimientos para efectuar los reclamos serán los siguientes:</w:t>
      </w:r>
    </w:p>
    <w:p w14:paraId="71E051D4" w14:textId="77777777" w:rsidR="00B7235D" w:rsidRPr="00B7235D" w:rsidRDefault="00B7235D" w:rsidP="00B7235D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>Todo reclamo, únicamente podrá ser present</w:t>
      </w:r>
      <w:r>
        <w:rPr>
          <w:rFonts w:ascii="Century Gothic" w:hAnsi="Century Gothic" w:cs="Times New Roman"/>
        </w:rPr>
        <w:t xml:space="preserve">ado por el </w:t>
      </w:r>
      <w:proofErr w:type="gramStart"/>
      <w:r>
        <w:rPr>
          <w:rFonts w:ascii="Century Gothic" w:hAnsi="Century Gothic" w:cs="Times New Roman"/>
        </w:rPr>
        <w:t>Delegado</w:t>
      </w:r>
      <w:proofErr w:type="gramEnd"/>
      <w:r>
        <w:rPr>
          <w:rFonts w:ascii="Century Gothic" w:hAnsi="Century Gothic" w:cs="Times New Roman"/>
        </w:rPr>
        <w:t xml:space="preserve"> de Deportes </w:t>
      </w:r>
      <w:r w:rsidRPr="00B7235D">
        <w:rPr>
          <w:rFonts w:ascii="Century Gothic" w:hAnsi="Century Gothic" w:cs="Times New Roman"/>
        </w:rPr>
        <w:t>y/o Presidente de cada Promoción,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debidam</w:t>
      </w:r>
      <w:r>
        <w:rPr>
          <w:rFonts w:ascii="Century Gothic" w:hAnsi="Century Gothic" w:cs="Times New Roman"/>
        </w:rPr>
        <w:t xml:space="preserve">ente acreditado ante el Consejo </w:t>
      </w:r>
      <w:r w:rsidRPr="00B7235D">
        <w:rPr>
          <w:rFonts w:ascii="Century Gothic" w:hAnsi="Century Gothic" w:cs="Times New Roman"/>
        </w:rPr>
        <w:t>Directivo y se formulará durante y/o dentro de l</w:t>
      </w:r>
      <w:r>
        <w:rPr>
          <w:rFonts w:ascii="Century Gothic" w:hAnsi="Century Gothic" w:cs="Times New Roman"/>
        </w:rPr>
        <w:t xml:space="preserve">os 10 minutos de finalizado los </w:t>
      </w:r>
      <w:r w:rsidRPr="00B7235D">
        <w:rPr>
          <w:rFonts w:ascii="Century Gothic" w:hAnsi="Century Gothic" w:cs="Times New Roman"/>
        </w:rPr>
        <w:t>encuentro o pruebas respectivas,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haciendo constar en</w:t>
      </w:r>
      <w:r>
        <w:rPr>
          <w:rFonts w:ascii="Century Gothic" w:hAnsi="Century Gothic" w:cs="Times New Roman"/>
        </w:rPr>
        <w:t xml:space="preserve"> la respectiva planilla de </w:t>
      </w:r>
      <w:r w:rsidRPr="00B7235D">
        <w:rPr>
          <w:rFonts w:ascii="Century Gothic" w:hAnsi="Century Gothic" w:cs="Times New Roman"/>
        </w:rPr>
        <w:t>control o de juego,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caso contrario,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el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reclamo se</w:t>
      </w:r>
      <w:r>
        <w:rPr>
          <w:rFonts w:ascii="Century Gothic" w:hAnsi="Century Gothic" w:cs="Times New Roman"/>
        </w:rPr>
        <w:t xml:space="preserve">rá declarado por el tribunal de </w:t>
      </w:r>
      <w:r w:rsidRPr="00B7235D">
        <w:rPr>
          <w:rFonts w:ascii="Century Gothic" w:hAnsi="Century Gothic" w:cs="Times New Roman"/>
        </w:rPr>
        <w:t>Justicia extemporáneo/improcedente segú</w:t>
      </w:r>
      <w:r>
        <w:rPr>
          <w:rFonts w:ascii="Century Gothic" w:hAnsi="Century Gothic" w:cs="Times New Roman"/>
        </w:rPr>
        <w:t xml:space="preserve">n corresponda, el trámite es el </w:t>
      </w:r>
      <w:r w:rsidRPr="00B7235D">
        <w:rPr>
          <w:rFonts w:ascii="Century Gothic" w:hAnsi="Century Gothic" w:cs="Times New Roman"/>
        </w:rPr>
        <w:t>siguiente:</w:t>
      </w:r>
    </w:p>
    <w:p w14:paraId="45B014FF" w14:textId="77777777" w:rsidR="00B7235D" w:rsidRPr="00B7235D" w:rsidRDefault="00B7235D" w:rsidP="00B7235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 w:cs="Times New Roman"/>
        </w:rPr>
      </w:pPr>
      <w:proofErr w:type="gramStart"/>
      <w:r w:rsidRPr="00B7235D">
        <w:rPr>
          <w:rFonts w:ascii="Century Gothic" w:hAnsi="Century Gothic" w:cs="Times New Roman"/>
        </w:rPr>
        <w:t xml:space="preserve">Los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árbitros</w:t>
      </w:r>
      <w:proofErr w:type="gramEnd"/>
      <w:r w:rsidRPr="00B7235D">
        <w:rPr>
          <w:rFonts w:ascii="Century Gothic" w:hAnsi="Century Gothic" w:cs="Times New Roman"/>
        </w:rPr>
        <w:t xml:space="preserve"> de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cada disciplina, al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término de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cada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evento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en que se</w:t>
      </w:r>
    </w:p>
    <w:p w14:paraId="0F225288" w14:textId="77777777" w:rsidR="00B7235D" w:rsidRDefault="00B7235D" w:rsidP="00B7235D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proofErr w:type="gramStart"/>
      <w:r w:rsidRPr="00B7235D">
        <w:rPr>
          <w:rFonts w:ascii="Century Gothic" w:hAnsi="Century Gothic" w:cs="Times New Roman"/>
        </w:rPr>
        <w:t xml:space="preserve">presente 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un</w:t>
      </w:r>
      <w:proofErr w:type="gramEnd"/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reclamo,</w:t>
      </w:r>
      <w:r>
        <w:rPr>
          <w:rFonts w:ascii="Century Gothic" w:hAnsi="Century Gothic" w:cs="Times New Roman"/>
        </w:rPr>
        <w:t xml:space="preserve">  </w:t>
      </w:r>
      <w:r w:rsidRPr="00B7235D">
        <w:rPr>
          <w:rFonts w:ascii="Century Gothic" w:hAnsi="Century Gothic" w:cs="Times New Roman"/>
        </w:rPr>
        <w:t>obligatoriamente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har</w:t>
      </w:r>
      <w:r>
        <w:rPr>
          <w:rFonts w:ascii="Century Gothic" w:hAnsi="Century Gothic" w:cs="Times New Roman"/>
        </w:rPr>
        <w:t xml:space="preserve">á  un  informe el mismo que </w:t>
      </w:r>
    </w:p>
    <w:p w14:paraId="32C4E15B" w14:textId="77777777" w:rsidR="00B7235D" w:rsidRPr="00B7235D" w:rsidRDefault="00B7235D" w:rsidP="00B7235D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podrá </w:t>
      </w:r>
      <w:r w:rsidRPr="00B7235D">
        <w:rPr>
          <w:rFonts w:ascii="Century Gothic" w:hAnsi="Century Gothic" w:cs="Times New Roman"/>
        </w:rPr>
        <w:t>ser ampliado,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en caso necesario.</w:t>
      </w:r>
    </w:p>
    <w:p w14:paraId="46063181" w14:textId="77777777" w:rsidR="00B7235D" w:rsidRPr="00B7235D" w:rsidRDefault="00B7235D" w:rsidP="00B7235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 xml:space="preserve">El </w:t>
      </w:r>
      <w:proofErr w:type="gramStart"/>
      <w:r w:rsidRPr="00B7235D">
        <w:rPr>
          <w:rFonts w:ascii="Century Gothic" w:hAnsi="Century Gothic" w:cs="Times New Roman"/>
        </w:rPr>
        <w:t>Delegado</w:t>
      </w:r>
      <w:proofErr w:type="gramEnd"/>
      <w:r w:rsidRPr="00B7235D">
        <w:rPr>
          <w:rFonts w:ascii="Century Gothic" w:hAnsi="Century Gothic" w:cs="Times New Roman"/>
        </w:rPr>
        <w:t xml:space="preserve"> de Deportes y lo el Presidente de la Promoción que se sienta</w:t>
      </w:r>
    </w:p>
    <w:p w14:paraId="76A60CB5" w14:textId="77777777" w:rsidR="00B7235D" w:rsidRPr="00B7235D" w:rsidRDefault="00B7235D" w:rsidP="00B7235D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B7235D">
        <w:rPr>
          <w:rFonts w:ascii="Century Gothic" w:hAnsi="Century Gothic" w:cs="Times New Roman"/>
        </w:rPr>
        <w:t>perjudicado solicitará a la mesa y/o árbitro consignar el reclamo en la</w:t>
      </w:r>
    </w:p>
    <w:p w14:paraId="5B427CB4" w14:textId="77777777" w:rsidR="00B7235D" w:rsidRDefault="00B7235D" w:rsidP="00B7235D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</w:t>
      </w:r>
      <w:r w:rsidRPr="00B7235D">
        <w:rPr>
          <w:rFonts w:ascii="Century Gothic" w:hAnsi="Century Gothic" w:cs="Times New Roman"/>
        </w:rPr>
        <w:t>planilla de juego,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refrendando su pedido co1su firma y el pago de </w:t>
      </w:r>
      <w:r>
        <w:rPr>
          <w:rFonts w:ascii="Century Gothic" w:hAnsi="Century Gothic" w:cs="Times New Roman"/>
        </w:rPr>
        <w:t xml:space="preserve">   </w:t>
      </w:r>
    </w:p>
    <w:p w14:paraId="20B6F676" w14:textId="77777777" w:rsidR="00B7235D" w:rsidRPr="00B7235D" w:rsidRDefault="00B7235D" w:rsidP="00B7235D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S/.50.00 </w:t>
      </w:r>
      <w:r w:rsidRPr="00B7235D">
        <w:rPr>
          <w:rFonts w:ascii="Century Gothic" w:hAnsi="Century Gothic" w:cs="Times New Roman"/>
        </w:rPr>
        <w:t>(cincuenta soles),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el cual deberá ser ca</w:t>
      </w:r>
      <w:r>
        <w:rPr>
          <w:rFonts w:ascii="Century Gothic" w:hAnsi="Century Gothic" w:cs="Times New Roman"/>
        </w:rPr>
        <w:t xml:space="preserve">ncelado al tesorero de     la de la </w:t>
      </w:r>
      <w:r w:rsidRPr="00B7235D">
        <w:rPr>
          <w:rFonts w:ascii="Century Gothic" w:hAnsi="Century Gothic" w:cs="Times New Roman"/>
        </w:rPr>
        <w:t xml:space="preserve">Asociación de Ex Cadetes del CMFB, </w:t>
      </w:r>
      <w:r>
        <w:rPr>
          <w:rFonts w:ascii="Century Gothic" w:hAnsi="Century Gothic" w:cs="Times New Roman"/>
        </w:rPr>
        <w:t xml:space="preserve">monto que podrá ser devuelto de </w:t>
      </w:r>
      <w:r w:rsidRPr="00B7235D">
        <w:rPr>
          <w:rFonts w:ascii="Century Gothic" w:hAnsi="Century Gothic" w:cs="Times New Roman"/>
        </w:rPr>
        <w:t>proceder el reclamo presentado. Las planillas de juego,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para ser válidas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deben ser firmadas por el juez y/o árbitro del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evento y mesa.</w:t>
      </w:r>
      <w:r>
        <w:rPr>
          <w:rFonts w:ascii="Century Gothic" w:hAnsi="Century Gothic" w:cs="Times New Roman"/>
        </w:rPr>
        <w:t xml:space="preserve"> El capitán o </w:t>
      </w:r>
      <w:r w:rsidRPr="00B7235D">
        <w:rPr>
          <w:rFonts w:ascii="Century Gothic" w:hAnsi="Century Gothic" w:cs="Times New Roman"/>
        </w:rPr>
        <w:t>delegado de ambos equipos deberán firmar las planillas</w:t>
      </w:r>
      <w:r>
        <w:rPr>
          <w:rFonts w:ascii="Century Gothic" w:hAnsi="Century Gothic" w:cs="Times New Roman"/>
        </w:rPr>
        <w:t xml:space="preserve"> para evitar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reclamos posteriores.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La negativa a firmar dicho documento es falta.</w:t>
      </w:r>
    </w:p>
    <w:p w14:paraId="2619C404" w14:textId="77777777" w:rsidR="00B7235D" w:rsidRPr="00B7235D" w:rsidRDefault="00B7235D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</w:t>
      </w:r>
      <w:r w:rsidRPr="00B7235D">
        <w:rPr>
          <w:rFonts w:ascii="Century Gothic" w:hAnsi="Century Gothic" w:cs="Times New Roman"/>
        </w:rPr>
        <w:t>.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El reclamo será formulado por escrito en reverso de la planilla</w:t>
      </w:r>
    </w:p>
    <w:p w14:paraId="45819B4E" w14:textId="77777777" w:rsidR="00C80CF9" w:rsidRDefault="00B7235D" w:rsidP="00C80CF9">
      <w:pPr>
        <w:spacing w:after="0" w:line="240" w:lineRule="auto"/>
        <w:ind w:firstLine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 xml:space="preserve">d. En </w:t>
      </w:r>
      <w:proofErr w:type="gramStart"/>
      <w:r w:rsidRPr="00B7235D">
        <w:rPr>
          <w:rFonts w:ascii="Century Gothic" w:hAnsi="Century Gothic" w:cs="Times New Roman"/>
        </w:rPr>
        <w:t xml:space="preserve">el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caso</w:t>
      </w:r>
      <w:proofErr w:type="gramEnd"/>
      <w:r w:rsidRPr="00B7235D">
        <w:rPr>
          <w:rFonts w:ascii="Century Gothic" w:hAnsi="Century Gothic" w:cs="Times New Roman"/>
        </w:rPr>
        <w:t xml:space="preserve"> de suplantación,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el delegado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mesa </w:t>
      </w:r>
      <w:r w:rsidR="00C80CF9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y/o </w:t>
      </w:r>
      <w:r w:rsidR="00C80CF9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>árbitro</w:t>
      </w:r>
      <w:r w:rsidR="00C80CF9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requerirá </w:t>
      </w:r>
    </w:p>
    <w:p w14:paraId="182FCE9D" w14:textId="77777777" w:rsidR="00B7235D" w:rsidRPr="00B7235D" w:rsidRDefault="00B7235D" w:rsidP="00C80CF9">
      <w:pPr>
        <w:spacing w:after="0" w:line="240" w:lineRule="auto"/>
        <w:ind w:left="66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que </w:t>
      </w:r>
      <w:r w:rsidRPr="00B7235D">
        <w:rPr>
          <w:rFonts w:ascii="Century Gothic" w:hAnsi="Century Gothic" w:cs="Times New Roman"/>
        </w:rPr>
        <w:t>la persona suplantadora registre su firma en</w:t>
      </w:r>
      <w:r>
        <w:rPr>
          <w:rFonts w:ascii="Century Gothic" w:hAnsi="Century Gothic" w:cs="Times New Roman"/>
        </w:rPr>
        <w:t xml:space="preserve"> la planilla de juego, en </w:t>
      </w:r>
      <w:r w:rsidR="00C80CF9">
        <w:rPr>
          <w:rFonts w:ascii="Century Gothic" w:hAnsi="Century Gothic" w:cs="Times New Roman"/>
        </w:rPr>
        <w:t xml:space="preserve">  </w:t>
      </w:r>
      <w:proofErr w:type="gramStart"/>
      <w:r>
        <w:rPr>
          <w:rFonts w:ascii="Century Gothic" w:hAnsi="Century Gothic" w:cs="Times New Roman"/>
        </w:rPr>
        <w:t xml:space="preserve">forma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inmediata</w:t>
      </w:r>
      <w:proofErr w:type="gramEnd"/>
      <w:r w:rsidRPr="00B7235D">
        <w:rPr>
          <w:rFonts w:ascii="Century Gothic" w:hAnsi="Century Gothic" w:cs="Times New Roman"/>
        </w:rPr>
        <w:t xml:space="preserve">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o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en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el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intermedio 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del partido.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 xml:space="preserve"> </w:t>
      </w:r>
      <w:proofErr w:type="gramStart"/>
      <w:r w:rsidRPr="00B7235D">
        <w:rPr>
          <w:rFonts w:ascii="Century Gothic" w:hAnsi="Century Gothic" w:cs="Times New Roman"/>
        </w:rPr>
        <w:t>En caso que</w:t>
      </w:r>
      <w:proofErr w:type="gramEnd"/>
      <w:r w:rsidRPr="00B7235D">
        <w:rPr>
          <w:rFonts w:ascii="Century Gothic" w:hAnsi="Century Gothic" w:cs="Times New Roman"/>
        </w:rPr>
        <w:t xml:space="preserve"> el supuesto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suplantador se niegue a firmar,</w:t>
      </w:r>
      <w:r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será consi</w:t>
      </w:r>
      <w:r>
        <w:rPr>
          <w:rFonts w:ascii="Century Gothic" w:hAnsi="Century Gothic" w:cs="Times New Roman"/>
        </w:rPr>
        <w:t xml:space="preserve">derada positivo el reclamo y se </w:t>
      </w:r>
      <w:r w:rsidRPr="00B7235D">
        <w:rPr>
          <w:rFonts w:ascii="Century Gothic" w:hAnsi="Century Gothic" w:cs="Times New Roman"/>
        </w:rPr>
        <w:t>procederá a las sanciones respectivas.</w:t>
      </w:r>
    </w:p>
    <w:p w14:paraId="7D161740" w14:textId="77777777" w:rsidR="00C80CF9" w:rsidRPr="00C80CF9" w:rsidRDefault="00B7235D" w:rsidP="00C80C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C80CF9">
        <w:rPr>
          <w:rFonts w:ascii="Century Gothic" w:hAnsi="Century Gothic" w:cs="Times New Roman"/>
        </w:rPr>
        <w:t xml:space="preserve">En </w:t>
      </w:r>
      <w:r w:rsidR="00C80CF9">
        <w:rPr>
          <w:rFonts w:ascii="Century Gothic" w:hAnsi="Century Gothic" w:cs="Times New Roman"/>
        </w:rPr>
        <w:t xml:space="preserve">  </w:t>
      </w:r>
      <w:proofErr w:type="gramStart"/>
      <w:r w:rsidRPr="00C80CF9">
        <w:rPr>
          <w:rFonts w:ascii="Century Gothic" w:hAnsi="Century Gothic" w:cs="Times New Roman"/>
        </w:rPr>
        <w:t>el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 caso</w:t>
      </w:r>
      <w:proofErr w:type="gramEnd"/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 de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 presentarse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 un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 reclamo, 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los 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carnets 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del 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jugador </w:t>
      </w:r>
      <w:r w:rsidR="00C80CF9">
        <w:rPr>
          <w:rFonts w:ascii="Century Gothic" w:hAnsi="Century Gothic" w:cs="Times New Roman"/>
        </w:rPr>
        <w:t xml:space="preserve"> </w:t>
      </w:r>
      <w:r w:rsidRPr="00C80CF9">
        <w:rPr>
          <w:rFonts w:ascii="Century Gothic" w:hAnsi="Century Gothic" w:cs="Times New Roman"/>
        </w:rPr>
        <w:t xml:space="preserve">(es) </w:t>
      </w:r>
      <w:r w:rsidR="00C80CF9" w:rsidRPr="00C80CF9">
        <w:rPr>
          <w:rFonts w:ascii="Century Gothic" w:hAnsi="Century Gothic" w:cs="Times New Roman"/>
        </w:rPr>
        <w:t xml:space="preserve"> </w:t>
      </w:r>
    </w:p>
    <w:p w14:paraId="5386F79F" w14:textId="77777777" w:rsidR="00C80CF9" w:rsidRDefault="00C80CF9" w:rsidP="00C80CF9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</w:t>
      </w:r>
      <w:r w:rsidR="00B7235D" w:rsidRPr="00C80CF9">
        <w:rPr>
          <w:rFonts w:ascii="Century Gothic" w:hAnsi="Century Gothic" w:cs="Times New Roman"/>
        </w:rPr>
        <w:t xml:space="preserve">implicados serán retenidos por el delegado de mesa o árbitro. Solamente    </w:t>
      </w:r>
      <w:r>
        <w:rPr>
          <w:rFonts w:ascii="Century Gothic" w:hAnsi="Century Gothic" w:cs="Times New Roman"/>
        </w:rPr>
        <w:t xml:space="preserve">  </w:t>
      </w:r>
    </w:p>
    <w:p w14:paraId="7BD674E3" w14:textId="77777777" w:rsidR="00C80CF9" w:rsidRPr="00C80CF9" w:rsidRDefault="00C80CF9" w:rsidP="00C80CF9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</w:t>
      </w:r>
      <w:r w:rsidR="00B7235D" w:rsidRPr="00C80CF9">
        <w:rPr>
          <w:rFonts w:ascii="Century Gothic" w:hAnsi="Century Gothic" w:cs="Times New Roman"/>
        </w:rPr>
        <w:t>en el caso de SUPLANTACIÓN</w:t>
      </w:r>
      <w:r>
        <w:rPr>
          <w:rFonts w:ascii="Century Gothic" w:hAnsi="Century Gothic" w:cs="Times New Roman"/>
        </w:rPr>
        <w:t>.</w:t>
      </w:r>
      <w:r w:rsidR="00B7235D" w:rsidRPr="00C80CF9">
        <w:rPr>
          <w:rFonts w:ascii="Century Gothic" w:hAnsi="Century Gothic" w:cs="Times New Roman"/>
        </w:rPr>
        <w:t xml:space="preserve"> </w:t>
      </w:r>
    </w:p>
    <w:p w14:paraId="6D4F1868" w14:textId="77777777" w:rsidR="00C80CF9" w:rsidRPr="00C80CF9" w:rsidRDefault="00C80CF9" w:rsidP="00C80CF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C80CF9">
        <w:rPr>
          <w:rFonts w:ascii="Century Gothic" w:hAnsi="Century Gothic" w:cs="Times New Roman"/>
        </w:rPr>
        <w:t>L</w:t>
      </w:r>
      <w:r w:rsidR="00B7235D" w:rsidRPr="00C80CF9">
        <w:rPr>
          <w:rFonts w:ascii="Century Gothic" w:hAnsi="Century Gothic" w:cs="Times New Roman"/>
        </w:rPr>
        <w:t>a reincidencia de</w:t>
      </w:r>
      <w:r>
        <w:rPr>
          <w:rFonts w:ascii="Century Gothic" w:hAnsi="Century Gothic" w:cs="Times New Roman"/>
        </w:rPr>
        <w:t xml:space="preserve">  </w:t>
      </w:r>
      <w:r w:rsidR="00B7235D" w:rsidRPr="00C80CF9">
        <w:rPr>
          <w:rFonts w:ascii="Century Gothic" w:hAnsi="Century Gothic" w:cs="Times New Roman"/>
        </w:rPr>
        <w:t xml:space="preserve"> las </w:t>
      </w:r>
      <w:proofErr w:type="gramStart"/>
      <w:r w:rsidR="00B7235D" w:rsidRPr="00C80CF9">
        <w:rPr>
          <w:rFonts w:ascii="Century Gothic" w:hAnsi="Century Gothic" w:cs="Times New Roman"/>
        </w:rPr>
        <w:t>faltas</w:t>
      </w:r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 xml:space="preserve"> del</w:t>
      </w:r>
      <w:proofErr w:type="gramEnd"/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 xml:space="preserve"> participante y </w:t>
      </w:r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 xml:space="preserve">lo </w:t>
      </w:r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 xml:space="preserve">la </w:t>
      </w:r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 xml:space="preserve">promoción, </w:t>
      </w:r>
      <w:r>
        <w:rPr>
          <w:rFonts w:ascii="Century Gothic" w:hAnsi="Century Gothic" w:cs="Times New Roman"/>
        </w:rPr>
        <w:t xml:space="preserve"> </w:t>
      </w:r>
      <w:r w:rsidR="00B7235D" w:rsidRPr="00C80CF9">
        <w:rPr>
          <w:rFonts w:ascii="Century Gothic" w:hAnsi="Century Gothic" w:cs="Times New Roman"/>
        </w:rPr>
        <w:t>será</w:t>
      </w:r>
      <w:r w:rsidRPr="00C80CF9">
        <w:rPr>
          <w:rFonts w:ascii="Century Gothic" w:hAnsi="Century Gothic" w:cs="Times New Roman"/>
        </w:rPr>
        <w:t xml:space="preserve">     </w:t>
      </w:r>
    </w:p>
    <w:p w14:paraId="0E683603" w14:textId="77777777" w:rsidR="00B7235D" w:rsidRPr="00C80CF9" w:rsidRDefault="00B7235D" w:rsidP="00C80CF9">
      <w:pPr>
        <w:pStyle w:val="ListParagraph"/>
        <w:spacing w:after="0" w:line="240" w:lineRule="auto"/>
        <w:jc w:val="both"/>
        <w:rPr>
          <w:rFonts w:ascii="Century Gothic" w:hAnsi="Century Gothic" w:cs="Times New Roman"/>
        </w:rPr>
      </w:pPr>
      <w:r w:rsidRPr="00C80CF9">
        <w:rPr>
          <w:rFonts w:ascii="Century Gothic" w:hAnsi="Century Gothic" w:cs="Times New Roman"/>
        </w:rPr>
        <w:t>sancionada con la separación definitiva.</w:t>
      </w:r>
    </w:p>
    <w:p w14:paraId="4EECB7AD" w14:textId="77777777" w:rsidR="00C80CF9" w:rsidRDefault="00B7235D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>g. El delegado de deportes y/</w:t>
      </w:r>
      <w:proofErr w:type="gramStart"/>
      <w:r w:rsidRPr="00B7235D">
        <w:rPr>
          <w:rFonts w:ascii="Century Gothic" w:hAnsi="Century Gothic" w:cs="Times New Roman"/>
        </w:rPr>
        <w:t xml:space="preserve">o </w:t>
      </w:r>
      <w:r w:rsidR="00C80CF9">
        <w:rPr>
          <w:rFonts w:ascii="Century Gothic" w:hAnsi="Century Gothic" w:cs="Times New Roman"/>
        </w:rPr>
        <w:t xml:space="preserve"> </w:t>
      </w:r>
      <w:r w:rsidR="00C80CF9" w:rsidRPr="00B7235D">
        <w:rPr>
          <w:rFonts w:ascii="Century Gothic" w:hAnsi="Century Gothic" w:cs="Times New Roman"/>
        </w:rPr>
        <w:t>Presidente</w:t>
      </w:r>
      <w:proofErr w:type="gramEnd"/>
      <w:r w:rsidRPr="00B7235D">
        <w:rPr>
          <w:rFonts w:ascii="Century Gothic" w:hAnsi="Century Gothic" w:cs="Times New Roman"/>
        </w:rPr>
        <w:t xml:space="preserve"> </w:t>
      </w:r>
      <w:r w:rsidR="00C80CF9">
        <w:rPr>
          <w:rFonts w:ascii="Century Gothic" w:hAnsi="Century Gothic" w:cs="Times New Roman"/>
        </w:rPr>
        <w:t xml:space="preserve"> de  la Promoción, que presente </w:t>
      </w:r>
    </w:p>
    <w:p w14:paraId="6A4F5697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un </w:t>
      </w:r>
      <w:proofErr w:type="gramStart"/>
      <w:r w:rsidR="00B7235D" w:rsidRPr="00B7235D">
        <w:rPr>
          <w:rFonts w:ascii="Century Gothic" w:hAnsi="Century Gothic" w:cs="Times New Roman"/>
        </w:rPr>
        <w:t>reclamo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podrá</w:t>
      </w:r>
      <w:proofErr w:type="gramEnd"/>
      <w:r w:rsidR="00B7235D" w:rsidRPr="00B7235D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solicitar una copia xerográfica de la planilla de juego.</w:t>
      </w:r>
    </w:p>
    <w:p w14:paraId="00B9CA88" w14:textId="77777777" w:rsidR="00B7235D" w:rsidRPr="00B7235D" w:rsidRDefault="00B7235D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>h. El delegado de mesa</w:t>
      </w:r>
      <w:r w:rsidR="00C80CF9">
        <w:rPr>
          <w:rFonts w:ascii="Century Gothic" w:hAnsi="Century Gothic" w:cs="Times New Roman"/>
        </w:rPr>
        <w:t xml:space="preserve">  </w:t>
      </w:r>
      <w:r w:rsidRPr="00B7235D">
        <w:rPr>
          <w:rFonts w:ascii="Century Gothic" w:hAnsi="Century Gothic" w:cs="Times New Roman"/>
        </w:rPr>
        <w:t xml:space="preserve"> o árbitro,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entregará al Coordinador Deportivo y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lo</w:t>
      </w:r>
    </w:p>
    <w:p w14:paraId="729B778E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 xml:space="preserve">Tribunal </w:t>
      </w:r>
      <w:proofErr w:type="gramStart"/>
      <w:r w:rsidR="00B7235D" w:rsidRPr="00B7235D">
        <w:rPr>
          <w:rFonts w:ascii="Century Gothic" w:hAnsi="Century Gothic" w:cs="Times New Roman"/>
        </w:rPr>
        <w:t xml:space="preserve">de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justicia</w:t>
      </w:r>
      <w:proofErr w:type="gramEnd"/>
      <w:r w:rsidR="00B7235D" w:rsidRPr="00B7235D">
        <w:rPr>
          <w:rFonts w:ascii="Century Gothic" w:hAnsi="Century Gothic" w:cs="Times New Roman"/>
        </w:rPr>
        <w:t xml:space="preserve"> de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la Asociación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de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Ex Cadetes del CMFB, la planilla</w:t>
      </w:r>
    </w:p>
    <w:p w14:paraId="51466C9C" w14:textId="77777777" w:rsidR="00C80CF9" w:rsidRDefault="00C80CF9" w:rsidP="00C80CF9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</w:t>
      </w:r>
      <w:r w:rsidR="00B7235D" w:rsidRPr="00B7235D">
        <w:rPr>
          <w:rFonts w:ascii="Century Gothic" w:hAnsi="Century Gothic" w:cs="Times New Roman"/>
        </w:rPr>
        <w:t xml:space="preserve">original, los </w:t>
      </w:r>
      <w:proofErr w:type="gramStart"/>
      <w:r w:rsidR="00B7235D" w:rsidRPr="00B7235D">
        <w:rPr>
          <w:rFonts w:ascii="Century Gothic" w:hAnsi="Century Gothic" w:cs="Times New Roman"/>
        </w:rPr>
        <w:t xml:space="preserve">carnés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retenidos</w:t>
      </w:r>
      <w:proofErr w:type="gramEnd"/>
      <w:r w:rsidR="00B7235D" w:rsidRPr="00B7235D">
        <w:rPr>
          <w:rFonts w:ascii="Century Gothic" w:hAnsi="Century Gothic" w:cs="Times New Roman"/>
        </w:rPr>
        <w:t xml:space="preserve"> y toda prueba que presenten los delegados,</w:t>
      </w:r>
      <w:r>
        <w:rPr>
          <w:rFonts w:ascii="Century Gothic" w:hAnsi="Century Gothic" w:cs="Times New Roman"/>
        </w:rPr>
        <w:t xml:space="preserve">   </w:t>
      </w:r>
    </w:p>
    <w:p w14:paraId="15C182F4" w14:textId="77777777" w:rsidR="00C80CF9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>en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el término de 48 horas, quien las deriva</w:t>
      </w:r>
      <w:r>
        <w:rPr>
          <w:rFonts w:ascii="Century Gothic" w:hAnsi="Century Gothic" w:cs="Times New Roman"/>
        </w:rPr>
        <w:t xml:space="preserve">rá al Tribunal de Justicia para </w:t>
      </w:r>
      <w:r w:rsidR="00B7235D" w:rsidRPr="00B7235D">
        <w:rPr>
          <w:rFonts w:ascii="Century Gothic" w:hAnsi="Century Gothic" w:cs="Times New Roman"/>
        </w:rPr>
        <w:t>su</w:t>
      </w:r>
      <w:r>
        <w:rPr>
          <w:rFonts w:ascii="Century Gothic" w:hAnsi="Century Gothic" w:cs="Times New Roman"/>
        </w:rPr>
        <w:t xml:space="preserve">  </w:t>
      </w:r>
    </w:p>
    <w:p w14:paraId="3BC97BCB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>determinación inapelable.</w:t>
      </w:r>
    </w:p>
    <w:p w14:paraId="3B9EFA94" w14:textId="77777777" w:rsidR="00B7235D" w:rsidRPr="00B7235D" w:rsidRDefault="00B7235D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 xml:space="preserve">i. Todo reclamo, en el caso que sea por </w:t>
      </w:r>
      <w:r w:rsidR="00C80CF9" w:rsidRPr="00B7235D">
        <w:rPr>
          <w:rFonts w:ascii="Century Gothic" w:hAnsi="Century Gothic" w:cs="Times New Roman"/>
        </w:rPr>
        <w:t>estadística</w:t>
      </w:r>
      <w:r w:rsidRPr="00B7235D">
        <w:rPr>
          <w:rFonts w:ascii="Century Gothic" w:hAnsi="Century Gothic" w:cs="Times New Roman"/>
        </w:rPr>
        <w:t>,</w:t>
      </w:r>
      <w:r w:rsidR="00C80CF9">
        <w:rPr>
          <w:rFonts w:ascii="Century Gothic" w:hAnsi="Century Gothic" w:cs="Times New Roman"/>
        </w:rPr>
        <w:t xml:space="preserve"> </w:t>
      </w:r>
      <w:r w:rsidRPr="00B7235D">
        <w:rPr>
          <w:rFonts w:ascii="Century Gothic" w:hAnsi="Century Gothic" w:cs="Times New Roman"/>
        </w:rPr>
        <w:t>resultados, el delegado</w:t>
      </w:r>
    </w:p>
    <w:p w14:paraId="5CFFE5D1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 xml:space="preserve">deportes y/o </w:t>
      </w:r>
      <w:proofErr w:type="gramStart"/>
      <w:r w:rsidR="00B7235D" w:rsidRPr="00B7235D">
        <w:rPr>
          <w:rFonts w:ascii="Century Gothic" w:hAnsi="Century Gothic" w:cs="Times New Roman"/>
        </w:rPr>
        <w:t>Presidente</w:t>
      </w:r>
      <w:proofErr w:type="gramEnd"/>
      <w:r w:rsidR="00B7235D" w:rsidRPr="00B7235D">
        <w:rPr>
          <w:rFonts w:ascii="Century Gothic" w:hAnsi="Century Gothic" w:cs="Times New Roman"/>
        </w:rPr>
        <w:t>, lo deberá hacer por escrito a la Asociación de Ex</w:t>
      </w:r>
    </w:p>
    <w:p w14:paraId="60206BE6" w14:textId="77777777" w:rsidR="00C80CF9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proofErr w:type="gramStart"/>
      <w:r w:rsidR="00B7235D" w:rsidRPr="00B7235D">
        <w:rPr>
          <w:rFonts w:ascii="Century Gothic" w:hAnsi="Century Gothic" w:cs="Times New Roman"/>
        </w:rPr>
        <w:t xml:space="preserve">Cadetes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del</w:t>
      </w:r>
      <w:proofErr w:type="gramEnd"/>
      <w:r w:rsidR="00B7235D" w:rsidRPr="00B7235D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>CMFB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 xml:space="preserve"> dentro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 xml:space="preserve"> las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24 hrs</w:t>
      </w:r>
      <w:r>
        <w:rPr>
          <w:rFonts w:ascii="Century Gothic" w:hAnsi="Century Gothic" w:cs="Times New Roman"/>
        </w:rPr>
        <w:t>.</w:t>
      </w:r>
      <w:r w:rsidR="00B7235D" w:rsidRPr="00B7235D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proofErr w:type="gramStart"/>
      <w:r w:rsidR="0049738B">
        <w:rPr>
          <w:rFonts w:ascii="Century Gothic" w:hAnsi="Century Gothic" w:cs="Times New Roman"/>
        </w:rPr>
        <w:t>d</w:t>
      </w:r>
      <w:r w:rsidR="00B7235D" w:rsidRPr="00B7235D">
        <w:rPr>
          <w:rFonts w:ascii="Century Gothic" w:hAnsi="Century Gothic" w:cs="Times New Roman"/>
        </w:rPr>
        <w:t>e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publicado</w:t>
      </w:r>
      <w:proofErr w:type="gramEnd"/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>el mismo,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 xml:space="preserve">los </w:t>
      </w:r>
      <w:r>
        <w:rPr>
          <w:rFonts w:ascii="Century Gothic" w:hAnsi="Century Gothic" w:cs="Times New Roman"/>
        </w:rPr>
        <w:t xml:space="preserve"> </w:t>
      </w:r>
    </w:p>
    <w:p w14:paraId="56D842C0" w14:textId="77777777" w:rsidR="00C80CF9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>resultados</w:t>
      </w:r>
      <w:r>
        <w:rPr>
          <w:rFonts w:ascii="Century Gothic" w:hAnsi="Century Gothic" w:cs="Times New Roman"/>
        </w:rPr>
        <w:t xml:space="preserve">     </w:t>
      </w:r>
      <w:r w:rsidR="00B7235D" w:rsidRPr="00B7235D">
        <w:rPr>
          <w:rFonts w:ascii="Century Gothic" w:hAnsi="Century Gothic" w:cs="Times New Roman"/>
        </w:rPr>
        <w:t xml:space="preserve">y/o </w:t>
      </w:r>
      <w:r w:rsidRPr="00B7235D">
        <w:rPr>
          <w:rFonts w:ascii="Century Gothic" w:hAnsi="Century Gothic" w:cs="Times New Roman"/>
        </w:rPr>
        <w:t>estadísticas</w:t>
      </w:r>
      <w:r w:rsidR="00B7235D" w:rsidRPr="00B7235D">
        <w:rPr>
          <w:rFonts w:ascii="Century Gothic" w:hAnsi="Century Gothic" w:cs="Times New Roman"/>
        </w:rPr>
        <w:t>. Vencido el termino PREC</w:t>
      </w:r>
      <w:r>
        <w:rPr>
          <w:rFonts w:ascii="Century Gothic" w:hAnsi="Century Gothic" w:cs="Times New Roman"/>
        </w:rPr>
        <w:t xml:space="preserve">LUYE y se tiene como      </w:t>
      </w:r>
    </w:p>
    <w:p w14:paraId="4185A4AE" w14:textId="77777777" w:rsidR="00C80CF9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consentido   </w:t>
      </w:r>
      <w:proofErr w:type="gramStart"/>
      <w:r w:rsidR="00B7235D" w:rsidRPr="00B7235D">
        <w:rPr>
          <w:rFonts w:ascii="Century Gothic" w:hAnsi="Century Gothic" w:cs="Times New Roman"/>
        </w:rPr>
        <w:t>y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>aceptado</w:t>
      </w:r>
      <w:proofErr w:type="gramEnd"/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 xml:space="preserve"> y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</w:t>
      </w:r>
      <w:r w:rsidR="0049738B"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todo 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 xml:space="preserve">reclamo 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 xml:space="preserve">posterior </w:t>
      </w: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>será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declarado </w:t>
      </w:r>
    </w:p>
    <w:p w14:paraId="3F0B7463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</w:t>
      </w:r>
      <w:r w:rsidR="00B7235D" w:rsidRPr="00B7235D">
        <w:rPr>
          <w:rFonts w:ascii="Century Gothic" w:hAnsi="Century Gothic" w:cs="Times New Roman"/>
        </w:rPr>
        <w:t>extemporáneo</w:t>
      </w:r>
      <w:r>
        <w:rPr>
          <w:rFonts w:ascii="Century Gothic" w:hAnsi="Century Gothic" w:cs="Times New Roman"/>
        </w:rPr>
        <w:t>.</w:t>
      </w:r>
    </w:p>
    <w:p w14:paraId="357CD740" w14:textId="77777777" w:rsidR="00B7235D" w:rsidRPr="00B7235D" w:rsidRDefault="00B7235D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 w:rsidRPr="00B7235D">
        <w:rPr>
          <w:rFonts w:ascii="Century Gothic" w:hAnsi="Century Gothic" w:cs="Times New Roman"/>
        </w:rPr>
        <w:t>j. Recepcionado el reclamo, el Tribunal de justicia procederá a verificar los</w:t>
      </w:r>
    </w:p>
    <w:p w14:paraId="115A9190" w14:textId="77777777" w:rsidR="00B7235D" w:rsidRP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proofErr w:type="gramStart"/>
      <w:r w:rsidR="00B7235D" w:rsidRPr="00B7235D">
        <w:rPr>
          <w:rFonts w:ascii="Century Gothic" w:hAnsi="Century Gothic" w:cs="Times New Roman"/>
        </w:rPr>
        <w:t xml:space="preserve">documentos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y</w:t>
      </w:r>
      <w:proofErr w:type="gramEnd"/>
      <w:r w:rsidR="00B7235D" w:rsidRPr="00B7235D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declararlo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procedente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o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improcedente 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>e</w:t>
      </w:r>
      <w:r>
        <w:rPr>
          <w:rFonts w:ascii="Century Gothic" w:hAnsi="Century Gothic" w:cs="Times New Roman"/>
        </w:rPr>
        <w:t xml:space="preserve"> </w:t>
      </w:r>
      <w:r w:rsidR="00B7235D" w:rsidRPr="00B7235D">
        <w:rPr>
          <w:rFonts w:ascii="Century Gothic" w:hAnsi="Century Gothic" w:cs="Times New Roman"/>
        </w:rPr>
        <w:t xml:space="preserve"> impondrá la</w:t>
      </w:r>
    </w:p>
    <w:p w14:paraId="5A8EF696" w14:textId="77777777" w:rsidR="00B7235D" w:rsidRDefault="00C80CF9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</w:t>
      </w:r>
      <w:r w:rsidR="00B7235D" w:rsidRPr="00B7235D">
        <w:rPr>
          <w:rFonts w:ascii="Century Gothic" w:hAnsi="Century Gothic" w:cs="Times New Roman"/>
        </w:rPr>
        <w:t>sanción correspondiente siendo sus fallos inapelables</w:t>
      </w:r>
      <w:r w:rsidR="0049738B">
        <w:rPr>
          <w:rFonts w:ascii="Century Gothic" w:hAnsi="Century Gothic" w:cs="Times New Roman"/>
        </w:rPr>
        <w:t>.</w:t>
      </w:r>
    </w:p>
    <w:p w14:paraId="3996B7F4" w14:textId="77777777" w:rsidR="0049738B" w:rsidRDefault="0049738B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661BCED9" w14:textId="77777777" w:rsidR="0049738B" w:rsidRDefault="0049738B" w:rsidP="00C80CF9">
      <w:pPr>
        <w:spacing w:after="0" w:line="240" w:lineRule="auto"/>
        <w:ind w:left="426"/>
        <w:jc w:val="both"/>
        <w:rPr>
          <w:rFonts w:ascii="Century Gothic" w:hAnsi="Century Gothic" w:cs="Times New Roman"/>
        </w:rPr>
      </w:pPr>
    </w:p>
    <w:p w14:paraId="53DB5869" w14:textId="77777777" w:rsidR="0049738B" w:rsidRDefault="0049738B" w:rsidP="0049738B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20DB9E78" w14:textId="77777777" w:rsidR="0049738B" w:rsidRDefault="0049738B" w:rsidP="0049738B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49738B">
        <w:rPr>
          <w:rFonts w:ascii="Century Gothic" w:hAnsi="Century Gothic" w:cs="Times New Roman"/>
          <w:b/>
        </w:rPr>
        <w:t>CAPÍTULO VI DEL PUNTAJE GENERAL Y PREMIACIONES</w:t>
      </w:r>
    </w:p>
    <w:p w14:paraId="245B31C5" w14:textId="77777777" w:rsidR="0049738B" w:rsidRDefault="00272FCF" w:rsidP="0049738B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88747" wp14:editId="0E8A9440">
                <wp:simplePos x="0" y="0"/>
                <wp:positionH relativeFrom="column">
                  <wp:posOffset>1089336</wp:posOffset>
                </wp:positionH>
                <wp:positionV relativeFrom="paragraph">
                  <wp:posOffset>117475</wp:posOffset>
                </wp:positionV>
                <wp:extent cx="3647873" cy="252446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873" cy="25244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9DF28" w14:textId="77777777" w:rsidR="00272FCF" w:rsidRPr="00272FCF" w:rsidRDefault="00272FCF" w:rsidP="00272FCF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lang w:val="es-ES"/>
                              </w:rPr>
                            </w:pPr>
                            <w:r w:rsidRPr="00272FCF">
                              <w:rPr>
                                <w:rFonts w:ascii="Century Gothic" w:hAnsi="Century Gothic"/>
                                <w:color w:val="000000" w:themeColor="text1"/>
                                <w:lang w:val="es-ES"/>
                              </w:rPr>
                              <w:t>PUNTAJE Y UBICACION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88747" id="Rectángulo 7" o:spid="_x0000_s1026" style="position:absolute;left:0;text-align:left;margin-left:85.75pt;margin-top:9.25pt;width:287.25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" filled="f" stroked="f" strokeweight=".25pt">
                <v:textbox>
                  <w:txbxContent>
                    <w:p w14:paraId="1639DF28" w14:textId="77777777" w:rsidR="00272FCF" w:rsidRPr="00272FCF" w:rsidRDefault="00272FCF" w:rsidP="00272FCF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lang w:val="es-ES"/>
                        </w:rPr>
                      </w:pPr>
                      <w:r w:rsidRPr="00272FCF">
                        <w:rPr>
                          <w:rFonts w:ascii="Century Gothic" w:hAnsi="Century Gothic"/>
                          <w:color w:val="000000" w:themeColor="text1"/>
                          <w:lang w:val="es-ES"/>
                        </w:rPr>
                        <w:t>PUNTAJE Y UBICACION</w:t>
                      </w:r>
                    </w:p>
                  </w:txbxContent>
                </v:textbox>
              </v:rect>
            </w:pict>
          </mc:Fallback>
        </mc:AlternateContent>
      </w:r>
    </w:p>
    <w:p w14:paraId="5CE72E27" w14:textId="77777777" w:rsidR="0049738B" w:rsidRDefault="0049738B" w:rsidP="0049738B">
      <w:pPr>
        <w:spacing w:after="0" w:line="240" w:lineRule="auto"/>
        <w:jc w:val="both"/>
        <w:rPr>
          <w:noProof/>
          <w:lang w:eastAsia="es-PE"/>
        </w:rPr>
      </w:pPr>
    </w:p>
    <w:tbl>
      <w:tblPr>
        <w:tblStyle w:val="TableGrid"/>
        <w:tblW w:w="8773" w:type="dxa"/>
        <w:tblInd w:w="720" w:type="dxa"/>
        <w:tblLook w:val="04A0" w:firstRow="1" w:lastRow="0" w:firstColumn="1" w:lastColumn="0" w:noHBand="0" w:noVBand="1"/>
      </w:tblPr>
      <w:tblGrid>
        <w:gridCol w:w="3965"/>
        <w:gridCol w:w="4808"/>
      </w:tblGrid>
      <w:tr w:rsidR="00BC7D56" w:rsidRPr="0091625D" w14:paraId="3DBBE648" w14:textId="77777777" w:rsidTr="0033728D">
        <w:trPr>
          <w:trHeight w:val="400"/>
        </w:trPr>
        <w:tc>
          <w:tcPr>
            <w:tcW w:w="8773" w:type="dxa"/>
            <w:gridSpan w:val="2"/>
            <w:vAlign w:val="center"/>
          </w:tcPr>
          <w:p w14:paraId="644B745C" w14:textId="77777777" w:rsidR="00BC7D56" w:rsidRPr="0091625D" w:rsidRDefault="00BC7D56" w:rsidP="003372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Puntaje por disciplina</w:t>
            </w:r>
          </w:p>
        </w:tc>
      </w:tr>
      <w:tr w:rsidR="00BC7D56" w:rsidRPr="0091625D" w14:paraId="74272BED" w14:textId="77777777" w:rsidTr="0033728D">
        <w:trPr>
          <w:trHeight w:val="400"/>
        </w:trPr>
        <w:tc>
          <w:tcPr>
            <w:tcW w:w="3965" w:type="dxa"/>
            <w:vAlign w:val="center"/>
          </w:tcPr>
          <w:p w14:paraId="6C7E3178" w14:textId="77777777" w:rsidR="00BC7D56" w:rsidRPr="0091625D" w:rsidRDefault="00BC7D56" w:rsidP="003372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1625D">
              <w:rPr>
                <w:b/>
                <w:bCs/>
                <w:sz w:val="24"/>
                <w:szCs w:val="24"/>
              </w:rPr>
              <w:t>DISCIPLINA</w:t>
            </w:r>
          </w:p>
        </w:tc>
        <w:tc>
          <w:tcPr>
            <w:tcW w:w="4808" w:type="dxa"/>
            <w:vAlign w:val="center"/>
          </w:tcPr>
          <w:p w14:paraId="403CB637" w14:textId="77777777" w:rsidR="00BC7D56" w:rsidRPr="0091625D" w:rsidRDefault="00BC7D56" w:rsidP="0033728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1625D">
              <w:rPr>
                <w:b/>
                <w:bCs/>
                <w:sz w:val="24"/>
                <w:szCs w:val="24"/>
              </w:rPr>
              <w:t>PUNTOS</w:t>
            </w:r>
          </w:p>
        </w:tc>
      </w:tr>
      <w:tr w:rsidR="00BC7D56" w14:paraId="3DBFBDAE" w14:textId="77777777" w:rsidTr="0033728D">
        <w:tc>
          <w:tcPr>
            <w:tcW w:w="3965" w:type="dxa"/>
          </w:tcPr>
          <w:p w14:paraId="1DCD1C09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INAUGURACION DESFILE</w:t>
            </w:r>
          </w:p>
        </w:tc>
        <w:tc>
          <w:tcPr>
            <w:tcW w:w="4808" w:type="dxa"/>
            <w:vAlign w:val="center"/>
          </w:tcPr>
          <w:p w14:paraId="60B93F56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C7D56" w14:paraId="440A841A" w14:textId="77777777" w:rsidTr="0033728D">
        <w:tc>
          <w:tcPr>
            <w:tcW w:w="3965" w:type="dxa"/>
          </w:tcPr>
          <w:p w14:paraId="7FDC8437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ATLETISMO</w:t>
            </w:r>
          </w:p>
        </w:tc>
        <w:tc>
          <w:tcPr>
            <w:tcW w:w="4808" w:type="dxa"/>
            <w:vAlign w:val="center"/>
          </w:tcPr>
          <w:p w14:paraId="49C9212C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C7D56" w14:paraId="3588374F" w14:textId="77777777" w:rsidTr="0033728D">
        <w:tc>
          <w:tcPr>
            <w:tcW w:w="3965" w:type="dxa"/>
          </w:tcPr>
          <w:p w14:paraId="627AC198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BALONCESTO</w:t>
            </w:r>
          </w:p>
        </w:tc>
        <w:tc>
          <w:tcPr>
            <w:tcW w:w="4808" w:type="dxa"/>
            <w:vAlign w:val="center"/>
          </w:tcPr>
          <w:p w14:paraId="1A61D07E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C7D56" w14:paraId="0D8776B8" w14:textId="77777777" w:rsidTr="0033728D">
        <w:tc>
          <w:tcPr>
            <w:tcW w:w="3965" w:type="dxa"/>
          </w:tcPr>
          <w:p w14:paraId="45BE9AC1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FULBITO</w:t>
            </w:r>
          </w:p>
        </w:tc>
        <w:tc>
          <w:tcPr>
            <w:tcW w:w="4808" w:type="dxa"/>
            <w:vAlign w:val="center"/>
          </w:tcPr>
          <w:p w14:paraId="3C43BBC6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C7D56" w14:paraId="3D2B90B8" w14:textId="77777777" w:rsidTr="0033728D">
        <w:tc>
          <w:tcPr>
            <w:tcW w:w="3965" w:type="dxa"/>
          </w:tcPr>
          <w:p w14:paraId="20E237E1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CUBILETE</w:t>
            </w:r>
          </w:p>
        </w:tc>
        <w:tc>
          <w:tcPr>
            <w:tcW w:w="4808" w:type="dxa"/>
            <w:vAlign w:val="center"/>
          </w:tcPr>
          <w:p w14:paraId="21866DB6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C7D56" w14:paraId="33620380" w14:textId="77777777" w:rsidTr="0033728D">
        <w:tc>
          <w:tcPr>
            <w:tcW w:w="3965" w:type="dxa"/>
          </w:tcPr>
          <w:p w14:paraId="4B5BC620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BILLAS</w:t>
            </w:r>
          </w:p>
        </w:tc>
        <w:tc>
          <w:tcPr>
            <w:tcW w:w="4808" w:type="dxa"/>
            <w:vAlign w:val="center"/>
          </w:tcPr>
          <w:p w14:paraId="1ACC86F4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C7D56" w14:paraId="5021153A" w14:textId="77777777" w:rsidTr="0033728D">
        <w:tc>
          <w:tcPr>
            <w:tcW w:w="3965" w:type="dxa"/>
          </w:tcPr>
          <w:p w14:paraId="522D1C91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PEÑA</w:t>
            </w:r>
          </w:p>
        </w:tc>
        <w:tc>
          <w:tcPr>
            <w:tcW w:w="4808" w:type="dxa"/>
            <w:vAlign w:val="center"/>
          </w:tcPr>
          <w:p w14:paraId="27ADC310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C7D56" w14:paraId="01803103" w14:textId="77777777" w:rsidTr="0033728D">
        <w:tc>
          <w:tcPr>
            <w:tcW w:w="3965" w:type="dxa"/>
          </w:tcPr>
          <w:p w14:paraId="203838CD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NATACION</w:t>
            </w:r>
          </w:p>
        </w:tc>
        <w:tc>
          <w:tcPr>
            <w:tcW w:w="4808" w:type="dxa"/>
            <w:vAlign w:val="center"/>
          </w:tcPr>
          <w:p w14:paraId="27E7C513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C7D56" w14:paraId="17AEB720" w14:textId="77777777" w:rsidTr="0033728D">
        <w:tc>
          <w:tcPr>
            <w:tcW w:w="3965" w:type="dxa"/>
          </w:tcPr>
          <w:p w14:paraId="2DE50207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TIRO AL SAPO</w:t>
            </w:r>
          </w:p>
        </w:tc>
        <w:tc>
          <w:tcPr>
            <w:tcW w:w="4808" w:type="dxa"/>
            <w:vAlign w:val="center"/>
          </w:tcPr>
          <w:p w14:paraId="458B9A64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C7D56" w14:paraId="72F5415D" w14:textId="77777777" w:rsidTr="0033728D">
        <w:tc>
          <w:tcPr>
            <w:tcW w:w="3965" w:type="dxa"/>
          </w:tcPr>
          <w:p w14:paraId="24B3F8AE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TENIS DE MESA</w:t>
            </w:r>
          </w:p>
        </w:tc>
        <w:tc>
          <w:tcPr>
            <w:tcW w:w="4808" w:type="dxa"/>
            <w:vAlign w:val="center"/>
          </w:tcPr>
          <w:p w14:paraId="2757EB94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C7D56" w14:paraId="3BBD7FB9" w14:textId="77777777" w:rsidTr="0033728D">
        <w:tc>
          <w:tcPr>
            <w:tcW w:w="3965" w:type="dxa"/>
          </w:tcPr>
          <w:p w14:paraId="45D97A41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AJEDREZ</w:t>
            </w:r>
          </w:p>
        </w:tc>
        <w:tc>
          <w:tcPr>
            <w:tcW w:w="4808" w:type="dxa"/>
            <w:vAlign w:val="center"/>
          </w:tcPr>
          <w:p w14:paraId="4333F7FD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C7D56" w14:paraId="2F06C823" w14:textId="77777777" w:rsidTr="0033728D">
        <w:tc>
          <w:tcPr>
            <w:tcW w:w="3965" w:type="dxa"/>
          </w:tcPr>
          <w:p w14:paraId="6FD9BBBD" w14:textId="77777777" w:rsidR="00BC7D56" w:rsidRDefault="00BC7D56" w:rsidP="0033728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COUNTRY</w:t>
            </w:r>
          </w:p>
        </w:tc>
        <w:tc>
          <w:tcPr>
            <w:tcW w:w="4808" w:type="dxa"/>
            <w:vAlign w:val="center"/>
          </w:tcPr>
          <w:p w14:paraId="0F043235" w14:textId="77777777" w:rsidR="00BC7D56" w:rsidRDefault="00BC7D56" w:rsidP="0033728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3238B8FD" w14:textId="77777777" w:rsidR="00BC7D56" w:rsidRDefault="00BC7D56" w:rsidP="00BC7D56">
      <w:pPr>
        <w:spacing w:after="0" w:line="240" w:lineRule="auto"/>
        <w:jc w:val="both"/>
        <w:rPr>
          <w:rFonts w:ascii="Century Gothic" w:hAnsi="Century Gothic" w:cs="Times New Roman"/>
          <w:b/>
        </w:rPr>
      </w:pPr>
    </w:p>
    <w:p w14:paraId="451D8652" w14:textId="77777777" w:rsidR="00BC7D56" w:rsidRDefault="00BC7D56" w:rsidP="00BC7D56">
      <w:pPr>
        <w:spacing w:after="0" w:line="240" w:lineRule="auto"/>
        <w:jc w:val="both"/>
        <w:rPr>
          <w:noProof/>
          <w:lang w:eastAsia="es-PE"/>
        </w:rPr>
      </w:pPr>
    </w:p>
    <w:tbl>
      <w:tblPr>
        <w:tblStyle w:val="TableGrid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559"/>
        <w:gridCol w:w="1559"/>
        <w:gridCol w:w="2552"/>
      </w:tblGrid>
      <w:tr w:rsidR="00BC7D56" w14:paraId="37A649E5" w14:textId="77777777" w:rsidTr="0033728D">
        <w:trPr>
          <w:trHeight w:val="406"/>
        </w:trPr>
        <w:tc>
          <w:tcPr>
            <w:tcW w:w="8789" w:type="dxa"/>
            <w:gridSpan w:val="5"/>
            <w:vAlign w:val="center"/>
          </w:tcPr>
          <w:p w14:paraId="18B6CB69" w14:textId="77777777" w:rsidR="00BC7D56" w:rsidRPr="0015237E" w:rsidRDefault="00BC7D56" w:rsidP="003372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 del puntaje por disciplina</w:t>
            </w:r>
          </w:p>
        </w:tc>
      </w:tr>
      <w:tr w:rsidR="00BC7D56" w14:paraId="77204744" w14:textId="77777777" w:rsidTr="0033728D">
        <w:trPr>
          <w:trHeight w:val="406"/>
        </w:trPr>
        <w:tc>
          <w:tcPr>
            <w:tcW w:w="1418" w:type="dxa"/>
            <w:vAlign w:val="center"/>
          </w:tcPr>
          <w:p w14:paraId="016DAC5D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UBICACION</w:t>
            </w:r>
          </w:p>
        </w:tc>
        <w:tc>
          <w:tcPr>
            <w:tcW w:w="1701" w:type="dxa"/>
            <w:vAlign w:val="center"/>
          </w:tcPr>
          <w:p w14:paraId="677A1AEA" w14:textId="77777777" w:rsidR="00BC7D56" w:rsidRPr="0015237E" w:rsidRDefault="00BC7D56" w:rsidP="0033728D">
            <w:pPr>
              <w:jc w:val="center"/>
              <w:rPr>
                <w:b/>
                <w:bCs/>
              </w:rPr>
            </w:pPr>
            <w:r w:rsidRPr="0015237E">
              <w:rPr>
                <w:b/>
                <w:bCs/>
              </w:rPr>
              <w:t>INDIVIDUALES</w:t>
            </w:r>
          </w:p>
        </w:tc>
        <w:tc>
          <w:tcPr>
            <w:tcW w:w="1559" w:type="dxa"/>
            <w:vAlign w:val="center"/>
          </w:tcPr>
          <w:p w14:paraId="52676683" w14:textId="77777777" w:rsidR="00BC7D56" w:rsidRPr="0015237E" w:rsidRDefault="00BC7D56" w:rsidP="0033728D">
            <w:pPr>
              <w:jc w:val="center"/>
              <w:rPr>
                <w:b/>
                <w:bCs/>
              </w:rPr>
            </w:pPr>
            <w:r w:rsidRPr="0015237E">
              <w:rPr>
                <w:b/>
                <w:bCs/>
              </w:rPr>
              <w:t>COLECTIVOS</w:t>
            </w:r>
          </w:p>
        </w:tc>
        <w:tc>
          <w:tcPr>
            <w:tcW w:w="1559" w:type="dxa"/>
          </w:tcPr>
          <w:p w14:paraId="63D49D48" w14:textId="77777777" w:rsidR="00BC7D56" w:rsidRPr="0015237E" w:rsidRDefault="00BC7D56" w:rsidP="0033728D">
            <w:pPr>
              <w:jc w:val="center"/>
              <w:rPr>
                <w:b/>
                <w:bCs/>
              </w:rPr>
            </w:pPr>
            <w:r w:rsidRPr="0015237E">
              <w:rPr>
                <w:b/>
                <w:bCs/>
              </w:rPr>
              <w:t>FULBITO Y BALONCESTO</w:t>
            </w:r>
          </w:p>
        </w:tc>
        <w:tc>
          <w:tcPr>
            <w:tcW w:w="2552" w:type="dxa"/>
          </w:tcPr>
          <w:p w14:paraId="6EA2D05C" w14:textId="77777777" w:rsidR="00BC7D56" w:rsidRPr="0015237E" w:rsidRDefault="00BC7D56" w:rsidP="0033728D">
            <w:pPr>
              <w:jc w:val="center"/>
              <w:rPr>
                <w:b/>
                <w:bCs/>
              </w:rPr>
            </w:pPr>
            <w:r w:rsidRPr="0015237E">
              <w:rPr>
                <w:b/>
                <w:bCs/>
              </w:rPr>
              <w:t>TENIS DE MESA Y AJEDREZ</w:t>
            </w:r>
          </w:p>
        </w:tc>
      </w:tr>
      <w:tr w:rsidR="00BC7D56" w14:paraId="737F5734" w14:textId="77777777" w:rsidTr="0033728D">
        <w:tc>
          <w:tcPr>
            <w:tcW w:w="1418" w:type="dxa"/>
          </w:tcPr>
          <w:p w14:paraId="2C5AE0A2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1er puesto</w:t>
            </w:r>
          </w:p>
        </w:tc>
        <w:tc>
          <w:tcPr>
            <w:tcW w:w="1701" w:type="dxa"/>
            <w:vAlign w:val="center"/>
          </w:tcPr>
          <w:p w14:paraId="3568741B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14:paraId="033AEDB4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14:paraId="06BDC738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399064FF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C7D56" w14:paraId="0654535D" w14:textId="77777777" w:rsidTr="0033728D">
        <w:tc>
          <w:tcPr>
            <w:tcW w:w="1418" w:type="dxa"/>
          </w:tcPr>
          <w:p w14:paraId="774148DE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2do puesto</w:t>
            </w:r>
          </w:p>
        </w:tc>
        <w:tc>
          <w:tcPr>
            <w:tcW w:w="1701" w:type="dxa"/>
            <w:vAlign w:val="center"/>
          </w:tcPr>
          <w:p w14:paraId="1E956AE8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vAlign w:val="center"/>
          </w:tcPr>
          <w:p w14:paraId="6532FC4D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00614C0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3456F07A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C7D56" w14:paraId="5CB5B0EC" w14:textId="77777777" w:rsidTr="0033728D">
        <w:tc>
          <w:tcPr>
            <w:tcW w:w="1418" w:type="dxa"/>
          </w:tcPr>
          <w:p w14:paraId="6C0EBE7F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3er puesto</w:t>
            </w:r>
          </w:p>
        </w:tc>
        <w:tc>
          <w:tcPr>
            <w:tcW w:w="1701" w:type="dxa"/>
            <w:vAlign w:val="center"/>
          </w:tcPr>
          <w:p w14:paraId="0CAEF252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2E92E1B9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14:paraId="53EA36F2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5B4AB95B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C7D56" w14:paraId="4E8C85B3" w14:textId="77777777" w:rsidTr="0033728D">
        <w:tc>
          <w:tcPr>
            <w:tcW w:w="1418" w:type="dxa"/>
          </w:tcPr>
          <w:p w14:paraId="415137E8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4to puesto</w:t>
            </w:r>
          </w:p>
        </w:tc>
        <w:tc>
          <w:tcPr>
            <w:tcW w:w="1701" w:type="dxa"/>
            <w:vAlign w:val="center"/>
          </w:tcPr>
          <w:p w14:paraId="63DAA7E1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14:paraId="56675275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14:paraId="54D325AC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43592927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C7D56" w14:paraId="16E07062" w14:textId="77777777" w:rsidTr="0033728D">
        <w:tc>
          <w:tcPr>
            <w:tcW w:w="1418" w:type="dxa"/>
          </w:tcPr>
          <w:p w14:paraId="7FF1F745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5to puesto</w:t>
            </w:r>
          </w:p>
        </w:tc>
        <w:tc>
          <w:tcPr>
            <w:tcW w:w="1701" w:type="dxa"/>
            <w:vAlign w:val="center"/>
          </w:tcPr>
          <w:p w14:paraId="00A80AB5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49AF5FF3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14:paraId="6800CED5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020BB9B8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C7D56" w14:paraId="769862FB" w14:textId="77777777" w:rsidTr="0033728D">
        <w:tc>
          <w:tcPr>
            <w:tcW w:w="1418" w:type="dxa"/>
          </w:tcPr>
          <w:p w14:paraId="3B441D58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6to puesto</w:t>
            </w:r>
          </w:p>
        </w:tc>
        <w:tc>
          <w:tcPr>
            <w:tcW w:w="1701" w:type="dxa"/>
            <w:vAlign w:val="center"/>
          </w:tcPr>
          <w:p w14:paraId="3F269D39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476A6EE5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592D2334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33AC5DD4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C7D56" w14:paraId="543A2A1C" w14:textId="77777777" w:rsidTr="0033728D">
        <w:tc>
          <w:tcPr>
            <w:tcW w:w="1418" w:type="dxa"/>
          </w:tcPr>
          <w:p w14:paraId="4F1A36A3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7mo puesto</w:t>
            </w:r>
          </w:p>
        </w:tc>
        <w:tc>
          <w:tcPr>
            <w:tcW w:w="1701" w:type="dxa"/>
            <w:vAlign w:val="center"/>
          </w:tcPr>
          <w:p w14:paraId="3BAEE401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3F6DDD92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74D9F065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67E84208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C7D56" w14:paraId="2E7629CE" w14:textId="77777777" w:rsidTr="0033728D">
        <w:tc>
          <w:tcPr>
            <w:tcW w:w="1418" w:type="dxa"/>
          </w:tcPr>
          <w:p w14:paraId="566E6204" w14:textId="77777777" w:rsidR="00BC7D56" w:rsidRDefault="00BC7D56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8vo puesto</w:t>
            </w:r>
          </w:p>
        </w:tc>
        <w:tc>
          <w:tcPr>
            <w:tcW w:w="1701" w:type="dxa"/>
            <w:vAlign w:val="center"/>
          </w:tcPr>
          <w:p w14:paraId="63B3183B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8B57509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457BFCD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565D3AC" w14:textId="77777777" w:rsidR="00BC7D56" w:rsidRDefault="00BC7D56" w:rsidP="003372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3A059231" w14:textId="77777777" w:rsidR="00BC7D56" w:rsidRDefault="00BC7D56" w:rsidP="0049738B">
      <w:pPr>
        <w:spacing w:after="0" w:line="240" w:lineRule="auto"/>
        <w:jc w:val="both"/>
        <w:rPr>
          <w:noProof/>
          <w:lang w:eastAsia="es-PE"/>
        </w:rPr>
      </w:pPr>
    </w:p>
    <w:p w14:paraId="0721F454" w14:textId="77777777" w:rsidR="00BC7D56" w:rsidRDefault="00BC7D56" w:rsidP="0049738B">
      <w:pPr>
        <w:spacing w:after="0" w:line="240" w:lineRule="auto"/>
        <w:jc w:val="both"/>
        <w:rPr>
          <w:noProof/>
          <w:lang w:eastAsia="es-PE"/>
        </w:rPr>
      </w:pPr>
    </w:p>
    <w:p w14:paraId="68E2EA82" w14:textId="77777777" w:rsidR="00BC7D56" w:rsidRDefault="00BC7D56" w:rsidP="0049738B">
      <w:pPr>
        <w:spacing w:after="0" w:line="240" w:lineRule="auto"/>
        <w:jc w:val="both"/>
        <w:rPr>
          <w:noProof/>
          <w:lang w:eastAsia="es-PE"/>
        </w:rPr>
      </w:pPr>
    </w:p>
    <w:p w14:paraId="2BE285C1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  <w:b/>
        </w:rPr>
        <w:t>Art. 17°</w:t>
      </w:r>
      <w:r w:rsidRPr="00272FCF">
        <w:rPr>
          <w:rFonts w:ascii="Century Gothic" w:hAnsi="Century Gothic" w:cs="Times New Roman"/>
        </w:rPr>
        <w:t xml:space="preserve"> Las premiaciones serán otorgadas a los partic</w:t>
      </w:r>
      <w:r>
        <w:rPr>
          <w:rFonts w:ascii="Century Gothic" w:hAnsi="Century Gothic" w:cs="Times New Roman"/>
        </w:rPr>
        <w:t xml:space="preserve">ipantes, por el Consejo Directivo </w:t>
      </w:r>
      <w:r w:rsidRPr="00272FCF">
        <w:rPr>
          <w:rFonts w:ascii="Century Gothic" w:hAnsi="Century Gothic" w:cs="Times New Roman"/>
        </w:rPr>
        <w:t>de la Asociación de Ex Cadetes del CMFB,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Atletismo, Natación,</w:t>
      </w:r>
      <w:r>
        <w:rPr>
          <w:rFonts w:ascii="Century Gothic" w:hAnsi="Century Gothic" w:cs="Times New Roman"/>
        </w:rPr>
        <w:t xml:space="preserve"> Tenis Mesa, ajedrez, </w:t>
      </w:r>
      <w:r w:rsidRPr="00272FCF">
        <w:rPr>
          <w:rFonts w:ascii="Century Gothic" w:hAnsi="Century Gothic" w:cs="Times New Roman"/>
        </w:rPr>
        <w:t>Billas,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Cubilete, Tiro al Sapo, Peña y Cross Country en el día</w:t>
      </w:r>
      <w:r>
        <w:rPr>
          <w:rFonts w:ascii="Century Gothic" w:hAnsi="Century Gothic" w:cs="Times New Roman"/>
        </w:rPr>
        <w:t xml:space="preserve"> que se concluya la </w:t>
      </w:r>
      <w:r w:rsidRPr="00272FCF">
        <w:rPr>
          <w:rFonts w:ascii="Century Gothic" w:hAnsi="Century Gothic" w:cs="Times New Roman"/>
        </w:rPr>
        <w:t>respectiva disciplina deportiva,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y/o excepcionalmente </w:t>
      </w:r>
      <w:r>
        <w:rPr>
          <w:rFonts w:ascii="Century Gothic" w:hAnsi="Century Gothic" w:cs="Times New Roman"/>
        </w:rPr>
        <w:t xml:space="preserve">se diferirá la fecha por causas </w:t>
      </w:r>
      <w:r w:rsidRPr="00272FCF">
        <w:rPr>
          <w:rFonts w:ascii="Century Gothic" w:hAnsi="Century Gothic" w:cs="Times New Roman"/>
        </w:rPr>
        <w:t>de fuerza mayor.</w:t>
      </w:r>
    </w:p>
    <w:p w14:paraId="2C32130F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Las premiaciones para el CAMPEÓN Y SUB CAMPEON GENERAL, CAMPEON por</w:t>
      </w:r>
    </w:p>
    <w:p w14:paraId="1811E70A" w14:textId="79219EB2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CATEGORIA Y LAS DISCIPLINAS DE FULBITO Y BASQUET</w:t>
      </w:r>
      <w:r>
        <w:rPr>
          <w:rFonts w:ascii="Century Gothic" w:hAnsi="Century Gothic" w:cs="Times New Roman"/>
        </w:rPr>
        <w:t>, se premiará el día 2</w:t>
      </w:r>
      <w:r w:rsidR="00A43449">
        <w:rPr>
          <w:rFonts w:ascii="Century Gothic" w:hAnsi="Century Gothic" w:cs="Times New Roman"/>
        </w:rPr>
        <w:t>5</w:t>
      </w:r>
      <w:r>
        <w:rPr>
          <w:rFonts w:ascii="Century Gothic" w:hAnsi="Century Gothic" w:cs="Times New Roman"/>
        </w:rPr>
        <w:t xml:space="preserve"> de mayo </w:t>
      </w:r>
      <w:r w:rsidRPr="00272FCF">
        <w:rPr>
          <w:rFonts w:ascii="Century Gothic" w:hAnsi="Century Gothic" w:cs="Times New Roman"/>
        </w:rPr>
        <w:t>del 202</w:t>
      </w:r>
      <w:r w:rsidR="0013395C">
        <w:rPr>
          <w:rFonts w:ascii="Century Gothic" w:hAnsi="Century Gothic" w:cs="Times New Roman"/>
        </w:rPr>
        <w:t>4</w:t>
      </w:r>
      <w:r w:rsidRPr="00272FCF">
        <w:rPr>
          <w:rFonts w:ascii="Century Gothic" w:hAnsi="Century Gothic" w:cs="Times New Roman"/>
        </w:rPr>
        <w:t>,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día de la Clausura de los XXV Juegos Deportivos.</w:t>
      </w:r>
    </w:p>
    <w:p w14:paraId="01D93424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272FCF">
        <w:rPr>
          <w:rFonts w:ascii="Century Gothic" w:hAnsi="Century Gothic" w:cs="Times New Roman"/>
          <w:b/>
        </w:rPr>
        <w:t>PREMIOS</w:t>
      </w:r>
    </w:p>
    <w:p w14:paraId="04B203D3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1.</w:t>
      </w:r>
      <w:r w:rsidRPr="00272FCF">
        <w:rPr>
          <w:rFonts w:ascii="Century Gothic" w:hAnsi="Century Gothic" w:cs="Times New Roman"/>
          <w:b/>
        </w:rPr>
        <w:t>CAMPEÓN GENERAL</w:t>
      </w:r>
      <w:r w:rsidRPr="00272FCF">
        <w:rPr>
          <w:rFonts w:ascii="Century Gothic" w:hAnsi="Century Gothic" w:cs="Times New Roman"/>
        </w:rPr>
        <w:t xml:space="preserve"> de todas las categorías, (puntaje acumulado de todas las</w:t>
      </w:r>
    </w:p>
    <w:p w14:paraId="3C4978B7" w14:textId="4E21B8B8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disciplinas):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Trofeo</w:t>
      </w:r>
      <w:r w:rsidR="003748E5">
        <w:rPr>
          <w:rFonts w:ascii="Century Gothic" w:hAnsi="Century Gothic" w:cs="Times New Roman"/>
        </w:rPr>
        <w:t>.</w:t>
      </w:r>
    </w:p>
    <w:p w14:paraId="69A8E4C0" w14:textId="30E350DE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2.</w:t>
      </w:r>
      <w:r w:rsidRPr="00272FCF">
        <w:rPr>
          <w:rFonts w:ascii="Century Gothic" w:hAnsi="Century Gothic" w:cs="Times New Roman"/>
          <w:b/>
        </w:rPr>
        <w:t>SUBCAMPEÓN GENERAL</w:t>
      </w:r>
      <w:r w:rsidRPr="00272FCF">
        <w:rPr>
          <w:rFonts w:ascii="Century Gothic" w:hAnsi="Century Gothic" w:cs="Times New Roman"/>
        </w:rPr>
        <w:t xml:space="preserve"> de todas las categorías </w:t>
      </w:r>
      <w:r>
        <w:rPr>
          <w:rFonts w:ascii="Century Gothic" w:hAnsi="Century Gothic" w:cs="Times New Roman"/>
        </w:rPr>
        <w:t xml:space="preserve">(puntaje acumulado de todas las </w:t>
      </w:r>
      <w:r w:rsidRPr="00272FCF">
        <w:rPr>
          <w:rFonts w:ascii="Century Gothic" w:hAnsi="Century Gothic" w:cs="Times New Roman"/>
        </w:rPr>
        <w:t>disciplinas</w:t>
      </w:r>
      <w:proofErr w:type="gramStart"/>
      <w:r w:rsidRPr="00272FCF">
        <w:rPr>
          <w:rFonts w:ascii="Century Gothic" w:hAnsi="Century Gothic" w:cs="Times New Roman"/>
        </w:rPr>
        <w:t>):Trofeo</w:t>
      </w:r>
      <w:proofErr w:type="gramEnd"/>
      <w:r w:rsidRPr="00272FCF">
        <w:rPr>
          <w:rFonts w:ascii="Century Gothic" w:hAnsi="Century Gothic" w:cs="Times New Roman"/>
        </w:rPr>
        <w:t>.</w:t>
      </w:r>
    </w:p>
    <w:p w14:paraId="0F5C9A55" w14:textId="3F7765D8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lastRenderedPageBreak/>
        <w:t>3.</w:t>
      </w:r>
      <w:r w:rsidRPr="00272FCF">
        <w:rPr>
          <w:rFonts w:ascii="Century Gothic" w:hAnsi="Century Gothic" w:cs="Times New Roman"/>
          <w:b/>
        </w:rPr>
        <w:t>CAMPEON POR CATEGORÍA</w:t>
      </w:r>
      <w:r w:rsidRPr="00272FCF">
        <w:rPr>
          <w:rFonts w:ascii="Century Gothic" w:hAnsi="Century Gothic" w:cs="Times New Roman"/>
        </w:rPr>
        <w:t xml:space="preserve"> (puntaje acumulado de </w:t>
      </w:r>
      <w:r>
        <w:rPr>
          <w:rFonts w:ascii="Century Gothic" w:hAnsi="Century Gothic" w:cs="Times New Roman"/>
        </w:rPr>
        <w:t>todas las disciplinas): Trofeo</w:t>
      </w:r>
      <w:r w:rsidRPr="00272FCF">
        <w:rPr>
          <w:rFonts w:ascii="Century Gothic" w:hAnsi="Century Gothic" w:cs="Times New Roman"/>
        </w:rPr>
        <w:t>.</w:t>
      </w:r>
    </w:p>
    <w:p w14:paraId="6E9956AA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4.</w:t>
      </w:r>
      <w:r w:rsidRPr="00272FCF">
        <w:rPr>
          <w:rFonts w:ascii="Century Gothic" w:hAnsi="Century Gothic" w:cs="Times New Roman"/>
          <w:b/>
        </w:rPr>
        <w:t>CAMPEON DE FULBITO Y BASQUET POR CATEGORÍA:</w:t>
      </w:r>
      <w:r>
        <w:rPr>
          <w:rFonts w:ascii="Century Gothic" w:hAnsi="Century Gothic" w:cs="Times New Roman"/>
          <w:b/>
        </w:rPr>
        <w:t xml:space="preserve"> </w:t>
      </w:r>
      <w:r w:rsidRPr="00272FCF">
        <w:rPr>
          <w:rFonts w:ascii="Century Gothic" w:hAnsi="Century Gothic" w:cs="Times New Roman"/>
        </w:rPr>
        <w:t>trofeo</w:t>
      </w:r>
    </w:p>
    <w:p w14:paraId="0B9EA2E9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  <w:b/>
        </w:rPr>
        <w:t>Art. 18</w:t>
      </w:r>
      <w:proofErr w:type="gramStart"/>
      <w:r w:rsidRPr="00272FCF">
        <w:rPr>
          <w:rFonts w:ascii="Century Gothic" w:hAnsi="Century Gothic" w:cs="Times New Roman"/>
          <w:b/>
        </w:rPr>
        <w:t>°,-</w:t>
      </w:r>
      <w:proofErr w:type="gramEnd"/>
      <w:r w:rsidRPr="00272FCF">
        <w:rPr>
          <w:rFonts w:ascii="Century Gothic" w:hAnsi="Century Gothic" w:cs="Times New Roman"/>
        </w:rPr>
        <w:t>En la disciplina de CROSS COUNTRY,NA</w:t>
      </w:r>
      <w:r>
        <w:rPr>
          <w:rFonts w:ascii="Century Gothic" w:hAnsi="Century Gothic" w:cs="Times New Roman"/>
        </w:rPr>
        <w:t xml:space="preserve">TACION,BOLA 9,AJEDREZ, TENIS DE </w:t>
      </w:r>
      <w:r w:rsidRPr="00272FCF">
        <w:rPr>
          <w:rFonts w:ascii="Century Gothic" w:hAnsi="Century Gothic" w:cs="Times New Roman"/>
        </w:rPr>
        <w:t>MESA Y ATLETISMO, se otorgará MEDALLAS a lo</w:t>
      </w:r>
      <w:r>
        <w:rPr>
          <w:rFonts w:ascii="Century Gothic" w:hAnsi="Century Gothic" w:cs="Times New Roman"/>
        </w:rPr>
        <w:t xml:space="preserve">s Promoción que ocupo el PRIMER </w:t>
      </w:r>
      <w:r w:rsidRPr="00272FCF">
        <w:rPr>
          <w:rFonts w:ascii="Century Gothic" w:hAnsi="Century Gothic" w:cs="Times New Roman"/>
        </w:rPr>
        <w:t>PUESTO de la Disciplina en la Categoría correspondiente.</w:t>
      </w:r>
    </w:p>
    <w:p w14:paraId="5FDC6E87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  <w:b/>
        </w:rPr>
        <w:t>Art.19</w:t>
      </w:r>
      <w:proofErr w:type="gramStart"/>
      <w:r w:rsidRPr="00272FCF">
        <w:rPr>
          <w:rFonts w:ascii="Century Gothic" w:hAnsi="Century Gothic" w:cs="Times New Roman"/>
          <w:b/>
        </w:rPr>
        <w:t>°.-</w:t>
      </w:r>
      <w:proofErr w:type="gramEnd"/>
      <w:r w:rsidRPr="00272FCF">
        <w:rPr>
          <w:rFonts w:ascii="Century Gothic" w:hAnsi="Century Gothic" w:cs="Times New Roman"/>
        </w:rPr>
        <w:t>El control y los resultados,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serán procesados de la siguiente manera:</w:t>
      </w:r>
    </w:p>
    <w:p w14:paraId="26891F7D" w14:textId="77777777" w:rsidR="00272FCF" w:rsidRPr="00272FCF" w:rsidRDefault="00272FCF" w:rsidP="00272F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Resultados de cada competencia serán registrados en las planillas de juego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por los árbitros y los </w:t>
      </w:r>
      <w:proofErr w:type="gramStart"/>
      <w:r w:rsidRPr="00272FCF">
        <w:rPr>
          <w:rFonts w:ascii="Century Gothic" w:hAnsi="Century Gothic" w:cs="Times New Roman"/>
        </w:rPr>
        <w:t>Delegados</w:t>
      </w:r>
      <w:proofErr w:type="gramEnd"/>
      <w:r w:rsidRPr="00272FCF">
        <w:rPr>
          <w:rFonts w:ascii="Century Gothic" w:hAnsi="Century Gothic" w:cs="Times New Roman"/>
        </w:rPr>
        <w:t xml:space="preserve"> de Mesa y se darán a conocer a los</w:t>
      </w:r>
    </w:p>
    <w:p w14:paraId="7589CE35" w14:textId="77777777" w:rsidR="00272FCF" w:rsidRP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</w:t>
      </w:r>
      <w:r w:rsidRPr="00272FCF">
        <w:rPr>
          <w:rFonts w:ascii="Century Gothic" w:hAnsi="Century Gothic" w:cs="Times New Roman"/>
        </w:rPr>
        <w:t>delegados.</w:t>
      </w:r>
    </w:p>
    <w:p w14:paraId="42B8B240" w14:textId="77777777" w:rsidR="00272FCF" w:rsidRPr="00272FCF" w:rsidRDefault="00272FCF" w:rsidP="00272F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Tabla Parcial de Posiciones será publicada 72 horas después de cada evento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en el WhatsApp y/o reunión presencial de </w:t>
      </w:r>
      <w:proofErr w:type="gramStart"/>
      <w:r w:rsidRPr="00272FCF">
        <w:rPr>
          <w:rFonts w:ascii="Century Gothic" w:hAnsi="Century Gothic" w:cs="Times New Roman"/>
        </w:rPr>
        <w:t>Presidente</w:t>
      </w:r>
      <w:proofErr w:type="gramEnd"/>
      <w:r w:rsidRPr="00272FCF">
        <w:rPr>
          <w:rFonts w:ascii="Century Gothic" w:hAnsi="Century Gothic" w:cs="Times New Roman"/>
        </w:rPr>
        <w:t xml:space="preserve"> y/o delegados que se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realizará los martes de cada semana</w:t>
      </w:r>
    </w:p>
    <w:p w14:paraId="429B29C6" w14:textId="77777777" w:rsidR="00272FCF" w:rsidRPr="00272FCF" w:rsidRDefault="00272FCF" w:rsidP="00272FC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</w:rPr>
        <w:t>Tabla Final de Posiciones será publicada al término de todas las</w:t>
      </w:r>
      <w:r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competencias.</w:t>
      </w:r>
    </w:p>
    <w:p w14:paraId="559E79AE" w14:textId="77777777" w:rsidR="00A37112" w:rsidRDefault="00272FCF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272FCF">
        <w:rPr>
          <w:rFonts w:ascii="Century Gothic" w:hAnsi="Century Gothic" w:cs="Times New Roman"/>
          <w:b/>
        </w:rPr>
        <w:t>Art.20°-</w:t>
      </w:r>
      <w:proofErr w:type="gramStart"/>
      <w:r w:rsidRPr="00272FCF">
        <w:rPr>
          <w:rFonts w:ascii="Century Gothic" w:hAnsi="Century Gothic" w:cs="Times New Roman"/>
        </w:rPr>
        <w:t>El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 Walk</w:t>
      </w:r>
      <w:proofErr w:type="gramEnd"/>
      <w:r w:rsidRPr="00272FCF">
        <w:rPr>
          <w:rFonts w:ascii="Century Gothic" w:hAnsi="Century Gothic" w:cs="Times New Roman"/>
        </w:rPr>
        <w:t xml:space="preserve"> 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Over 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en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 el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 primer 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partido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 xml:space="preserve"> de </w:t>
      </w:r>
      <w:r w:rsidR="00A37112">
        <w:rPr>
          <w:rFonts w:ascii="Century Gothic" w:hAnsi="Century Gothic" w:cs="Times New Roman"/>
        </w:rPr>
        <w:t xml:space="preserve"> </w:t>
      </w:r>
      <w:r w:rsidRPr="00272FCF">
        <w:rPr>
          <w:rFonts w:ascii="Century Gothic" w:hAnsi="Century Gothic" w:cs="Times New Roman"/>
        </w:rPr>
        <w:t>la fecha, será dec</w:t>
      </w:r>
      <w:r>
        <w:rPr>
          <w:rFonts w:ascii="Century Gothic" w:hAnsi="Century Gothic" w:cs="Times New Roman"/>
        </w:rPr>
        <w:t xml:space="preserve">larado por el </w:t>
      </w:r>
    </w:p>
    <w:p w14:paraId="3BAEDF81" w14:textId="77777777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</w:t>
      </w:r>
      <w:r w:rsidR="00272FCF">
        <w:rPr>
          <w:rFonts w:ascii="Century Gothic" w:hAnsi="Century Gothic" w:cs="Times New Roman"/>
        </w:rPr>
        <w:t xml:space="preserve">árbitro </w:t>
      </w:r>
      <w:r>
        <w:rPr>
          <w:rFonts w:ascii="Century Gothic" w:hAnsi="Century Gothic" w:cs="Times New Roman"/>
        </w:rPr>
        <w:t xml:space="preserve">  </w:t>
      </w:r>
      <w:r w:rsidR="00272FCF" w:rsidRPr="00272FCF">
        <w:rPr>
          <w:rFonts w:ascii="Century Gothic" w:hAnsi="Century Gothic" w:cs="Times New Roman"/>
        </w:rPr>
        <w:t xml:space="preserve">después </w:t>
      </w:r>
      <w:r>
        <w:rPr>
          <w:rFonts w:ascii="Century Gothic" w:hAnsi="Century Gothic" w:cs="Times New Roman"/>
        </w:rPr>
        <w:t xml:space="preserve">  </w:t>
      </w:r>
      <w:proofErr w:type="gramStart"/>
      <w:r w:rsidR="00272FCF" w:rsidRPr="00272FCF">
        <w:rPr>
          <w:rFonts w:ascii="Century Gothic" w:hAnsi="Century Gothic" w:cs="Times New Roman"/>
        </w:rPr>
        <w:t xml:space="preserve">de </w:t>
      </w:r>
      <w:r>
        <w:rPr>
          <w:rFonts w:ascii="Century Gothic" w:hAnsi="Century Gothic" w:cs="Times New Roman"/>
        </w:rPr>
        <w:t xml:space="preserve"> </w:t>
      </w:r>
      <w:r w:rsidR="00272FCF" w:rsidRPr="00272FCF">
        <w:rPr>
          <w:rFonts w:ascii="Century Gothic" w:hAnsi="Century Gothic" w:cs="Times New Roman"/>
        </w:rPr>
        <w:t>10</w:t>
      </w:r>
      <w:proofErr w:type="gramEnd"/>
      <w:r w:rsidR="00272FCF" w:rsidRPr="00272FCF">
        <w:rPr>
          <w:rFonts w:ascii="Century Gothic" w:hAnsi="Century Gothic" w:cs="Times New Roman"/>
        </w:rPr>
        <w:t>'</w:t>
      </w:r>
      <w:r>
        <w:rPr>
          <w:rFonts w:ascii="Century Gothic" w:hAnsi="Century Gothic" w:cs="Times New Roman"/>
        </w:rPr>
        <w:t xml:space="preserve"> </w:t>
      </w:r>
      <w:r w:rsidR="00272FCF" w:rsidRPr="00272FCF">
        <w:rPr>
          <w:rFonts w:ascii="Century Gothic" w:hAnsi="Century Gothic" w:cs="Times New Roman"/>
        </w:rPr>
        <w:t>minutos,</w:t>
      </w:r>
      <w:r>
        <w:rPr>
          <w:rFonts w:ascii="Century Gothic" w:hAnsi="Century Gothic" w:cs="Times New Roman"/>
        </w:rPr>
        <w:t xml:space="preserve">  </w:t>
      </w:r>
      <w:r w:rsidR="00272FCF" w:rsidRPr="00272FCF">
        <w:rPr>
          <w:rFonts w:ascii="Century Gothic" w:hAnsi="Century Gothic" w:cs="Times New Roman"/>
        </w:rPr>
        <w:t xml:space="preserve">en </w:t>
      </w:r>
      <w:r>
        <w:rPr>
          <w:rFonts w:ascii="Century Gothic" w:hAnsi="Century Gothic" w:cs="Times New Roman"/>
        </w:rPr>
        <w:t xml:space="preserve"> </w:t>
      </w:r>
      <w:r w:rsidR="00272FCF" w:rsidRPr="00272FCF">
        <w:rPr>
          <w:rFonts w:ascii="Century Gothic" w:hAnsi="Century Gothic" w:cs="Times New Roman"/>
        </w:rPr>
        <w:t>que se</w:t>
      </w:r>
      <w:r>
        <w:rPr>
          <w:rFonts w:ascii="Century Gothic" w:hAnsi="Century Gothic" w:cs="Times New Roman"/>
        </w:rPr>
        <w:t xml:space="preserve"> </w:t>
      </w:r>
      <w:r w:rsidR="00272FCF" w:rsidRPr="00272FCF">
        <w:rPr>
          <w:rFonts w:ascii="Century Gothic" w:hAnsi="Century Gothic" w:cs="Times New Roman"/>
        </w:rPr>
        <w:t xml:space="preserve"> ha </w:t>
      </w:r>
      <w:r>
        <w:rPr>
          <w:rFonts w:ascii="Century Gothic" w:hAnsi="Century Gothic" w:cs="Times New Roman"/>
        </w:rPr>
        <w:t xml:space="preserve"> verificado  la </w:t>
      </w:r>
      <w:r w:rsidR="00272FCF" w:rsidRPr="00272FCF">
        <w:rPr>
          <w:rFonts w:ascii="Century Gothic" w:hAnsi="Century Gothic" w:cs="Times New Roman"/>
        </w:rPr>
        <w:t xml:space="preserve"> ausencia </w:t>
      </w:r>
    </w:p>
    <w:p w14:paraId="3EC122CB" w14:textId="77777777" w:rsidR="00272FCF" w:rsidRPr="00272FCF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</w:t>
      </w:r>
      <w:r w:rsidR="00272FCF" w:rsidRPr="00272FCF">
        <w:rPr>
          <w:rFonts w:ascii="Century Gothic" w:hAnsi="Century Gothic" w:cs="Times New Roman"/>
        </w:rPr>
        <w:t>de uno o</w:t>
      </w:r>
      <w:r w:rsidR="00272FCF">
        <w:rPr>
          <w:rFonts w:ascii="Century Gothic" w:hAnsi="Century Gothic" w:cs="Times New Roman"/>
        </w:rPr>
        <w:t xml:space="preserve"> </w:t>
      </w:r>
      <w:r w:rsidR="00272FCF" w:rsidRPr="00272FCF">
        <w:rPr>
          <w:rFonts w:ascii="Century Gothic" w:hAnsi="Century Gothic" w:cs="Times New Roman"/>
        </w:rPr>
        <w:t>los dos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equipos participantes.</w:t>
      </w:r>
    </w:p>
    <w:p w14:paraId="126091CD" w14:textId="77777777" w:rsidR="00272FCF" w:rsidRDefault="00272FCF" w:rsidP="00272FCF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1DC626F6" w14:textId="77777777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>En los siguientes parti</w:t>
      </w:r>
      <w:r>
        <w:rPr>
          <w:rFonts w:ascii="Century Gothic" w:hAnsi="Century Gothic" w:cs="Times New Roman"/>
        </w:rPr>
        <w:t xml:space="preserve">dos de la serie o fecha, el Walk </w:t>
      </w:r>
      <w:r w:rsidRPr="00A37112">
        <w:rPr>
          <w:rFonts w:ascii="Century Gothic" w:hAnsi="Century Gothic" w:cs="Times New Roman"/>
        </w:rPr>
        <w:t>Over será declarado con cinco minutos de tolerancia en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la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hora establecida</w:t>
      </w:r>
      <w:r>
        <w:rPr>
          <w:rFonts w:ascii="Century Gothic" w:hAnsi="Century Gothic" w:cs="Times New Roman"/>
        </w:rPr>
        <w:t>.</w:t>
      </w:r>
    </w:p>
    <w:p w14:paraId="55D17BC4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6085E438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A37112">
        <w:rPr>
          <w:rFonts w:ascii="Century Gothic" w:hAnsi="Century Gothic" w:cs="Times New Roman"/>
          <w:b/>
        </w:rPr>
        <w:t>CAPÍTULO VIII-DEL TRIBUNAL DE JUSTICIA DEPORTIVA</w:t>
      </w:r>
    </w:p>
    <w:p w14:paraId="207A0325" w14:textId="0DC8DB2D" w:rsidR="00ED7C76" w:rsidRDefault="00A37112" w:rsidP="005D4B8D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Art.21</w:t>
      </w:r>
      <w:proofErr w:type="gramStart"/>
      <w:r w:rsidRPr="00A37112">
        <w:rPr>
          <w:rFonts w:ascii="Century Gothic" w:hAnsi="Century Gothic" w:cs="Times New Roman"/>
          <w:b/>
        </w:rPr>
        <w:t>°.-</w:t>
      </w:r>
      <w:proofErr w:type="gramEnd"/>
      <w:r w:rsidRPr="00A37112">
        <w:rPr>
          <w:rFonts w:ascii="Century Gothic" w:hAnsi="Century Gothic" w:cs="Times New Roman"/>
        </w:rPr>
        <w:t xml:space="preserve"> El Tribunal de Justicia,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estará integrado por tres miembros titulares</w:t>
      </w:r>
      <w:r w:rsidR="005D4B8D">
        <w:rPr>
          <w:rFonts w:ascii="Century Gothic" w:hAnsi="Century Gothic" w:cs="Times New Roman"/>
        </w:rPr>
        <w:t>,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los mismos que serán integrados por:</w:t>
      </w:r>
      <w:r>
        <w:rPr>
          <w:rFonts w:ascii="Century Gothic" w:hAnsi="Century Gothic" w:cs="Times New Roman"/>
        </w:rPr>
        <w:t xml:space="preserve"> </w:t>
      </w:r>
    </w:p>
    <w:p w14:paraId="79CDEA19" w14:textId="49A96129" w:rsidR="00ED7C76" w:rsidRDefault="00ED7C76" w:rsidP="00A830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 w:cs="Times New Roman"/>
        </w:rPr>
      </w:pPr>
      <w:r w:rsidRPr="00A83002">
        <w:rPr>
          <w:rFonts w:ascii="Century Gothic" w:hAnsi="Century Gothic" w:cs="Times New Roman"/>
        </w:rPr>
        <w:t>Carlos</w:t>
      </w:r>
      <w:r w:rsidR="00A83002" w:rsidRPr="00A83002">
        <w:rPr>
          <w:rFonts w:ascii="Century Gothic" w:hAnsi="Century Gothic" w:cs="Times New Roman"/>
        </w:rPr>
        <w:t xml:space="preserve"> Gonzales </w:t>
      </w:r>
      <w:proofErr w:type="spellStart"/>
      <w:r w:rsidR="00A83002" w:rsidRPr="00A83002">
        <w:rPr>
          <w:rFonts w:ascii="Century Gothic" w:hAnsi="Century Gothic" w:cs="Times New Roman"/>
        </w:rPr>
        <w:t>Walstrohm</w:t>
      </w:r>
      <w:proofErr w:type="spellEnd"/>
      <w:r w:rsidR="00A83002" w:rsidRPr="00A83002">
        <w:rPr>
          <w:rFonts w:ascii="Century Gothic" w:hAnsi="Century Gothic" w:cs="Times New Roman"/>
        </w:rPr>
        <w:t xml:space="preserve"> – </w:t>
      </w:r>
      <w:proofErr w:type="gramStart"/>
      <w:r w:rsidR="00A83002" w:rsidRPr="00A83002">
        <w:rPr>
          <w:rFonts w:ascii="Century Gothic" w:hAnsi="Century Gothic" w:cs="Times New Roman"/>
        </w:rPr>
        <w:t>Presidente</w:t>
      </w:r>
      <w:proofErr w:type="gramEnd"/>
    </w:p>
    <w:p w14:paraId="59189072" w14:textId="3F6D5353" w:rsidR="00705431" w:rsidRDefault="00411485" w:rsidP="00A830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Ricardo Pablo </w:t>
      </w:r>
      <w:proofErr w:type="spellStart"/>
      <w:r w:rsidR="00D340C5" w:rsidRPr="00D340C5">
        <w:rPr>
          <w:rFonts w:ascii="Century Gothic" w:hAnsi="Century Gothic" w:cs="Times New Roman"/>
        </w:rPr>
        <w:t>M</w:t>
      </w:r>
      <w:r w:rsidR="00D340C5">
        <w:rPr>
          <w:rFonts w:ascii="Century Gothic" w:hAnsi="Century Gothic" w:cs="Times New Roman"/>
        </w:rPr>
        <w:t>ichaelsen</w:t>
      </w:r>
      <w:proofErr w:type="spellEnd"/>
      <w:r w:rsidR="00D340C5">
        <w:rPr>
          <w:rFonts w:ascii="Century Gothic" w:hAnsi="Century Gothic" w:cs="Times New Roman"/>
        </w:rPr>
        <w:t xml:space="preserve"> Quispe</w:t>
      </w:r>
      <w:r w:rsidR="00604616">
        <w:rPr>
          <w:rFonts w:ascii="Century Gothic" w:hAnsi="Century Gothic" w:cs="Times New Roman"/>
        </w:rPr>
        <w:t xml:space="preserve"> – Miembro 1</w:t>
      </w:r>
    </w:p>
    <w:p w14:paraId="5615D34F" w14:textId="0E86866C" w:rsidR="00A83002" w:rsidRPr="00A83002" w:rsidRDefault="00584F9F" w:rsidP="00A83002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Cesar </w:t>
      </w:r>
      <w:r w:rsidR="00705431">
        <w:rPr>
          <w:rFonts w:ascii="Century Gothic" w:hAnsi="Century Gothic" w:cs="Times New Roman"/>
        </w:rPr>
        <w:t xml:space="preserve">Augusto Torres </w:t>
      </w:r>
      <w:proofErr w:type="spellStart"/>
      <w:r w:rsidR="00705431">
        <w:rPr>
          <w:rFonts w:ascii="Century Gothic" w:hAnsi="Century Gothic" w:cs="Times New Roman"/>
        </w:rPr>
        <w:t>Fernandez</w:t>
      </w:r>
      <w:proofErr w:type="spellEnd"/>
      <w:r w:rsidR="00604616">
        <w:rPr>
          <w:rFonts w:ascii="Century Gothic" w:hAnsi="Century Gothic" w:cs="Times New Roman"/>
        </w:rPr>
        <w:t xml:space="preserve"> </w:t>
      </w:r>
      <w:proofErr w:type="gramStart"/>
      <w:r w:rsidR="00604616">
        <w:rPr>
          <w:rFonts w:ascii="Century Gothic" w:hAnsi="Century Gothic" w:cs="Times New Roman"/>
        </w:rPr>
        <w:t>-  Miembro</w:t>
      </w:r>
      <w:proofErr w:type="gramEnd"/>
      <w:r w:rsidR="00604616">
        <w:rPr>
          <w:rFonts w:ascii="Century Gothic" w:hAnsi="Century Gothic" w:cs="Times New Roman"/>
        </w:rPr>
        <w:t xml:space="preserve"> 2</w:t>
      </w:r>
    </w:p>
    <w:p w14:paraId="677C8E17" w14:textId="77777777" w:rsidR="00A83002" w:rsidRDefault="00A8300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</w:p>
    <w:p w14:paraId="25D686F6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Art.22</w:t>
      </w:r>
      <w:proofErr w:type="gramStart"/>
      <w:r w:rsidRPr="00A37112">
        <w:rPr>
          <w:rFonts w:ascii="Century Gothic" w:hAnsi="Century Gothic" w:cs="Times New Roman"/>
          <w:b/>
        </w:rPr>
        <w:t>°.-</w:t>
      </w:r>
      <w:proofErr w:type="gramEnd"/>
      <w:r w:rsidRPr="00A37112">
        <w:rPr>
          <w:rFonts w:ascii="Century Gothic" w:hAnsi="Century Gothic" w:cs="Times New Roman"/>
        </w:rPr>
        <w:t>El Tribunal de Justicia, tendrá como función resolver en única y última</w:t>
      </w:r>
    </w:p>
    <w:p w14:paraId="32045972" w14:textId="77777777" w:rsidR="00A37112" w:rsidRP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 xml:space="preserve">instancia </w:t>
      </w:r>
      <w:proofErr w:type="gramStart"/>
      <w:r w:rsidRPr="00A37112">
        <w:rPr>
          <w:rFonts w:ascii="Century Gothic" w:hAnsi="Century Gothic" w:cs="Times New Roman"/>
        </w:rPr>
        <w:t>todos</w:t>
      </w:r>
      <w:r w:rsidR="00B52409"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los</w:t>
      </w:r>
      <w:proofErr w:type="gramEnd"/>
      <w:r w:rsidRPr="00A37112">
        <w:rPr>
          <w:rFonts w:ascii="Century Gothic" w:hAnsi="Century Gothic" w:cs="Times New Roman"/>
        </w:rPr>
        <w:t xml:space="preserve"> reclamos que le s</w:t>
      </w:r>
      <w:r>
        <w:rPr>
          <w:rFonts w:ascii="Century Gothic" w:hAnsi="Century Gothic" w:cs="Times New Roman"/>
        </w:rPr>
        <w:t xml:space="preserve">ean elevados por el Coordinador  </w:t>
      </w:r>
      <w:r w:rsidRPr="00A37112">
        <w:rPr>
          <w:rFonts w:ascii="Century Gothic" w:hAnsi="Century Gothic" w:cs="Times New Roman"/>
        </w:rPr>
        <w:t>Deportivo. Sus fallos son inapelables.</w:t>
      </w:r>
    </w:p>
    <w:p w14:paraId="6BE8283A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Art.23</w:t>
      </w:r>
      <w:proofErr w:type="gramStart"/>
      <w:r w:rsidRPr="00A37112">
        <w:rPr>
          <w:rFonts w:ascii="Century Gothic" w:hAnsi="Century Gothic" w:cs="Times New Roman"/>
          <w:b/>
        </w:rPr>
        <w:t>°.-</w:t>
      </w:r>
      <w:proofErr w:type="gramEnd"/>
      <w:r w:rsidRPr="00A37112">
        <w:rPr>
          <w:rFonts w:ascii="Century Gothic" w:hAnsi="Century Gothic" w:cs="Times New Roman"/>
        </w:rPr>
        <w:t>Sus decisiones estarán sustentadas en:</w:t>
      </w:r>
    </w:p>
    <w:p w14:paraId="445C33A7" w14:textId="77777777" w:rsidR="00A37112" w:rsidRPr="00A37112" w:rsidRDefault="00A37112" w:rsidP="00A37112">
      <w:pPr>
        <w:spacing w:after="0" w:line="240" w:lineRule="auto"/>
        <w:ind w:firstLine="708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>a. Reglamentos Internacionales de la Disciplina motivo del reclamo.</w:t>
      </w:r>
    </w:p>
    <w:p w14:paraId="20366DCE" w14:textId="5D934C0E" w:rsid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</w:t>
      </w:r>
      <w:r w:rsidRPr="00A37112">
        <w:rPr>
          <w:rFonts w:ascii="Century Gothic" w:hAnsi="Century Gothic" w:cs="Times New Roman"/>
        </w:rPr>
        <w:t>. Las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="005B7266" w:rsidRPr="00A37112">
        <w:rPr>
          <w:rFonts w:ascii="Century Gothic" w:hAnsi="Century Gothic" w:cs="Times New Roman"/>
        </w:rPr>
        <w:t>Bases</w:t>
      </w:r>
      <w:r w:rsidR="005B7266">
        <w:rPr>
          <w:rFonts w:ascii="Century Gothic" w:hAnsi="Century Gothic" w:cs="Times New Roman"/>
        </w:rPr>
        <w:t xml:space="preserve"> </w:t>
      </w:r>
      <w:proofErr w:type="gramStart"/>
      <w:r w:rsidR="005B7266" w:rsidRPr="00A37112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los</w:t>
      </w:r>
      <w:proofErr w:type="gramEnd"/>
      <w:r w:rsidRPr="00A37112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XXV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Juegos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Deportivos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la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Asociación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de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Ex-</w:t>
      </w:r>
    </w:p>
    <w:p w14:paraId="631F2D09" w14:textId="77777777" w:rsidR="00A37112" w:rsidRP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</w:t>
      </w:r>
      <w:r w:rsidRPr="00A37112">
        <w:rPr>
          <w:rFonts w:ascii="Century Gothic" w:hAnsi="Century Gothic" w:cs="Times New Roman"/>
        </w:rPr>
        <w:t>cadetes.</w:t>
      </w:r>
    </w:p>
    <w:p w14:paraId="3E0F8AC3" w14:textId="77777777" w:rsid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 xml:space="preserve">d. Las planillas de Juego, Informes de los árbitros, veedores y documentos </w:t>
      </w:r>
    </w:p>
    <w:p w14:paraId="754B222B" w14:textId="77777777" w:rsidR="00A37112" w:rsidRP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</w:t>
      </w:r>
      <w:r w:rsidRPr="00A37112">
        <w:rPr>
          <w:rFonts w:ascii="Century Gothic" w:hAnsi="Century Gothic" w:cs="Times New Roman"/>
        </w:rPr>
        <w:t>que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presenten las partes interesadas</w:t>
      </w:r>
    </w:p>
    <w:p w14:paraId="5E6AC8D3" w14:textId="77777777" w:rsidR="00A37112" w:rsidRPr="00A37112" w:rsidRDefault="00A37112" w:rsidP="00A37112">
      <w:pPr>
        <w:spacing w:after="0" w:line="240" w:lineRule="auto"/>
        <w:ind w:firstLine="708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e. </w:t>
      </w:r>
      <w:r w:rsidRPr="00A37112">
        <w:rPr>
          <w:rFonts w:ascii="Century Gothic" w:hAnsi="Century Gothic" w:cs="Times New Roman"/>
        </w:rPr>
        <w:t>Los informes del Coordinador Deportivo.</w:t>
      </w:r>
    </w:p>
    <w:p w14:paraId="41A73493" w14:textId="77777777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Art.24</w:t>
      </w:r>
      <w:proofErr w:type="gramStart"/>
      <w:r w:rsidRPr="00A37112">
        <w:rPr>
          <w:rFonts w:ascii="Century Gothic" w:hAnsi="Century Gothic" w:cs="Times New Roman"/>
          <w:b/>
        </w:rPr>
        <w:t>°.-</w:t>
      </w:r>
      <w:proofErr w:type="gramEnd"/>
      <w:r w:rsidRPr="00A37112">
        <w:rPr>
          <w:rFonts w:ascii="Century Gothic" w:hAnsi="Century Gothic" w:cs="Times New Roman"/>
        </w:rPr>
        <w:t xml:space="preserve">El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 xml:space="preserve">Tribunal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 xml:space="preserve">de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 xml:space="preserve">Justicia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>deportiva,</w:t>
      </w:r>
      <w:r>
        <w:rPr>
          <w:rFonts w:ascii="Century Gothic" w:hAnsi="Century Gothic" w:cs="Times New Roman"/>
        </w:rPr>
        <w:t xml:space="preserve">   </w:t>
      </w:r>
      <w:r w:rsidRPr="00A37112">
        <w:rPr>
          <w:rFonts w:ascii="Century Gothic" w:hAnsi="Century Gothic" w:cs="Times New Roman"/>
        </w:rPr>
        <w:t>es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competente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 xml:space="preserve">para </w:t>
      </w:r>
      <w:r>
        <w:rPr>
          <w:rFonts w:ascii="Century Gothic" w:hAnsi="Century Gothic" w:cs="Times New Roman"/>
        </w:rPr>
        <w:t xml:space="preserve">  </w:t>
      </w:r>
      <w:r w:rsidRPr="00A37112">
        <w:rPr>
          <w:rFonts w:ascii="Century Gothic" w:hAnsi="Century Gothic" w:cs="Times New Roman"/>
        </w:rPr>
        <w:t>juzgar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 xml:space="preserve"> a </w:t>
      </w:r>
      <w:r>
        <w:rPr>
          <w:rFonts w:ascii="Century Gothic" w:hAnsi="Century Gothic" w:cs="Times New Roman"/>
        </w:rPr>
        <w:t xml:space="preserve">  </w:t>
      </w:r>
    </w:p>
    <w:p w14:paraId="4698B0C9" w14:textId="009971C6" w:rsidR="00A37112" w:rsidRDefault="00A37112" w:rsidP="00A37112">
      <w:pPr>
        <w:spacing w:after="0" w:line="240" w:lineRule="auto"/>
        <w:ind w:left="708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>deportistas,</w:t>
      </w:r>
      <w:r>
        <w:rPr>
          <w:rFonts w:ascii="Century Gothic" w:hAnsi="Century Gothic" w:cs="Times New Roman"/>
        </w:rPr>
        <w:t xml:space="preserve"> </w:t>
      </w:r>
      <w:r w:rsidR="005B7266">
        <w:rPr>
          <w:rFonts w:ascii="Century Gothic" w:hAnsi="Century Gothic" w:cs="Times New Roman"/>
        </w:rPr>
        <w:t>excadetes</w:t>
      </w:r>
      <w:r w:rsidRPr="00A37112">
        <w:rPr>
          <w:rFonts w:ascii="Century Gothic" w:hAnsi="Century Gothic" w:cs="Times New Roman"/>
        </w:rPr>
        <w:t xml:space="preserve"> e incluso a promociones, que incurran en </w:t>
      </w:r>
      <w:r>
        <w:rPr>
          <w:rFonts w:ascii="Century Gothic" w:hAnsi="Century Gothic" w:cs="Times New Roman"/>
        </w:rPr>
        <w:t xml:space="preserve">   </w:t>
      </w:r>
      <w:r w:rsidRPr="00A37112">
        <w:rPr>
          <w:rFonts w:ascii="Century Gothic" w:hAnsi="Century Gothic" w:cs="Times New Roman"/>
        </w:rPr>
        <w:t>tra</w:t>
      </w:r>
      <w:r>
        <w:rPr>
          <w:rFonts w:ascii="Century Gothic" w:hAnsi="Century Gothic" w:cs="Times New Roman"/>
        </w:rPr>
        <w:t xml:space="preserve">nsgresiones y faltas deportivas </w:t>
      </w:r>
      <w:r w:rsidRPr="00A37112">
        <w:rPr>
          <w:rFonts w:ascii="Century Gothic" w:hAnsi="Century Gothic" w:cs="Times New Roman"/>
        </w:rPr>
        <w:t xml:space="preserve">durante el desarrollo de los Juegos Deportivos </w:t>
      </w:r>
      <w:r w:rsidR="005B7266" w:rsidRPr="00A37112">
        <w:rPr>
          <w:rFonts w:ascii="Century Gothic" w:hAnsi="Century Gothic" w:cs="Times New Roman"/>
        </w:rPr>
        <w:t>Bolognesi nos</w:t>
      </w:r>
      <w:r w:rsidRPr="00A37112">
        <w:rPr>
          <w:rFonts w:ascii="Century Gothic" w:hAnsi="Century Gothic" w:cs="Times New Roman"/>
        </w:rPr>
        <w:t xml:space="preserve"> 202</w:t>
      </w:r>
      <w:r w:rsidR="0013395C">
        <w:rPr>
          <w:rFonts w:ascii="Century Gothic" w:hAnsi="Century Gothic" w:cs="Times New Roman"/>
        </w:rPr>
        <w:t>4</w:t>
      </w:r>
      <w:r w:rsidRPr="00A37112">
        <w:rPr>
          <w:rFonts w:ascii="Century Gothic" w:hAnsi="Century Gothic" w:cs="Times New Roman"/>
        </w:rPr>
        <w:t>.</w:t>
      </w:r>
    </w:p>
    <w:p w14:paraId="6AC2F080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53914467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  <w:b/>
        </w:rPr>
      </w:pPr>
      <w:r w:rsidRPr="00A37112">
        <w:rPr>
          <w:rFonts w:ascii="Century Gothic" w:hAnsi="Century Gothic" w:cs="Times New Roman"/>
          <w:b/>
        </w:rPr>
        <w:t>CAPÍTULO IX-DISPOSICIONES FINALES Y COMPLEMENTARIAS</w:t>
      </w:r>
    </w:p>
    <w:p w14:paraId="06F9FE76" w14:textId="7777777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Primera.</w:t>
      </w:r>
      <w:r w:rsidRPr="00A37112">
        <w:rPr>
          <w:rFonts w:ascii="Century Gothic" w:hAnsi="Century Gothic" w:cs="Times New Roman"/>
        </w:rPr>
        <w:t xml:space="preserve"> -Las presentes bases y el Reglamento Técnico </w:t>
      </w:r>
      <w:proofErr w:type="gramStart"/>
      <w:r w:rsidRPr="00A37112">
        <w:rPr>
          <w:rFonts w:ascii="Century Gothic" w:hAnsi="Century Gothic" w:cs="Times New Roman"/>
        </w:rPr>
        <w:t>Deportivo,</w:t>
      </w:r>
      <w:proofErr w:type="gramEnd"/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constituyen las</w:t>
      </w:r>
    </w:p>
    <w:p w14:paraId="3FA39C94" w14:textId="02116627" w:rsidR="00A37112" w:rsidRP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</w:rPr>
        <w:t>reglas definitivas y únicas aplicable para los XXV Ju</w:t>
      </w:r>
      <w:r>
        <w:rPr>
          <w:rFonts w:ascii="Century Gothic" w:hAnsi="Century Gothic" w:cs="Times New Roman"/>
        </w:rPr>
        <w:t xml:space="preserve">egos Deportivos </w:t>
      </w:r>
      <w:proofErr w:type="spellStart"/>
      <w:r>
        <w:rPr>
          <w:rFonts w:ascii="Century Gothic" w:hAnsi="Century Gothic" w:cs="Times New Roman"/>
        </w:rPr>
        <w:t>Bolognesinos</w:t>
      </w:r>
      <w:proofErr w:type="spellEnd"/>
      <w:r>
        <w:rPr>
          <w:rFonts w:ascii="Century Gothic" w:hAnsi="Century Gothic" w:cs="Times New Roman"/>
        </w:rPr>
        <w:t xml:space="preserve"> de </w:t>
      </w:r>
      <w:r w:rsidRPr="00A37112">
        <w:rPr>
          <w:rFonts w:ascii="Century Gothic" w:hAnsi="Century Gothic" w:cs="Times New Roman"/>
        </w:rPr>
        <w:t>los Ex Cadetes del CMFB 202</w:t>
      </w:r>
      <w:r w:rsidR="0013395C">
        <w:rPr>
          <w:rFonts w:ascii="Century Gothic" w:hAnsi="Century Gothic" w:cs="Times New Roman"/>
        </w:rPr>
        <w:t>4</w:t>
      </w:r>
      <w:r w:rsidRPr="00A37112">
        <w:rPr>
          <w:rFonts w:ascii="Century Gothic" w:hAnsi="Century Gothic" w:cs="Times New Roman"/>
        </w:rPr>
        <w:t>.</w:t>
      </w:r>
    </w:p>
    <w:p w14:paraId="5115C122" w14:textId="42EB1999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  <w:r w:rsidRPr="00A37112">
        <w:rPr>
          <w:rFonts w:ascii="Century Gothic" w:hAnsi="Century Gothic" w:cs="Times New Roman"/>
          <w:b/>
        </w:rPr>
        <w:t>Segunda.</w:t>
      </w:r>
      <w:r w:rsidRPr="00A37112">
        <w:rPr>
          <w:rFonts w:ascii="Century Gothic" w:hAnsi="Century Gothic" w:cs="Times New Roman"/>
        </w:rPr>
        <w:t xml:space="preserve"> -Una vez iniciado los Juegos Deportivos, </w:t>
      </w:r>
      <w:r w:rsidR="00B72E24" w:rsidRPr="00A37112">
        <w:rPr>
          <w:rFonts w:ascii="Century Gothic" w:hAnsi="Century Gothic" w:cs="Times New Roman"/>
        </w:rPr>
        <w:t>c</w:t>
      </w:r>
      <w:r w:rsidR="00B72E24">
        <w:rPr>
          <w:rFonts w:ascii="Century Gothic" w:hAnsi="Century Gothic" w:cs="Times New Roman"/>
        </w:rPr>
        <w:t>ualquiera incidencia deportiva disciplinaria</w:t>
      </w:r>
      <w:r w:rsidRPr="00A37112">
        <w:rPr>
          <w:rFonts w:ascii="Century Gothic" w:hAnsi="Century Gothic" w:cs="Times New Roman"/>
        </w:rPr>
        <w:t xml:space="preserve"> de los encuentros,</w:t>
      </w:r>
      <w:r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será resuelto en instancia única por el Tribunal de</w:t>
      </w:r>
      <w:r w:rsidR="00A22775">
        <w:rPr>
          <w:rFonts w:ascii="Century Gothic" w:hAnsi="Century Gothic" w:cs="Times New Roman"/>
        </w:rPr>
        <w:t xml:space="preserve"> </w:t>
      </w:r>
      <w:r w:rsidRPr="00A37112">
        <w:rPr>
          <w:rFonts w:ascii="Century Gothic" w:hAnsi="Century Gothic" w:cs="Times New Roman"/>
        </w:rPr>
        <w:t>Justicia Deportiva de la Asociación de Ex cadetes del CMFB.</w:t>
      </w:r>
    </w:p>
    <w:p w14:paraId="4A9F157D" w14:textId="77777777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5408289D" w14:textId="77777777" w:rsidR="00A37112" w:rsidRDefault="00A37112" w:rsidP="00A37112">
      <w:pPr>
        <w:spacing w:after="0" w:line="240" w:lineRule="auto"/>
        <w:jc w:val="both"/>
        <w:rPr>
          <w:rFonts w:ascii="Century Gothic" w:hAnsi="Century Gothic" w:cs="Times New Roman"/>
        </w:rPr>
      </w:pPr>
    </w:p>
    <w:p w14:paraId="3A833BCB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57999D48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3B33B863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4A3570A7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7F2F8377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5CD37366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</w:rPr>
      </w:pPr>
    </w:p>
    <w:p w14:paraId="36FF03F8" w14:textId="7CFA2B69" w:rsidR="00B52409" w:rsidRDefault="00B52409" w:rsidP="00B52409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r w:rsidRPr="00B52409">
        <w:rPr>
          <w:rFonts w:ascii="Century Gothic" w:hAnsi="Century Gothic" w:cs="Times New Roman"/>
          <w:b/>
          <w:sz w:val="24"/>
        </w:rPr>
        <w:t>CRONOGRAMA XXV JUEGOS DEPORTIVOS BOLOGNESINOS -202</w:t>
      </w:r>
      <w:r w:rsidR="00BC7D56">
        <w:rPr>
          <w:rFonts w:ascii="Century Gothic" w:hAnsi="Century Gothic" w:cs="Times New Roman"/>
          <w:b/>
          <w:sz w:val="24"/>
        </w:rPr>
        <w:t>4</w:t>
      </w:r>
    </w:p>
    <w:p w14:paraId="70481ADB" w14:textId="77777777" w:rsidR="00B52409" w:rsidRDefault="00B52409" w:rsidP="00B52409">
      <w:pPr>
        <w:spacing w:after="0" w:line="240" w:lineRule="auto"/>
        <w:rPr>
          <w:rFonts w:ascii="Century Gothic" w:hAnsi="Century Gothic" w:cs="Times New Roman"/>
          <w:b/>
          <w:sz w:val="24"/>
        </w:rPr>
      </w:pPr>
    </w:p>
    <w:p w14:paraId="2749807B" w14:textId="77777777" w:rsidR="00181B3B" w:rsidRPr="00461DB1" w:rsidRDefault="00181B3B" w:rsidP="00181B3B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1346"/>
        <w:gridCol w:w="872"/>
        <w:gridCol w:w="871"/>
        <w:gridCol w:w="871"/>
        <w:gridCol w:w="852"/>
        <w:gridCol w:w="871"/>
        <w:gridCol w:w="833"/>
        <w:gridCol w:w="804"/>
        <w:gridCol w:w="852"/>
        <w:gridCol w:w="872"/>
      </w:tblGrid>
      <w:tr w:rsidR="001117B9" w14:paraId="3B896606" w14:textId="77777777" w:rsidTr="0033728D">
        <w:trPr>
          <w:trHeight w:val="220"/>
        </w:trPr>
        <w:tc>
          <w:tcPr>
            <w:tcW w:w="1346" w:type="dxa"/>
            <w:vMerge w:val="restart"/>
          </w:tcPr>
          <w:p w14:paraId="7D27FBCD" w14:textId="77777777" w:rsidR="001117B9" w:rsidRDefault="001117B9" w:rsidP="0033728D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  <w:p w14:paraId="01F3EE7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>EVENTO</w:t>
            </w:r>
          </w:p>
        </w:tc>
        <w:tc>
          <w:tcPr>
            <w:tcW w:w="872" w:type="dxa"/>
          </w:tcPr>
          <w:p w14:paraId="06113DE8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  <w:tc>
          <w:tcPr>
            <w:tcW w:w="871" w:type="dxa"/>
          </w:tcPr>
          <w:p w14:paraId="5E809080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  <w:tc>
          <w:tcPr>
            <w:tcW w:w="871" w:type="dxa"/>
          </w:tcPr>
          <w:p w14:paraId="05345736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  <w:tc>
          <w:tcPr>
            <w:tcW w:w="852" w:type="dxa"/>
          </w:tcPr>
          <w:p w14:paraId="44025935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JUEVES</w:t>
            </w:r>
          </w:p>
        </w:tc>
        <w:tc>
          <w:tcPr>
            <w:tcW w:w="871" w:type="dxa"/>
          </w:tcPr>
          <w:p w14:paraId="29250EA3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  <w:tc>
          <w:tcPr>
            <w:tcW w:w="833" w:type="dxa"/>
          </w:tcPr>
          <w:p w14:paraId="0DAF4887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JUEVES</w:t>
            </w:r>
          </w:p>
        </w:tc>
        <w:tc>
          <w:tcPr>
            <w:tcW w:w="804" w:type="dxa"/>
          </w:tcPr>
          <w:p w14:paraId="187E1732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  <w:tc>
          <w:tcPr>
            <w:tcW w:w="852" w:type="dxa"/>
          </w:tcPr>
          <w:p w14:paraId="384C9CD3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JUEVES</w:t>
            </w:r>
          </w:p>
        </w:tc>
        <w:tc>
          <w:tcPr>
            <w:tcW w:w="872" w:type="dxa"/>
          </w:tcPr>
          <w:p w14:paraId="6E292550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SABADO</w:t>
            </w:r>
          </w:p>
        </w:tc>
      </w:tr>
      <w:tr w:rsidR="001117B9" w14:paraId="78793A7F" w14:textId="77777777" w:rsidTr="0033728D">
        <w:trPr>
          <w:trHeight w:val="220"/>
        </w:trPr>
        <w:tc>
          <w:tcPr>
            <w:tcW w:w="1346" w:type="dxa"/>
            <w:vMerge/>
          </w:tcPr>
          <w:p w14:paraId="211BC6AE" w14:textId="77777777" w:rsidR="001117B9" w:rsidRPr="00C8458C" w:rsidRDefault="001117B9" w:rsidP="0033728D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41A1B42A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 w:rsidRPr="00C8458C">
              <w:rPr>
                <w:sz w:val="14"/>
                <w:szCs w:val="14"/>
              </w:rPr>
              <w:t>20 DE ABRIL</w:t>
            </w:r>
          </w:p>
        </w:tc>
        <w:tc>
          <w:tcPr>
            <w:tcW w:w="871" w:type="dxa"/>
          </w:tcPr>
          <w:p w14:paraId="73897683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27 DE ABRIL</w:t>
            </w:r>
          </w:p>
        </w:tc>
        <w:tc>
          <w:tcPr>
            <w:tcW w:w="871" w:type="dxa"/>
          </w:tcPr>
          <w:p w14:paraId="7B9475D3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 DE MAYO</w:t>
            </w:r>
          </w:p>
        </w:tc>
        <w:tc>
          <w:tcPr>
            <w:tcW w:w="852" w:type="dxa"/>
          </w:tcPr>
          <w:p w14:paraId="097911C6" w14:textId="77777777" w:rsidR="001117B9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 DE MAYO</w:t>
            </w:r>
          </w:p>
        </w:tc>
        <w:tc>
          <w:tcPr>
            <w:tcW w:w="871" w:type="dxa"/>
          </w:tcPr>
          <w:p w14:paraId="04AB7E9F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 DE MAYO</w:t>
            </w:r>
          </w:p>
        </w:tc>
        <w:tc>
          <w:tcPr>
            <w:tcW w:w="833" w:type="dxa"/>
          </w:tcPr>
          <w:p w14:paraId="42255B40" w14:textId="77777777" w:rsidR="001117B9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 DE MAYO</w:t>
            </w:r>
          </w:p>
        </w:tc>
        <w:tc>
          <w:tcPr>
            <w:tcW w:w="804" w:type="dxa"/>
          </w:tcPr>
          <w:p w14:paraId="2E2A76A6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 DE MAYO</w:t>
            </w:r>
          </w:p>
        </w:tc>
        <w:tc>
          <w:tcPr>
            <w:tcW w:w="852" w:type="dxa"/>
          </w:tcPr>
          <w:p w14:paraId="2E169453" w14:textId="77777777" w:rsidR="001117B9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23 DE MAYO</w:t>
            </w:r>
          </w:p>
        </w:tc>
        <w:tc>
          <w:tcPr>
            <w:tcW w:w="872" w:type="dxa"/>
          </w:tcPr>
          <w:p w14:paraId="3344FBB6" w14:textId="77777777" w:rsidR="001117B9" w:rsidRPr="00C8458C" w:rsidRDefault="001117B9" w:rsidP="0033728D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 DE MAYO</w:t>
            </w:r>
          </w:p>
        </w:tc>
      </w:tr>
      <w:tr w:rsidR="001117B9" w14:paraId="0FE66FCF" w14:textId="77777777" w:rsidTr="0033728D">
        <w:tc>
          <w:tcPr>
            <w:tcW w:w="1346" w:type="dxa"/>
          </w:tcPr>
          <w:p w14:paraId="5DC621FB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 w:rsidRPr="00C8458C">
              <w:rPr>
                <w:sz w:val="16"/>
                <w:szCs w:val="16"/>
              </w:rPr>
              <w:t>INAGURACION</w:t>
            </w:r>
          </w:p>
        </w:tc>
        <w:tc>
          <w:tcPr>
            <w:tcW w:w="872" w:type="dxa"/>
            <w:shd w:val="clear" w:color="auto" w:fill="767171" w:themeFill="background2" w:themeFillShade="80"/>
          </w:tcPr>
          <w:p w14:paraId="1512802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01CB86E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780315D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296AF09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069BD27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22E5759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7DC3C2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36FD77E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34ED5519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534D148A" w14:textId="77777777" w:rsidTr="0033728D">
        <w:tc>
          <w:tcPr>
            <w:tcW w:w="1346" w:type="dxa"/>
          </w:tcPr>
          <w:p w14:paraId="165C15DE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FULBITO</w:t>
            </w:r>
          </w:p>
        </w:tc>
        <w:tc>
          <w:tcPr>
            <w:tcW w:w="872" w:type="dxa"/>
          </w:tcPr>
          <w:p w14:paraId="65BFABE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0533B1D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2B3A398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73BEDC1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7C0F5B70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7433D14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767171" w:themeFill="background2" w:themeFillShade="80"/>
          </w:tcPr>
          <w:p w14:paraId="02F122F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77D6DC7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767171" w:themeFill="background2" w:themeFillShade="80"/>
          </w:tcPr>
          <w:p w14:paraId="08D44AF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2CCEEF3C" w14:textId="77777777" w:rsidTr="0033728D">
        <w:tc>
          <w:tcPr>
            <w:tcW w:w="1346" w:type="dxa"/>
          </w:tcPr>
          <w:p w14:paraId="4F19C30E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BALONCESTO</w:t>
            </w:r>
          </w:p>
        </w:tc>
        <w:tc>
          <w:tcPr>
            <w:tcW w:w="872" w:type="dxa"/>
          </w:tcPr>
          <w:p w14:paraId="2A5CD08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45B84F6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4ACA775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5450E71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3EBD8CA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08C9F12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767171" w:themeFill="background2" w:themeFillShade="80"/>
          </w:tcPr>
          <w:p w14:paraId="46365DF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2EC0521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767171" w:themeFill="background2" w:themeFillShade="80"/>
          </w:tcPr>
          <w:p w14:paraId="2319B8B0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1D0CB7C7" w14:textId="77777777" w:rsidTr="0033728D">
        <w:tc>
          <w:tcPr>
            <w:tcW w:w="1346" w:type="dxa"/>
          </w:tcPr>
          <w:p w14:paraId="19BCAC96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ATLETISMO</w:t>
            </w:r>
          </w:p>
        </w:tc>
        <w:tc>
          <w:tcPr>
            <w:tcW w:w="872" w:type="dxa"/>
            <w:shd w:val="clear" w:color="auto" w:fill="767171" w:themeFill="background2" w:themeFillShade="80"/>
          </w:tcPr>
          <w:p w14:paraId="7635BD8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06B49F0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5A450E21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263BF23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64C8D75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07FAF66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41CAE12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1F2C369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7E36F2C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284ECBB8" w14:textId="77777777" w:rsidTr="0033728D">
        <w:tc>
          <w:tcPr>
            <w:tcW w:w="1346" w:type="dxa"/>
          </w:tcPr>
          <w:p w14:paraId="0BF30DF6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 COUNTRY</w:t>
            </w:r>
          </w:p>
        </w:tc>
        <w:tc>
          <w:tcPr>
            <w:tcW w:w="872" w:type="dxa"/>
          </w:tcPr>
          <w:p w14:paraId="066B407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5B95654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0D5C4B2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28BB437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331856E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47CB46A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C62EB0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59DF74BC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767171" w:themeFill="background2" w:themeFillShade="80"/>
          </w:tcPr>
          <w:p w14:paraId="6C8E4089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276113DD" w14:textId="77777777" w:rsidTr="0033728D">
        <w:tc>
          <w:tcPr>
            <w:tcW w:w="1346" w:type="dxa"/>
          </w:tcPr>
          <w:p w14:paraId="71EA26BC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NATACION</w:t>
            </w:r>
          </w:p>
        </w:tc>
        <w:tc>
          <w:tcPr>
            <w:tcW w:w="872" w:type="dxa"/>
          </w:tcPr>
          <w:p w14:paraId="3EDCF2C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3D5ABF7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14:paraId="5D7120A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57FDDB3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40CFAA31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79C0F22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767171" w:themeFill="background2" w:themeFillShade="80"/>
          </w:tcPr>
          <w:p w14:paraId="7A162ED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400FA6F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33859991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73A952BC" w14:textId="77777777" w:rsidTr="0033728D">
        <w:tc>
          <w:tcPr>
            <w:tcW w:w="1346" w:type="dxa"/>
          </w:tcPr>
          <w:p w14:paraId="5243C400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AJEDREZ</w:t>
            </w:r>
          </w:p>
        </w:tc>
        <w:tc>
          <w:tcPr>
            <w:tcW w:w="872" w:type="dxa"/>
          </w:tcPr>
          <w:p w14:paraId="0CC30F1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3227A09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35482DD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auto"/>
          </w:tcPr>
          <w:p w14:paraId="2D12CC3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45326980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3A061A7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1731D4D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6DC024BC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7F4E233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2E8A978D" w14:textId="77777777" w:rsidTr="0033728D">
        <w:tc>
          <w:tcPr>
            <w:tcW w:w="1346" w:type="dxa"/>
          </w:tcPr>
          <w:p w14:paraId="41D7F633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BILLAS</w:t>
            </w:r>
          </w:p>
        </w:tc>
        <w:tc>
          <w:tcPr>
            <w:tcW w:w="872" w:type="dxa"/>
          </w:tcPr>
          <w:p w14:paraId="150CDEC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29CACFA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648E352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767171" w:themeFill="background2" w:themeFillShade="80"/>
          </w:tcPr>
          <w:p w14:paraId="3E9AFFE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5B58F53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767171" w:themeFill="background2" w:themeFillShade="80"/>
          </w:tcPr>
          <w:p w14:paraId="7EC55D0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748EF25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2AF4E0BC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0F5E450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71A1B5BA" w14:textId="77777777" w:rsidTr="0033728D">
        <w:tc>
          <w:tcPr>
            <w:tcW w:w="1346" w:type="dxa"/>
          </w:tcPr>
          <w:p w14:paraId="15E4C1AF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TIRO AL SAPO</w:t>
            </w:r>
          </w:p>
        </w:tc>
        <w:tc>
          <w:tcPr>
            <w:tcW w:w="872" w:type="dxa"/>
          </w:tcPr>
          <w:p w14:paraId="03E718A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53A9ED2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38FCB2C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5162AD65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51A2CB44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6D5CC5C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1B1CF1A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406EBB7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731B192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0BE76E97" w14:textId="77777777" w:rsidTr="0033728D">
        <w:tc>
          <w:tcPr>
            <w:tcW w:w="1346" w:type="dxa"/>
          </w:tcPr>
          <w:p w14:paraId="63C58D70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CUBILETE</w:t>
            </w:r>
          </w:p>
        </w:tc>
        <w:tc>
          <w:tcPr>
            <w:tcW w:w="872" w:type="dxa"/>
          </w:tcPr>
          <w:p w14:paraId="2CCFFF0B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42781E6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FFFFFF" w:themeFill="background1"/>
          </w:tcPr>
          <w:p w14:paraId="1533A50C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794F7D5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79889DD0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091B36B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  <w:shd w:val="clear" w:color="auto" w:fill="767171" w:themeFill="background2" w:themeFillShade="80"/>
          </w:tcPr>
          <w:p w14:paraId="740ED19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778B4FC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3680F29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57828B2D" w14:textId="77777777" w:rsidTr="0033728D">
        <w:tc>
          <w:tcPr>
            <w:tcW w:w="1346" w:type="dxa"/>
          </w:tcPr>
          <w:p w14:paraId="488A4144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TENIS DE MESA</w:t>
            </w:r>
          </w:p>
        </w:tc>
        <w:tc>
          <w:tcPr>
            <w:tcW w:w="872" w:type="dxa"/>
          </w:tcPr>
          <w:p w14:paraId="7AF6A03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626C9DD7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7BF02EB9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483D657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  <w:shd w:val="clear" w:color="auto" w:fill="767171" w:themeFill="background2" w:themeFillShade="80"/>
          </w:tcPr>
          <w:p w14:paraId="7669922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4B194799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23DC999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60FDFE7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0B18F52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7AB040E7" w14:textId="77777777" w:rsidTr="0033728D">
        <w:tc>
          <w:tcPr>
            <w:tcW w:w="1346" w:type="dxa"/>
          </w:tcPr>
          <w:p w14:paraId="4622104B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PEÑA</w:t>
            </w:r>
          </w:p>
        </w:tc>
        <w:tc>
          <w:tcPr>
            <w:tcW w:w="872" w:type="dxa"/>
          </w:tcPr>
          <w:p w14:paraId="23D7EA0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2D39239F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04185CE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35B026F0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41D2A10D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48793DB9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6E41BF6A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shd w:val="clear" w:color="auto" w:fill="767171" w:themeFill="background2" w:themeFillShade="80"/>
          </w:tcPr>
          <w:p w14:paraId="6B59443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</w:tcPr>
          <w:p w14:paraId="5A9AAB73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  <w:tr w:rsidR="001117B9" w14:paraId="21AD9994" w14:textId="77777777" w:rsidTr="0033728D">
        <w:tc>
          <w:tcPr>
            <w:tcW w:w="1346" w:type="dxa"/>
          </w:tcPr>
          <w:p w14:paraId="56B6CDDC" w14:textId="77777777" w:rsidR="001117B9" w:rsidRPr="00C8458C" w:rsidRDefault="001117B9" w:rsidP="0033728D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CLAUSURA</w:t>
            </w:r>
          </w:p>
        </w:tc>
        <w:tc>
          <w:tcPr>
            <w:tcW w:w="872" w:type="dxa"/>
          </w:tcPr>
          <w:p w14:paraId="3E04592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47DCD3A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7DB1A1FC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22A0305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766B53BE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0E788D92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41DBE318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</w:tcPr>
          <w:p w14:paraId="2BA3ED61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72" w:type="dxa"/>
            <w:shd w:val="clear" w:color="auto" w:fill="767171" w:themeFill="background2" w:themeFillShade="80"/>
          </w:tcPr>
          <w:p w14:paraId="4AD67E06" w14:textId="77777777" w:rsidR="001117B9" w:rsidRDefault="001117B9" w:rsidP="0033728D">
            <w:pPr>
              <w:jc w:val="both"/>
              <w:rPr>
                <w:sz w:val="24"/>
                <w:szCs w:val="24"/>
              </w:rPr>
            </w:pPr>
          </w:p>
        </w:tc>
      </w:tr>
    </w:tbl>
    <w:p w14:paraId="49D2A5D5" w14:textId="77777777" w:rsidR="00181B3B" w:rsidRDefault="00181B3B" w:rsidP="00181B3B">
      <w:pPr>
        <w:pStyle w:val="ListParagraph"/>
        <w:jc w:val="both"/>
        <w:rPr>
          <w:sz w:val="2"/>
          <w:szCs w:val="2"/>
        </w:rPr>
      </w:pPr>
    </w:p>
    <w:p w14:paraId="76FF8CF8" w14:textId="77777777" w:rsidR="00FB06FE" w:rsidRPr="00FB06FE" w:rsidRDefault="00FB06FE" w:rsidP="00FB06FE"/>
    <w:p w14:paraId="77611376" w14:textId="77777777" w:rsidR="00FB06FE" w:rsidRDefault="00FB06FE" w:rsidP="00FB06FE">
      <w:pPr>
        <w:rPr>
          <w:sz w:val="2"/>
          <w:szCs w:val="2"/>
        </w:rPr>
      </w:pPr>
    </w:p>
    <w:p w14:paraId="172E99B3" w14:textId="77777777" w:rsidR="00FB06FE" w:rsidRDefault="00FB06FE" w:rsidP="00FB06FE">
      <w:pPr>
        <w:rPr>
          <w:sz w:val="2"/>
          <w:szCs w:val="2"/>
        </w:rPr>
      </w:pPr>
    </w:p>
    <w:p w14:paraId="130CFB0D" w14:textId="77777777" w:rsidR="00FB06FE" w:rsidRDefault="00FB06FE" w:rsidP="00FB06FE">
      <w:pPr>
        <w:spacing w:before="120" w:after="120" w:line="240" w:lineRule="auto"/>
        <w:jc w:val="both"/>
        <w:rPr>
          <w:b/>
          <w:bCs/>
          <w:sz w:val="24"/>
          <w:szCs w:val="24"/>
          <w:u w:val="single"/>
        </w:rPr>
      </w:pPr>
      <w:r>
        <w:tab/>
      </w:r>
    </w:p>
    <w:p w14:paraId="7407CB61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  <w:r w:rsidRPr="00C131F8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402D91" wp14:editId="52210A23">
            <wp:simplePos x="0" y="0"/>
            <wp:positionH relativeFrom="column">
              <wp:posOffset>779228</wp:posOffset>
            </wp:positionH>
            <wp:positionV relativeFrom="paragraph">
              <wp:posOffset>73632</wp:posOffset>
            </wp:positionV>
            <wp:extent cx="1754780" cy="983350"/>
            <wp:effectExtent l="0" t="0" r="0" b="7620"/>
            <wp:wrapNone/>
            <wp:docPr id="341585842" name="Picture 1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85842" name="Picture 1" descr="A signature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780" cy="98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24823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</w:p>
    <w:p w14:paraId="5A666950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8EC14C" wp14:editId="779A5F9E">
                <wp:simplePos x="0" y="0"/>
                <wp:positionH relativeFrom="column">
                  <wp:posOffset>3695620</wp:posOffset>
                </wp:positionH>
                <wp:positionV relativeFrom="paragraph">
                  <wp:posOffset>-366997</wp:posOffset>
                </wp:positionV>
                <wp:extent cx="2187720" cy="948240"/>
                <wp:effectExtent l="57150" t="38100" r="41275" b="42545"/>
                <wp:wrapNone/>
                <wp:docPr id="7422505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7720" cy="9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945F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90.3pt;margin-top:-29.6pt;width:173.65pt;height:7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">
                <v:imagedata r:id="rId10" o:title=""/>
              </v:shape>
            </w:pict>
          </mc:Fallback>
        </mc:AlternateContent>
      </w:r>
      <w:r w:rsidRPr="00C131F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531686" wp14:editId="269402B3">
                <wp:simplePos x="0" y="0"/>
                <wp:positionH relativeFrom="column">
                  <wp:posOffset>4166483</wp:posOffset>
                </wp:positionH>
                <wp:positionV relativeFrom="paragraph">
                  <wp:posOffset>-289090</wp:posOffset>
                </wp:positionV>
                <wp:extent cx="1136255" cy="714446"/>
                <wp:effectExtent l="38100" t="38100" r="6985" b="47625"/>
                <wp:wrapNone/>
                <wp:docPr id="185369656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36255" cy="71444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1B3A" id="Ink 4" o:spid="_x0000_s1026" type="#_x0000_t75" style="position:absolute;margin-left:327.35pt;margin-top:-23.45pt;width:90.85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">
                <v:imagedata r:id="rId12" o:title=""/>
              </v:shape>
            </w:pict>
          </mc:Fallback>
        </mc:AlternateContent>
      </w:r>
    </w:p>
    <w:p w14:paraId="25E312E8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855C9" wp14:editId="673FC1CE">
                <wp:simplePos x="0" y="0"/>
                <wp:positionH relativeFrom="margin">
                  <wp:posOffset>3507227</wp:posOffset>
                </wp:positionH>
                <wp:positionV relativeFrom="paragraph">
                  <wp:posOffset>263322</wp:posOffset>
                </wp:positionV>
                <wp:extent cx="2533650" cy="7048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CF178" w14:textId="670D61EE" w:rsidR="00FB06FE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______________________</w:t>
                            </w:r>
                          </w:p>
                          <w:p w14:paraId="78842D01" w14:textId="3C854BE2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ING. CARLOS OBLEA SILVA</w:t>
                            </w:r>
                          </w:p>
                          <w:p w14:paraId="01BF8A0F" w14:textId="77777777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Secretario</w:t>
                            </w:r>
                            <w:r w:rsidRPr="001D5A87">
                              <w:rPr>
                                <w:b/>
                              </w:rPr>
                              <w:t xml:space="preserve"> ADEC </w:t>
                            </w:r>
                            <w:r>
                              <w:rPr>
                                <w:b/>
                              </w:rPr>
                              <w:t xml:space="preserve">- </w:t>
                            </w:r>
                            <w:r w:rsidRPr="001D5A87">
                              <w:rPr>
                                <w:b/>
                              </w:rPr>
                              <w:t>CMFB</w:t>
                            </w:r>
                          </w:p>
                          <w:p w14:paraId="2C201D52" w14:textId="77777777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855C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276.15pt;margin-top:20.75pt;width:199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" fillcolor="white [3201]" stroked="f" strokeweight=".5pt">
                <v:textbox>
                  <w:txbxContent>
                    <w:p w14:paraId="60BCF178" w14:textId="670D61EE" w:rsidR="00FB06FE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______________________</w:t>
                      </w:r>
                    </w:p>
                    <w:p w14:paraId="78842D01" w14:textId="3C854BE2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ING. CARLOS OBLEA SILVA</w:t>
                      </w:r>
                    </w:p>
                    <w:p w14:paraId="01BF8A0F" w14:textId="77777777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Secretario</w:t>
                      </w:r>
                      <w:r w:rsidRPr="001D5A87">
                        <w:rPr>
                          <w:b/>
                        </w:rPr>
                        <w:t xml:space="preserve"> ADEC </w:t>
                      </w:r>
                      <w:r>
                        <w:rPr>
                          <w:b/>
                        </w:rPr>
                        <w:t xml:space="preserve">- </w:t>
                      </w:r>
                      <w:r w:rsidRPr="001D5A87">
                        <w:rPr>
                          <w:b/>
                        </w:rPr>
                        <w:t>CMFB</w:t>
                      </w:r>
                    </w:p>
                    <w:p w14:paraId="2C201D52" w14:textId="77777777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AE81C" wp14:editId="1BA73FB5">
                <wp:simplePos x="0" y="0"/>
                <wp:positionH relativeFrom="column">
                  <wp:posOffset>590550</wp:posOffset>
                </wp:positionH>
                <wp:positionV relativeFrom="paragraph">
                  <wp:posOffset>263525</wp:posOffset>
                </wp:positionV>
                <wp:extent cx="2143125" cy="704850"/>
                <wp:effectExtent l="0" t="0" r="952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22C01F" w14:textId="41498522" w:rsidR="00FB06FE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____________________________</w:t>
                            </w:r>
                          </w:p>
                          <w:p w14:paraId="27195EB7" w14:textId="206C69C7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DR. GONZALO HALLASI VILLEGAS</w:t>
                            </w:r>
                          </w:p>
                          <w:p w14:paraId="13535B3D" w14:textId="77777777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5A87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Presidente ADEC </w:t>
                            </w:r>
                            <w:r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 </w:t>
                            </w:r>
                            <w:r w:rsidRPr="001D5A87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CMFB</w:t>
                            </w:r>
                          </w:p>
                          <w:p w14:paraId="7FDFF4F2" w14:textId="77777777" w:rsidR="00FB06FE" w:rsidRPr="001D5A87" w:rsidRDefault="00FB06FE" w:rsidP="00FB06F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E81C" id="Cuadro de texto 1" o:spid="_x0000_s1028" type="#_x0000_t202" style="position:absolute;left:0;text-align:left;margin-left:46.5pt;margin-top:20.75pt;width:168.75pt;height: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" fillcolor="white [3201]" stroked="f" strokeweight=".5pt">
                <v:textbox>
                  <w:txbxContent>
                    <w:p w14:paraId="7A22C01F" w14:textId="41498522" w:rsidR="00FB06FE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____________________________</w:t>
                      </w:r>
                    </w:p>
                    <w:p w14:paraId="27195EB7" w14:textId="206C69C7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DR. GONZALO HALLASI VILLEGAS</w:t>
                      </w:r>
                    </w:p>
                    <w:p w14:paraId="13535B3D" w14:textId="77777777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5A87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Presidente ADEC </w:t>
                      </w:r>
                      <w:r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 </w:t>
                      </w:r>
                      <w:r w:rsidRPr="001D5A87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CMFB</w:t>
                      </w:r>
                    </w:p>
                    <w:p w14:paraId="7FDFF4F2" w14:textId="77777777" w:rsidR="00FB06FE" w:rsidRPr="001D5A87" w:rsidRDefault="00FB06FE" w:rsidP="00FB06FE">
                      <w:pPr>
                        <w:spacing w:after="0" w:line="240" w:lineRule="auto"/>
                        <w:jc w:val="center"/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5916E4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</w:p>
    <w:p w14:paraId="5BCFDCAD" w14:textId="77777777" w:rsidR="00FB06FE" w:rsidRDefault="00FB06FE" w:rsidP="00FB06FE">
      <w:pPr>
        <w:spacing w:before="120" w:after="120" w:line="240" w:lineRule="auto"/>
        <w:jc w:val="both"/>
        <w:rPr>
          <w:sz w:val="24"/>
        </w:rPr>
      </w:pPr>
    </w:p>
    <w:p w14:paraId="18CE0B52" w14:textId="5051CD5C" w:rsidR="00FB06FE" w:rsidRPr="00FB06FE" w:rsidRDefault="00FB06FE" w:rsidP="00FB06FE">
      <w:pPr>
        <w:tabs>
          <w:tab w:val="left" w:pos="1390"/>
        </w:tabs>
      </w:pPr>
    </w:p>
    <w:sectPr w:rsidR="00FB06FE" w:rsidRPr="00FB06FE" w:rsidSect="00D7263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CD29C" w14:textId="77777777" w:rsidR="00D72631" w:rsidRDefault="00D72631" w:rsidP="001570F9">
      <w:pPr>
        <w:spacing w:after="0" w:line="240" w:lineRule="auto"/>
      </w:pPr>
      <w:r>
        <w:separator/>
      </w:r>
    </w:p>
  </w:endnote>
  <w:endnote w:type="continuationSeparator" w:id="0">
    <w:p w14:paraId="6B704C4E" w14:textId="77777777" w:rsidR="00D72631" w:rsidRDefault="00D72631" w:rsidP="0015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F08E1" w14:textId="77777777" w:rsidR="00D72631" w:rsidRDefault="00D72631" w:rsidP="001570F9">
      <w:pPr>
        <w:spacing w:after="0" w:line="240" w:lineRule="auto"/>
      </w:pPr>
      <w:r>
        <w:separator/>
      </w:r>
    </w:p>
  </w:footnote>
  <w:footnote w:type="continuationSeparator" w:id="0">
    <w:p w14:paraId="49F65F6F" w14:textId="77777777" w:rsidR="00D72631" w:rsidRDefault="00D72631" w:rsidP="00157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177D8" w14:textId="77777777" w:rsidR="0049738B" w:rsidRDefault="0049738B">
    <w:pPr>
      <w:pStyle w:val="Header"/>
    </w:pPr>
  </w:p>
  <w:p w14:paraId="752F89DC" w14:textId="77777777" w:rsidR="0049738B" w:rsidRPr="00D367BA" w:rsidRDefault="0049738B" w:rsidP="003B286D">
    <w:pPr>
      <w:spacing w:after="0" w:line="240" w:lineRule="auto"/>
      <w:jc w:val="center"/>
      <w:rPr>
        <w:rFonts w:ascii="Century Gothic" w:hAnsi="Century Gothic" w:cs="Times New Roman"/>
        <w:b/>
        <w:sz w:val="24"/>
        <w:szCs w:val="24"/>
      </w:rPr>
    </w:pPr>
    <w:r w:rsidRPr="00D367BA">
      <w:rPr>
        <w:rFonts w:ascii="Century Gothic" w:hAnsi="Century Gothic" w:cs="Times New Roman"/>
        <w:b/>
        <w:sz w:val="24"/>
        <w:szCs w:val="24"/>
      </w:rPr>
      <w:t>ASOCIACIÓN DE EX CADETES DEL</w:t>
    </w:r>
  </w:p>
  <w:p w14:paraId="3BC8A872" w14:textId="77777777" w:rsidR="0049738B" w:rsidRPr="003B286D" w:rsidRDefault="0049738B" w:rsidP="003B286D">
    <w:pPr>
      <w:spacing w:after="0" w:line="240" w:lineRule="auto"/>
      <w:jc w:val="center"/>
      <w:rPr>
        <w:rFonts w:ascii="Century Gothic" w:hAnsi="Century Gothic" w:cs="Times New Roman"/>
        <w:b/>
        <w:sz w:val="24"/>
        <w:szCs w:val="24"/>
      </w:rPr>
    </w:pPr>
    <w:r w:rsidRPr="00D367BA">
      <w:rPr>
        <w:rFonts w:ascii="Century Gothic" w:hAnsi="Century Gothic" w:cs="Times New Roman"/>
        <w:b/>
        <w:sz w:val="24"/>
        <w:szCs w:val="24"/>
      </w:rPr>
      <w:t>"COLEGIO MILITAR FRANCISCO BOLOGNESI"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632B8"/>
    <w:multiLevelType w:val="hybridMultilevel"/>
    <w:tmpl w:val="7E5AAD44"/>
    <w:lvl w:ilvl="0" w:tplc="280A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9446B"/>
    <w:multiLevelType w:val="hybridMultilevel"/>
    <w:tmpl w:val="BE30BEF0"/>
    <w:lvl w:ilvl="0" w:tplc="9EDCDE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D32FF8"/>
    <w:multiLevelType w:val="hybridMultilevel"/>
    <w:tmpl w:val="0A269B2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5B4940"/>
    <w:multiLevelType w:val="hybridMultilevel"/>
    <w:tmpl w:val="CA1E963E"/>
    <w:lvl w:ilvl="0" w:tplc="156C15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A31611"/>
    <w:multiLevelType w:val="hybridMultilevel"/>
    <w:tmpl w:val="79C2AC54"/>
    <w:lvl w:ilvl="0" w:tplc="28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F271FE"/>
    <w:multiLevelType w:val="hybridMultilevel"/>
    <w:tmpl w:val="15CE05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93D85"/>
    <w:multiLevelType w:val="hybridMultilevel"/>
    <w:tmpl w:val="60D09466"/>
    <w:lvl w:ilvl="0" w:tplc="E8966FB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5802412"/>
    <w:multiLevelType w:val="hybridMultilevel"/>
    <w:tmpl w:val="6FDEFABC"/>
    <w:lvl w:ilvl="0" w:tplc="87E496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B0FCB"/>
    <w:multiLevelType w:val="hybridMultilevel"/>
    <w:tmpl w:val="F432B54C"/>
    <w:lvl w:ilvl="0" w:tplc="14ECF1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59023648">
    <w:abstractNumId w:val="1"/>
  </w:num>
  <w:num w:numId="2" w16cid:durableId="1429156030">
    <w:abstractNumId w:val="3"/>
  </w:num>
  <w:num w:numId="3" w16cid:durableId="849610273">
    <w:abstractNumId w:val="4"/>
  </w:num>
  <w:num w:numId="4" w16cid:durableId="941769209">
    <w:abstractNumId w:val="6"/>
  </w:num>
  <w:num w:numId="5" w16cid:durableId="1788811339">
    <w:abstractNumId w:val="8"/>
  </w:num>
  <w:num w:numId="6" w16cid:durableId="1873416589">
    <w:abstractNumId w:val="0"/>
  </w:num>
  <w:num w:numId="7" w16cid:durableId="870722342">
    <w:abstractNumId w:val="7"/>
  </w:num>
  <w:num w:numId="8" w16cid:durableId="24333587">
    <w:abstractNumId w:val="5"/>
  </w:num>
  <w:num w:numId="9" w16cid:durableId="1406076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F9"/>
    <w:rsid w:val="000135D5"/>
    <w:rsid w:val="000944AB"/>
    <w:rsid w:val="001117B9"/>
    <w:rsid w:val="0013395C"/>
    <w:rsid w:val="00156E82"/>
    <w:rsid w:val="001570F9"/>
    <w:rsid w:val="00181B3B"/>
    <w:rsid w:val="00272FCF"/>
    <w:rsid w:val="003650B8"/>
    <w:rsid w:val="003748E5"/>
    <w:rsid w:val="003B286D"/>
    <w:rsid w:val="00411485"/>
    <w:rsid w:val="0049738B"/>
    <w:rsid w:val="00584F9F"/>
    <w:rsid w:val="005B7266"/>
    <w:rsid w:val="005D4B8D"/>
    <w:rsid w:val="00604616"/>
    <w:rsid w:val="006A0C96"/>
    <w:rsid w:val="006F163C"/>
    <w:rsid w:val="00705431"/>
    <w:rsid w:val="0076422D"/>
    <w:rsid w:val="007F6743"/>
    <w:rsid w:val="00892207"/>
    <w:rsid w:val="00915B0C"/>
    <w:rsid w:val="009A2082"/>
    <w:rsid w:val="009A53D8"/>
    <w:rsid w:val="00A22775"/>
    <w:rsid w:val="00A37112"/>
    <w:rsid w:val="00A43449"/>
    <w:rsid w:val="00A83002"/>
    <w:rsid w:val="00AD2D7C"/>
    <w:rsid w:val="00B52409"/>
    <w:rsid w:val="00B639E7"/>
    <w:rsid w:val="00B704F9"/>
    <w:rsid w:val="00B7235D"/>
    <w:rsid w:val="00B72E24"/>
    <w:rsid w:val="00B95C9F"/>
    <w:rsid w:val="00BC7D56"/>
    <w:rsid w:val="00C80CF9"/>
    <w:rsid w:val="00C975D8"/>
    <w:rsid w:val="00CC6F22"/>
    <w:rsid w:val="00CE5429"/>
    <w:rsid w:val="00D340C5"/>
    <w:rsid w:val="00D367BA"/>
    <w:rsid w:val="00D72631"/>
    <w:rsid w:val="00E64744"/>
    <w:rsid w:val="00ED7C76"/>
    <w:rsid w:val="00FB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F2E268"/>
  <w15:chartTrackingRefBased/>
  <w15:docId w15:val="{B2FCE47E-A465-4082-8806-21AADFA3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0F9"/>
  </w:style>
  <w:style w:type="paragraph" w:styleId="Footer">
    <w:name w:val="footer"/>
    <w:basedOn w:val="Normal"/>
    <w:link w:val="FooterChar"/>
    <w:uiPriority w:val="99"/>
    <w:unhideWhenUsed/>
    <w:rsid w:val="00157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F9"/>
  </w:style>
  <w:style w:type="paragraph" w:styleId="BalloonText">
    <w:name w:val="Balloon Text"/>
    <w:basedOn w:val="Normal"/>
    <w:link w:val="BalloonTextChar"/>
    <w:uiPriority w:val="99"/>
    <w:semiHidden/>
    <w:unhideWhenUsed/>
    <w:rsid w:val="0015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367BA"/>
    <w:pPr>
      <w:ind w:left="720"/>
      <w:contextualSpacing/>
    </w:pPr>
  </w:style>
  <w:style w:type="table" w:styleId="TableGrid">
    <w:name w:val="Table Grid"/>
    <w:basedOn w:val="TableNormal"/>
    <w:uiPriority w:val="39"/>
    <w:rsid w:val="0049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17:04:07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2283 363 24575,'-1'1'0,"-1"1"0,1-1 0,-1 0 0,1 1 0,-1-1 0,0 0 0,1 0 0,-1 0 0,-3 1 0,1 0 0,-791 506 0,600-365 0,6 8 0,8 7 0,6 9 0,-288 358 0,311-309 0,132-183 0,2 1 0,2 1 0,1 0 0,-19 68 0,32-97 0,1-1 0,0 1 0,0 0 0,0 0 0,1 0 0,0 0 0,0 0 0,0-1 0,1 1 0,0 0 0,3 11 0,-2-13 0,0-1 0,-1 0 0,1 0 0,1 1 0,-1-1 0,0 0 0,1-1 0,0 1 0,0 0 0,0-1 0,0 0 0,0 1 0,0-1 0,0 0 0,1-1 0,-1 1 0,1-1 0,-1 1 0,7 0 0,8 3 0,1-1 0,1 0 0,-1-2 0,0-1 0,34-1 0,-6-3 0,65-14 0,48-19-216,171-63 1,153-85-217,172-105 432,-6-19 0,44-21 0,1576-799 0,-1954 962-1221,-177 93-4886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1T18:39:37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1984 24575,'0'0'0,"0"0"0,0 0 0,2-1 0,4-5 0,-1-1 0,8-11 0,1-2 0,65-75 0,5-8 0,-10-4 0,-68 97 0,-1 0 0,0 0 0,3-13 0,-7 23 0,-1 0 0,0-1 0,0 1 0,0 0 0,0 0 0,0 0 0,0 0 0,0-1 0,0 1 0,0 0 0,0 0 0,0 0 0,0-1 0,0 1 0,0 0 0,0 0 0,0 0 0,-1 0 0,1-1 0,0 1 0,0 0 0,0 0 0,0 0 0,0 0 0,0-1 0,-1 1 0,1 0 0,0 0 0,0 0 0,0 0 0,-1 0 0,0-1 0,1 1 0,-1 0 0,1 0 0,-1 0 0,0 0 0,1 0 0,-1 0 0,1 0 0,-1 0 0,0 0 0,1 1 0,-2-1 0,-18 7 0,18-6 0,-7 2 0,-1 1 0,1 1 0,0 0 0,0 0 0,0 0 0,-12 10 0,20-14 0,1 0 0,-1 0 0,0 0 0,0 0 0,0 0 0,1 0 0,-1 0 0,1 0 0,-1 2 0,1-3 0,0 0 0,0 0 0,0 1 0,0-1 0,0 0 0,0 0 0,0 1 0,0-1 0,0 0 0,0 0 0,0 1 0,0-1 0,0 0 0,0 0 0,1 1 0,-1-1 0,0 0 0,0 0 0,0 1 0,0-1 0,1 0 0,-1 0 0,0 0 0,0 0 0,1 1 0,-1-1 0,0 0 0,0 0 0,1 0 0,-1 0 0,0 0 0,1 1 0,-1-1 0,0 0 0,1 0 0,-1 0 0,0 0 0,1 0 0,-1 0 0,0 0 0,1 0 0,-1 0 0,0 0 0,1 0 0,0 0 0,1-1 0,1 1 0,0 0 0,0-1 0,-1 1 0,1-1 0,0 0 0,-1 0 0,1 0 0,-1 0 0,1 0 0,-1 0 0,3-2 0,4-3 0,13-9 0,-16 10 0,37-32 0,-36 31 0,-3 3 0,-4 6 0,0 2 0,11-9 0,-3-1 0,-7 4 0,1 0 0,-1 0 0,1-1 0,-1 1 0,1 1 0,0-1 0,-1 0 0,1 0 0,2 0 0,3 8 0,4 6 0,9 16 0,9 10 0,-26-34 0,-1-2 0,1-1 0,-1 1 0,1-1 0,4 4 0,-6-5 0,0 0 0,0-1 0,0 1 0,1-1 0,-1 1 0,0-1 0,0 1 0,0-1 0,1 0 0,-1 1 0,0-1 0,1 0 0,-1 0 0,0 0 0,1 0 0,-1 0 0,0 0 0,3 0 0,0-1 0,1 0 0,-1 0 0,1 0 0,-1 0 0,0-1 0,1 1 0,-1-1 0,0 0 0,0 0 0,-1 0 0,6-4 0,2-2 0,-1-1 0,12-12 0,31-38-196,-4 0 1,58-95-1,-79 106 196,-3-2 0,20-59 0,-24 41 0,12-81 0,-12-72 0,-24 2 0,3 218 0,-13-148 0,12 143 0,-3-14 0,3 19 0,0-1 0,1 1 0,-1-1 0,0 1 0,0-1 0,0 1 0,0-1 0,0 1 0,-2-2 0,2 2 0,0 1 0,0-1 0,1 1 0,-1-1 0,0 1 0,0 0 0,0-1 0,1 1 0,-1 0 0,0 0 0,0 0 0,0-1 0,0 1 0,0 0 0,0 0 0,0 0 0,1 0 0,-1 0 0,0 0 0,0 0 0,-2 1 0,0-1 0,0 1 0,-1 0 0,1 0 0,-5 2 0,-1 2 0,0-1 0,0 1 0,1 1 0,0-1 0,-13 11 0,3 1 0,-16 19 0,7-3-2037,2 0 1,-28 52-1,-23 76-1896,52-101 2802,4 1-1,-14 79 0,28-101 661,3 0-1,2 0 0,2 1 0,14 70 1,0-52 641,3-1 1,3-1-1,44 76 1,-59-121 64,0-1 1,1 0 0,1 0 0,15 15 0,-18-21-41,-1 0 0,1 0 0,0-1 0,0 1 0,1-1 0,-1 0 0,1 0 0,0-1 0,0 1 0,0-1 0,0 0 0,11 2 0,-13-3-32,0-1-1,1 1 1,-1-1-1,1 0 1,-1 0-1,1 0 1,-1-1-1,1 1 1,-1-1 0,0 0-1,1 0 1,-1 0-1,0 0 1,0 0-1,0-1 1,6-3-1,2-1-204,-1 0-1,-1-1 1,0 0-1,11-9 0,6-8 43,-1-1 0,-1-1 0,-2-1 0,-1 0 0,-2-1 0,22-44 0,-19 25 0,-4-1 0,-2 0 0,13-73 0,3-139-776,-32 206 1073,-2 0-1,-21-100 1,16 127-297,-3 0 0,-15-33 0,18 49 0,0-1 0,-2 1 0,1 0 0,-2 0 0,0 0 0,0 1 0,-15-12 0,22 20 0,-1 0 0,1 1 0,-1-1 0,1 0 0,-1 1 0,0-1 0,1 1 0,-1 0 0,0 0 0,0 0 0,0 0 0,-1 0 0,1 0 0,0 0 0,0 1 0,0 0 0,-1-1 0,1 1 0,0 0 0,-1 0 0,-3 1 0,-3 0 4,0 1 0,0 0 0,0 1 0,0 0 0,1 0 1,-1 1-1,1-1 0,0 2 0,-9 5 0,0 1-134,0 0 0,1 2 0,-16 14 0,8-3-501,1 1 0,2 1 1,-35 52-1,-33 93 1021,57-94-390,4 0 0,4 2 0,-16 118 0,36-151 423,3 0 0,3 0 1,2 0-1,3 0 0,2-1 0,3 1 1,2-2-1,3 1 0,45 80 0,-54-112-423,2 1 0,0-1 0,1 0 0,1-1 0,16 15 0,-22-23 0,0 0 0,1 0 0,0 0 0,0 0 0,0-1 0,13 5 0,-13-6 0,-1 0 0,1-1 0,-1 0 0,1 0 0,0 0 0,0 0 0,-1 0 0,1-1 0,0 0 0,6 0 0,-6-1 0,1 0 0,0 0 0,-1 0 0,1-1 0,-1 1 0,12-5 0,-8 1 0,-1 1 0,0 0 0,14-11 0,-3 0 0,0-1 0,21-23 0,-9 6 0,-3 0 0,33-50 0,-47 59 0,0-1 0,-3-1 0,0 0 0,9-38 0,-19 54-2,0 1-1,-1-1 1,0 1-1,-2-16 1,1 21 6,-1 0 1,0 0-1,0 0 0,0 0 1,-1 0-1,0 1 1,0-1-1,0 0 0,-1 0 1,0 1-1,0-1 0,0 1 1,-4-4-1,1 2 29,-1 0 1,0 0-1,0 1 0,-1-1 0,1 1 0,-1 1 1,-12-5-1,16 6-34,0 1 0,1 0 0,-1 0 0,0 0-1,0 1 1,0-1 0,0 1 0,0 0 0,0-1 0,0 1 0,0 1 0,0-1 0,0 0 0,0 1 0,0 0 0,0-1 0,0 1 0,0 0 0,-6 3 0,3 0 1,0-1 0,0 1 0,1 1 0,-1-1 0,1 1 0,0 0 0,1 0 0,-1 0 0,-5 8 0,5-4 0,0-1 0,0 1 0,1 0 0,1 0 0,-5 17 0,8-22 411,0 0 1,0 0 0,1 0-1,-1 0 1,2 0 0,-1 0-1,0 0 1,2 4-1,-2-6-298,1-1-1,-1 0 0,1 0 0,-1 0 1,1 0-1,-1 0 0,1 0 1,0 0-1,0 0 0,0 0 0,0 0 1,0 0-1,0 0 0,0-1 0,0 1 1,0 0-1,0 0 0,0-1 0,1 1 1,-1-1-1,0 1 0,1-1 1,-1 1-1,1-1 0,-1 1 0,1-1 1,-1 0-1,0 0 0,1 0 0,-1 1 1,1-1-1,2-1 0,3 1-112,0-1 0,1 0 0,-1 0 0,0-1 0,11-2 0,32-15 0,12-9 0,-51 21 0,0 1 0,0-1 0,11-10 0,-18 13 0,-4 4 0,0 0 0,0 0 0,0 0 0,0-1 0,0 1 0,1 0 0,-1 0 0,0 0 0,0-1 0,0 1 0,1 0 0,-1 0 0,0 0 0,0 0 0,1-1 0,-1 1 0,0 0 0,0 0 0,1 0 0,-1 0 0,0 0 0,1 0 0,-1 0 0,0 0 0,1 0 0,-1 0 0,0 0 0,0 0 0,1 0 0,0 0 0,0-1 0,0 1 0,1 0 0,-1-1 0,0 1 0,1 0 0,-1-1 0,0 1 0,1-1 0,-1 0 0,0 1 0,1-2 0,4-1 0,14-6 0,58-29 0,-69 33 0,1 1 0,-1 0 0,1 0 0,20-5 0,-11 3 0,0 0 0,18-10 0,35-18 0,-50 23 0,24-13 0,16-8 0,111-59 0,-9-12 0,-4-8 0,-88 60 0,2 0 0,114-83 0,-130 89 0,56-57 0,-93 80 0,0-2 0,-2 0 0,-1-1 0,-2 0 0,-1-1 0,18-48 0,-29 64 0,-1 0 0,-1-1 0,0 1 0,-1 0 0,0-17 0,-1 22 0,-1 0 0,0 0 0,0 1 0,0-1 0,-1 0 0,0 1 0,0-1 0,0 1 0,-1-1 0,0 1 0,0 0 0,-1 0 0,1 0 0,-6-4 0,1 1 0,-1 1 0,-1 0 0,1 1 0,-1 0 0,0 0 0,0 1 0,-1 0 0,0 0 0,0 1 0,-21-5 0,11 5 0,0 0 0,-1 0 0,0 2 0,1 0 0,-25 2 0,3 2-155,0 2-1,0 1 0,1 1 1,1 2-1,-62 20 0,25-2-310,-133 63-1,89-29 70,4 4 0,4 4 0,-178 139 0,212-141 397,62-50 0,1 0 0,-15 21 0,30-37 36,-1 4-151,-1 0 0,1 0 0,-4 8-1,7-12 126,-1 0-1,1 0 1,-1 0-1,1 1 1,0-1 0,0 0-1,-1 0 1,1 0-1,0 0 1,1 1-1,-1-1 1,0 0-1,0 0 1,1 0-1,-1 0 1,1 1-1,-1-1 1,1 0-1,-1 0 1,1 0 0,0 0-1,2 1 1,-1 0 0,1 0 1,0 0 0,-1-1 0,1 1 0,0-1-1,1 1 1,-1-1 0,0 0 0,0 0-1,6 1 1,5 0-22,18 2-1,-29-4 12,30 2-14,0-1 0,64-4 0,68-17-64,-38-1-37,294-66-342,-217 44 459,-103 22-2,194-39 0,2 15 0,-177 36-9,-101 9 31,-1 0 0,1 1 1,-1 0-1,28 6 0,-45-7-19,0 0 0,1 1-1,0-1 1,0 0 0,-1 1-1,1 0 1,2 0 0,-4-1-3,1 1 0,-1-1 0,0 0-1,1 0 1,-1 1 0,0-1 0,0 0 0,1 0 0,-1 1 0,0-1 0,0 0 0,0 1 0,1-1 0,-1 0 0,0 1 0,0-1 0,0 0 0,0 1 0,0-1 0,0 0 0,0 1 0,0-1 0,0 0 0,0 1 0,0-1 0,0 0 0,0 1 0,0-1 0,-1 0 0,1 1-1,0-1 1,-3 5 0,0-1 0,0 0 0,0-1 0,-1 1 0,0 0 0,-7 4 0,9-5 0,-114 81 2,-12-5 27,102-63-17,-536 315 411,78-81-423,-15-21 0,431-199 0,-418 199 0,386-179-754,81-41-3016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7BEB-86CA-4358-A5EF-019EC68A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2505</Words>
  <Characters>13778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OBLEA SILVA</cp:lastModifiedBy>
  <cp:revision>25</cp:revision>
  <cp:lastPrinted>2024-05-02T00:03:00Z</cp:lastPrinted>
  <dcterms:created xsi:type="dcterms:W3CDTF">2024-05-03T00:00:00Z</dcterms:created>
  <dcterms:modified xsi:type="dcterms:W3CDTF">2024-05-13T22:47:00Z</dcterms:modified>
</cp:coreProperties>
</file>