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Regras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Objetivo do Jogo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 o primeiro a acumular 7 pontos (ou valor estipulado antes do jogo) para a sua gangue.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Rodadas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1ª Rodada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equipe 1 joga uma carta de ação de turno.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equipe 2 pode jogar em qualquer uma das duas pilhas. Para jogar na mesma pilha que a equipe anterior, o valor da carta deve ser igual ou maior que a anterior.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a jogada, aplica-se imediatamente o efeito da carta.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demais equipes seguem os mesmos passos da equipe dois.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processo se repete até que ninguém queira ou possa cobrir a jogada anterior.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todo o processo, a qualquer momento, podem ser usadas cartas de ação rápida e reações.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Resolução da rodada: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equipe que fez a última jogada de cada pilha decide se o dado transmitido pelos pulsos de clock será com ou sem BUG (ou seja, se BUG = 0 ou igual a ). A equipe que jogou por último escolhe primeiro. Essa escolha é feita antes da resolução da pilha.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dado um pulso de clock para cada volta completa dada na mesa.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Cartas: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Cartas Azuis: Mudam bits de dados, possuem um valor de “Força” e um valor de bit.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Cartas Vermelhas: Mesma coisa das Azuis porém mudam os bits de endereçamento.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Cartas Roxas: Efeito rápido, Podem ser usadas a qualquer momento do jogo e sua resolução é instantânea.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Cartas Verdes: Resposta a cartas Rápidas, Anulam seu efeito.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Efeitos das cartas específicas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OverClock: compra quatro cartas.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EMP: reset all. Pode ser usada até antes da resolução das pilhas.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Vírus: cancela efeito rápido, mas não o coringa.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Coringa: altera um bit qualquer do jogo, exceto o último que foi alterado.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InformationChange: mude o bit base, descarte a carta, compre outra carta.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Efeito das Gangues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Catadores: Compram 1 carta quando recebem 1 ou mais bits de 0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Elite: substituição do texto do overclock (compre 4 cartas) por “Compre um quarto da quantidade de cartas na sua mão +4”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Corte: Podem usar coringas como cartas de vírus durante o seu turno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Internos: Podem usar cartas de invasão na pilha de engenharia social com valor dobrado. Se eles forem os vencedores da pilha, não haverá pontuação naquela pilha.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Configurações iniciais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DATABASE: 0101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DATA: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ABCD: ????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EMP: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SEARCH: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ENTRADAS MAINFRAME: ????????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