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CSU-11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Gerar Relatório de fluxo de hospedagens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60 (Risco Baixo e Prioridade Baixa)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Realizar relatórios contendo informações referentes as hospedagens realizadas no hotel, informando dados pertinentes como fluxos de hospedagens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-Ter realizado rotina de autenticação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Autenticar Usuário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-Visualização de informações em formato de relatório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234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aba Relatórios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(Tela Principal - Quartos - Livres), Tela 03 (Tela Principal - Quartos - Ocupados), Tela 04 (Tela Principal - Quartos - Todos)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 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seleciona a opção Fluxo de Hospedagens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42 (Relatório Fluxo de Hospedagens)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 Ator pressiona o botão Gerar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exibe listagem contendo dados do relatório 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 Ator seleciona a opção de formato desejado para salvar o relatório: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PDF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XML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EXCEL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EMAIL </w:t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2"/>
              <w:keepNext w:val="1"/>
              <w:keepLines w:val="1"/>
              <w:widowControl w:val="0"/>
              <w:numPr>
                <w:ilvl w:val="0"/>
                <w:numId w:val="1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bookmarkStart w:id="0" w:colFirst="0" w:name="h.ntdcxqf5vicr" w:colLast="0"/>
            <w:bookmarkEnd w:id="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3: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 Falha no acesso ao banco de dados: o sistema cancela exibição e exibe mensagem “Erro ao tentar obter dados”, retorna ao passo 2</w:t>
            </w:r>
          </w:p>
          <w:p w:rsidP="00000000" w:rsidRPr="00000000" w:rsidR="00000000" w:rsidDel="00000000" w:rsidRDefault="00000000">
            <w:pPr>
              <w:pStyle w:val="Heading2"/>
              <w:keepNext w:val="1"/>
              <w:keepLines w:val="1"/>
              <w:widowControl w:val="0"/>
              <w:spacing w:lineRule="auto" w:after="80" w:line="240" w:before="360"/>
              <w:contextualSpacing w:val="0"/>
            </w:pPr>
            <w:bookmarkStart w:id="1" w:colFirst="0" w:name="h.f1o6jau7wgnw" w:colLast="0"/>
            <w:bookmarkEnd w:id="1"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55"/>
        <w:gridCol w:w="3195"/>
        <w:gridCol w:w="4110"/>
        <w:tblGridChange w:id="0">
          <w:tblGrid>
            <w:gridCol w:w="2055"/>
            <w:gridCol w:w="3195"/>
            <w:gridCol w:w="4110"/>
          </w:tblGrid>
        </w:tblGridChange>
      </w:tblGrid>
      <w:tr>
        <w:trPr>
          <w:trHeight w:val="48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8"/>
                <w:rtl w:val="0"/>
              </w:rPr>
              <w:t xml:space="preserve">Histórico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Pessoa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Alteração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05/01/2015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Brendel Santos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8"/>
                <w:rtl w:val="0"/>
              </w:rPr>
              <w:t xml:space="preserve">Criação do caso de uso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CSU-11 - Gerar Relatório de fluxo de hospedagens.docx</dc:title>
</cp:coreProperties>
</file>