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sz w:val="24"/>
          <w:szCs w:val="24"/>
        </w:rPr>
      </w:pPr>
      <w:r w:rsidDel="00000000" w:rsidR="00000000" w:rsidRPr="00000000">
        <w:rPr>
          <w:b w:val="1"/>
          <w:sz w:val="24"/>
          <w:szCs w:val="24"/>
          <w:rtl w:val="0"/>
        </w:rPr>
        <w:t xml:space="preserve">My Journey to Business Finance</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jc w:val="both"/>
        <w:rPr>
          <w:sz w:val="24"/>
          <w:szCs w:val="24"/>
        </w:rPr>
      </w:pPr>
      <w:r w:rsidDel="00000000" w:rsidR="00000000" w:rsidRPr="00000000">
        <w:rPr>
          <w:sz w:val="24"/>
          <w:szCs w:val="24"/>
          <w:rtl w:val="0"/>
        </w:rPr>
        <w:t xml:space="preserve">In the world of basketball, I have found not only an outlet for my passion but also a profound source of inspiration. The court has taught me discipline, perseverance, and the power of teamwork. Beyond the game, however, lies my innate desire to make a difference in the lives of others. As I reflect upon my journey, it becomes clear that my passion for basketball and my exceptional communication skills have shaped my caring nature and ignited a deep-rooted drive to help those in need. It is with this compassion, combined with my interest in business finance, that I aim to pursue a major that will empower me to create positive change in the world.</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jc w:val="both"/>
        <w:rPr>
          <w:sz w:val="24"/>
          <w:szCs w:val="24"/>
        </w:rPr>
      </w:pPr>
      <w:r w:rsidDel="00000000" w:rsidR="00000000" w:rsidRPr="00000000">
        <w:rPr>
          <w:sz w:val="24"/>
          <w:szCs w:val="24"/>
          <w:rtl w:val="0"/>
        </w:rPr>
        <w:t xml:space="preserve">Basketball transcends barriers, uniting individuals from diverse backgrounds under a common love for the game. Through countless hours of practice, I have experienced firsthand the remarkable power of teamwork and collaboration. I have witnessed the transformative impact of effective communication, both on and off the court. These experiences have not only cultivated my ability to connect with people but have also fostered empathy and compassion within me. As I move forward, I am driven to channel these qualities into my academic and professional pursuits, leveraging them to uplift and support those who are in need.</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jc w:val="both"/>
        <w:rPr>
          <w:sz w:val="24"/>
          <w:szCs w:val="24"/>
        </w:rPr>
      </w:pPr>
      <w:r w:rsidDel="00000000" w:rsidR="00000000" w:rsidRPr="00000000">
        <w:rPr>
          <w:sz w:val="24"/>
          <w:szCs w:val="24"/>
          <w:rtl w:val="0"/>
        </w:rPr>
        <w:t xml:space="preserve">My desire to make a positive impact extends far beyond the basketball court. I have always been deeply committed to serving others, and my caring nature has become an integral part of who I am. Whether it be volunteering at local shelters, organizing fundraising events, or participating in community service initiatives, I have consistently sought opportunities to make a difference in the lives of those facing adversity. Through these experiences, I have come to understand the importance of compassion, listening, and offering support. I am eager to apply these qualities to the field of business finance, where I believe I can have a meaningful and lasting impact on individuals and communities.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jc w:val="both"/>
        <w:rPr>
          <w:sz w:val="24"/>
          <w:szCs w:val="24"/>
        </w:rPr>
      </w:pPr>
      <w:r w:rsidDel="00000000" w:rsidR="00000000" w:rsidRPr="00000000">
        <w:rPr>
          <w:sz w:val="24"/>
          <w:szCs w:val="24"/>
          <w:rtl w:val="0"/>
        </w:rPr>
        <w:t xml:space="preserve">The world of business finance presents a unique opportunity to combine my passion for basketball, strong communication skills, and caring nature. By pursuing a major in business finance, I aim to equip myself with the knowledge and skills necessary to address the financial challenges faced by individuals and </w:t>
      </w:r>
      <w:r w:rsidDel="00000000" w:rsidR="00000000" w:rsidRPr="00000000">
        <w:rPr>
          <w:sz w:val="24"/>
          <w:szCs w:val="24"/>
          <w:rtl w:val="0"/>
        </w:rPr>
        <w:t xml:space="preserve">organizations</w:t>
      </w:r>
      <w:r w:rsidDel="00000000" w:rsidR="00000000" w:rsidRPr="00000000">
        <w:rPr>
          <w:sz w:val="24"/>
          <w:szCs w:val="24"/>
          <w:rtl w:val="0"/>
        </w:rPr>
        <w:t xml:space="preserve"> alike. I envision a future where I can leverage my financial acumen to create innovative solutions that empower those in need, whether it be through providing financial literacy education, supporting underserved communities, or enabling access to capital for small businesses. With an understanding of the interplay between finance and social impact, I aspire to be a catalyst for change and contribute to a more equitable and prosperous society.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jc w:val="both"/>
        <w:rPr>
          <w:sz w:val="24"/>
          <w:szCs w:val="24"/>
        </w:rPr>
      </w:pPr>
      <w:r w:rsidDel="00000000" w:rsidR="00000000" w:rsidRPr="00000000">
        <w:rPr>
          <w:sz w:val="24"/>
          <w:szCs w:val="24"/>
          <w:rtl w:val="0"/>
        </w:rPr>
        <w:t xml:space="preserve">As I embark on this transformative journey, I carry with me the invaluable lessons I have learned from basketball, the strength of my communication skills, and my unwavering dedication to helping others. Through my major in business finance, I hope to leverage my passion, empathy, and financial acumen to make a lasting difference in the lives of individuals and communities. Just as basketball has united people on the court, I believe that business finance has the power to bridge gaps, empower the underserved, and create a better future for all. I am excited and ready to embark on this path, fueled by a burning desire to make a positive impact in the world.</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