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2E" w:rsidRDefault="0093092E" w:rsidP="0093092E">
      <w:pPr>
        <w:pStyle w:val="Ttulo2"/>
        <w:shd w:val="clear" w:color="auto" w:fill="FFFFFF"/>
        <w:spacing w:before="0" w:beforeAutospacing="0" w:after="150" w:afterAutospacing="0"/>
        <w:textAlignment w:val="baseline"/>
        <w:rPr>
          <w:rStyle w:val="apple-converted-space"/>
          <w:rFonts w:ascii="Helvetica" w:hAnsi="Helvetica" w:cs="Helvetica"/>
          <w:b w:val="0"/>
          <w:bCs w:val="0"/>
          <w:color w:val="333333"/>
          <w:sz w:val="35"/>
          <w:szCs w:val="35"/>
          <w:lang w:val="en-GB"/>
        </w:rPr>
      </w:pPr>
      <w:r w:rsidRPr="0093092E">
        <w:rPr>
          <w:rFonts w:ascii="Helvetica" w:hAnsi="Helvetica" w:cs="Helvetica"/>
          <w:color w:val="333333"/>
          <w:sz w:val="35"/>
          <w:szCs w:val="35"/>
          <w:lang w:val="en-GB"/>
        </w:rPr>
        <w:t>I</w:t>
      </w:r>
      <w:r w:rsidRPr="0093092E">
        <w:rPr>
          <w:rFonts w:ascii="Helvetica" w:hAnsi="Helvetica" w:cs="Helvetica"/>
          <w:b w:val="0"/>
          <w:bCs w:val="0"/>
          <w:color w:val="333333"/>
          <w:sz w:val="35"/>
          <w:szCs w:val="35"/>
          <w:lang w:val="en-GB"/>
        </w:rPr>
        <w:t>NNER JOIN, FULL OUTER JOIN, LEFT OUTER JOIN</w:t>
      </w:r>
      <w:r>
        <w:rPr>
          <w:rFonts w:ascii="Helvetica" w:hAnsi="Helvetica" w:cs="Helvetica"/>
          <w:b w:val="0"/>
          <w:bCs w:val="0"/>
          <w:color w:val="333333"/>
          <w:sz w:val="35"/>
          <w:szCs w:val="35"/>
          <w:lang w:val="en-GB"/>
        </w:rPr>
        <w:t>, CROSS JOIN</w:t>
      </w:r>
      <w:r w:rsidRPr="0093092E">
        <w:rPr>
          <w:rStyle w:val="apple-converted-space"/>
          <w:rFonts w:ascii="Helvetica" w:hAnsi="Helvetica" w:cs="Helvetica"/>
          <w:b w:val="0"/>
          <w:bCs w:val="0"/>
          <w:color w:val="333333"/>
          <w:sz w:val="35"/>
          <w:szCs w:val="35"/>
          <w:lang w:val="en-GB"/>
        </w:rPr>
        <w:t> </w:t>
      </w:r>
    </w:p>
    <w:p w:rsidR="0093092E" w:rsidRPr="0093092E" w:rsidRDefault="0093092E" w:rsidP="0093092E">
      <w:pPr>
        <w:pStyle w:val="Ttulo2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35"/>
          <w:szCs w:val="35"/>
          <w:lang w:val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150" w:line="240" w:lineRule="auto"/>
              <w:textAlignment w:val="baseline"/>
              <w:outlineLvl w:val="2"/>
              <w:rPr>
                <w:rFonts w:ascii="Helvetica" w:eastAsia="Times New Roman" w:hAnsi="Helvetica" w:cs="Helvetica"/>
                <w:color w:val="333333"/>
                <w:sz w:val="30"/>
                <w:szCs w:val="30"/>
                <w:lang w:eastAsia="es-ES"/>
              </w:rPr>
            </w:pPr>
            <w:r w:rsidRPr="0093092E">
              <w:rPr>
                <w:rFonts w:ascii="Helvetica" w:eastAsia="Times New Roman" w:hAnsi="Helvetica" w:cs="Helvetica"/>
                <w:color w:val="333333"/>
                <w:sz w:val="30"/>
                <w:szCs w:val="30"/>
                <w:lang w:eastAsia="es-ES"/>
              </w:rPr>
              <w:t>Convenciones</w:t>
            </w:r>
          </w:p>
          <w:p w:rsidR="0093092E" w:rsidRPr="0093092E" w:rsidRDefault="0093092E" w:rsidP="0093092E">
            <w:pPr>
              <w:spacing w:after="300" w:line="240" w:lineRule="auto"/>
              <w:jc w:val="both"/>
              <w:textAlignment w:val="baseline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 xml:space="preserve">Este documento asume que siempre que la “TABLA A” </w:t>
            </w: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esta</w:t>
            </w:r>
            <w:proofErr w:type="spellEnd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 xml:space="preserve"> a la izquierda y la “TABLA B” a la derecha de las sentencias.</w:t>
            </w:r>
          </w:p>
          <w:p w:rsidR="0093092E" w:rsidRPr="0093092E" w:rsidRDefault="0093092E" w:rsidP="0093092E">
            <w:pPr>
              <w:spacing w:after="300" w:line="240" w:lineRule="auto"/>
              <w:jc w:val="both"/>
              <w:textAlignment w:val="baseline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Para los ejemplos vamos a utilizar 2 tablas que van a contener los siguientes datos: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774"/>
              <w:gridCol w:w="49"/>
              <w:gridCol w:w="187"/>
              <w:gridCol w:w="627"/>
              <w:gridCol w:w="6"/>
            </w:tblGrid>
            <w:tr w:rsidR="0093092E" w:rsidRPr="009309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93092E" w:rsidRPr="009309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Roberto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Alex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93092E" w:rsidRPr="009309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  <w:lang w:eastAsia="es-ES"/>
                    </w:rPr>
                    <w:t>Juan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Carlos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93092E" w:rsidRPr="009309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Rubén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Juan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93092E" w:rsidRPr="0093092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Carlos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</w:pPr>
                  <w:r w:rsidRPr="0093092E">
                    <w:rPr>
                      <w:rFonts w:ascii="inherit" w:eastAsia="Times New Roman" w:hAnsi="inherit" w:cs="Times New Roman"/>
                      <w:sz w:val="24"/>
                      <w:szCs w:val="24"/>
                      <w:lang w:eastAsia="es-ES"/>
                    </w:rPr>
                    <w:t>Saúl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092E" w:rsidRPr="0093092E" w:rsidRDefault="0093092E" w:rsidP="009309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93092E" w:rsidRPr="0093092E" w:rsidRDefault="0093092E" w:rsidP="0093092E">
            <w:pPr>
              <w:spacing w:after="24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</w:tr>
    </w:tbl>
    <w:p w:rsidR="0093092E" w:rsidRDefault="0093092E">
      <w:pPr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</w:pPr>
      <w:r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  <w:br w:type="page"/>
      </w:r>
    </w:p>
    <w:p w:rsidR="0093092E" w:rsidRPr="0093092E" w:rsidRDefault="0093092E" w:rsidP="0093092E">
      <w:pPr>
        <w:shd w:val="clear" w:color="auto" w:fill="FFFFFF"/>
        <w:spacing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  <w:lastRenderedPageBreak/>
        <w:t>INNER JOIN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SELECT * FROM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INNER JOIN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ON TableA.name = TableB.name</w:t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val="en-GB" w:eastAsia="es-ES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601"/>
        <w:gridCol w:w="47"/>
        <w:gridCol w:w="179"/>
        <w:gridCol w:w="601"/>
        <w:gridCol w:w="6"/>
      </w:tblGrid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Carlos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Carlos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Juan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3092E" w:rsidRDefault="0093092E" w:rsidP="0093092E">
      <w:pPr>
        <w:spacing w:after="0" w:line="240" w:lineRule="auto"/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</w:pP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>El resultado son solo el conjunto de registros que coinciden en ambas tablas.</w:t>
      </w:r>
      <w:r w:rsidRPr="0093092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57500" cy="1874520"/>
            <wp:effectExtent l="0" t="0" r="0" b="0"/>
            <wp:docPr id="5" name="Imagen 5" descr="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Jo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br/>
      </w:r>
    </w:p>
    <w:p w:rsidR="0093092E" w:rsidRPr="0093092E" w:rsidRDefault="0093092E">
      <w:pPr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  <w:br w:type="page"/>
      </w:r>
    </w:p>
    <w:p w:rsidR="0093092E" w:rsidRPr="0093092E" w:rsidRDefault="0093092E" w:rsidP="0093092E">
      <w:pPr>
        <w:shd w:val="clear" w:color="auto" w:fill="FFFFFF"/>
        <w:spacing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lastRenderedPageBreak/>
        <w:t>FULL OUTER JOIN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SELECT * FROM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FULL OUTER JOIN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ON TableA.name = TableB.name</w:t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val="en-GB" w:eastAsia="es-ES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741"/>
        <w:gridCol w:w="47"/>
        <w:gridCol w:w="358"/>
        <w:gridCol w:w="601"/>
        <w:gridCol w:w="6"/>
      </w:tblGrid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Roberto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Juan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Rubén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Carlos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Carlos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Alex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Saúl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3092E" w:rsidRDefault="0093092E" w:rsidP="0093092E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</w:p>
    <w:p w:rsidR="0093092E" w:rsidRPr="0093092E" w:rsidRDefault="0093092E" w:rsidP="0093092E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El resultado es el conjunto total de registros de ambas tablas, coincidiendo aquellos registros cu</w:t>
      </w:r>
      <w:r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ando sea posible. Si no hay coin</w:t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cidencias, se asignan nulos.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92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57500" cy="1874520"/>
            <wp:effectExtent l="0" t="0" r="0" b="0"/>
            <wp:docPr id="4" name="Imagen 4" descr="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Out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E" w:rsidRDefault="0093092E">
      <w:pPr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r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br w:type="page"/>
      </w:r>
    </w:p>
    <w:p w:rsidR="0093092E" w:rsidRPr="0093092E" w:rsidRDefault="0093092E" w:rsidP="0093092E">
      <w:pPr>
        <w:shd w:val="clear" w:color="auto" w:fill="FFFFFF"/>
        <w:spacing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lastRenderedPageBreak/>
        <w:t>FULL OUTER JOIN WHERE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SELECT * FROM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FULL OUTER JOIN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ON TableA.name = TableB.name WHERE TableA.id IS null OR TableB.id IS null</w:t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val="en-GB" w:eastAsia="es-ES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741"/>
        <w:gridCol w:w="47"/>
        <w:gridCol w:w="358"/>
        <w:gridCol w:w="499"/>
        <w:gridCol w:w="6"/>
      </w:tblGrid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Roberto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Rubén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Alex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Saúl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3092E" w:rsidRPr="0093092E" w:rsidRDefault="0093092E" w:rsidP="0093092E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El resultado es un conjunto de records únicos en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y en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, hacemos el Full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Outer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Join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y excluimos los registros que no queremos con el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Where</w:t>
      </w:r>
      <w:proofErr w:type="spellEnd"/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92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57500" cy="1874520"/>
            <wp:effectExtent l="0" t="0" r="0" b="0"/>
            <wp:docPr id="3" name="Imagen 3" descr="Full Outer Join con W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Outer Join con W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E" w:rsidRDefault="0093092E">
      <w:pPr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r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br w:type="page"/>
      </w:r>
    </w:p>
    <w:p w:rsidR="0093092E" w:rsidRPr="0093092E" w:rsidRDefault="0093092E" w:rsidP="0093092E">
      <w:pPr>
        <w:shd w:val="clear" w:color="auto" w:fill="FFFFFF"/>
        <w:spacing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lastRenderedPageBreak/>
        <w:t>LEFT OUTER JOIN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SELECT * FROM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LEFT OUTER JOIN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ON TableA.name = TableB.name</w:t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val="en-GB" w:eastAsia="es-ES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741"/>
        <w:gridCol w:w="47"/>
        <w:gridCol w:w="358"/>
        <w:gridCol w:w="601"/>
        <w:gridCol w:w="6"/>
      </w:tblGrid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Roberto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Juan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Rubén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Carlos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Carlos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3092E" w:rsidRDefault="0093092E" w:rsidP="0093092E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</w:p>
    <w:p w:rsidR="0093092E" w:rsidRPr="0093092E" w:rsidRDefault="0093092E" w:rsidP="0093092E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El resultado son todos los registros de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, y si es posible las coincidencias de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. Si no hay coincidencias, el lado derecho mostrará nulos.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92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57500" cy="1874520"/>
            <wp:effectExtent l="0" t="0" r="0" b="0"/>
            <wp:docPr id="2" name="Imagen 2" descr="Lef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ft Out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E" w:rsidRDefault="0093092E">
      <w:pPr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br w:type="page"/>
      </w:r>
    </w:p>
    <w:p w:rsidR="0093092E" w:rsidRPr="0093092E" w:rsidRDefault="0093092E" w:rsidP="0093092E">
      <w:pPr>
        <w:shd w:val="clear" w:color="auto" w:fill="FFFFFF"/>
        <w:spacing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val="en-GB" w:eastAsia="es-ES"/>
        </w:rPr>
        <w:lastRenderedPageBreak/>
        <w:t>LEFT OUTER JOIN WHERE</w:t>
      </w:r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SELECT * FROM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LEFT OUTER JOIN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>TableB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val="en-GB" w:eastAsia="es-ES"/>
        </w:rPr>
        <w:t xml:space="preserve"> ON TableA.name = TableB.name WHERE TableB.id IS null</w:t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val="en-GB" w:eastAsia="es-ES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741"/>
        <w:gridCol w:w="47"/>
        <w:gridCol w:w="358"/>
        <w:gridCol w:w="499"/>
        <w:gridCol w:w="6"/>
      </w:tblGrid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Roberto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3092E" w:rsidRPr="0093092E" w:rsidTr="00930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Rubén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</w:pPr>
            <w:proofErr w:type="spellStart"/>
            <w:r w:rsidRPr="0093092E">
              <w:rPr>
                <w:rFonts w:ascii="inherit" w:eastAsia="Times New Roman" w:hAnsi="inherit" w:cs="Helvetica"/>
                <w:color w:val="444444"/>
                <w:sz w:val="23"/>
                <w:szCs w:val="23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092E" w:rsidRPr="0093092E" w:rsidRDefault="0093092E" w:rsidP="00930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br/>
      </w:r>
    </w:p>
    <w:p w:rsidR="0093092E" w:rsidRPr="0093092E" w:rsidRDefault="0093092E" w:rsidP="0093092E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</w:pP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El resultado es un conjunto de registros que solo están en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, no en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. Hacemos lo mismo que en un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Left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Outer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Join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, pero eliminamos los registros que no queremos de la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TablaB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 xml:space="preserve"> con el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t>Where</w:t>
      </w:r>
      <w:proofErr w:type="spellEnd"/>
    </w:p>
    <w:p w:rsidR="0093092E" w:rsidRPr="0093092E" w:rsidRDefault="0093092E" w:rsidP="0093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092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857500" cy="1874520"/>
            <wp:effectExtent l="0" t="0" r="0" b="0"/>
            <wp:docPr id="1" name="Imagen 1" descr="Left Outer Join con W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ft Outer Join con W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E" w:rsidRDefault="0093092E">
      <w:pPr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</w:pPr>
      <w:r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  <w:br w:type="page"/>
      </w:r>
    </w:p>
    <w:p w:rsidR="0093092E" w:rsidRPr="0093092E" w:rsidRDefault="0093092E" w:rsidP="0093092E">
      <w:pPr>
        <w:shd w:val="clear" w:color="auto" w:fill="FFFFFF"/>
        <w:spacing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</w:pPr>
      <w:r w:rsidRPr="0093092E">
        <w:rPr>
          <w:rFonts w:ascii="Helvetica" w:eastAsia="Times New Roman" w:hAnsi="Helvetica" w:cs="Helvetica"/>
          <w:color w:val="333333"/>
          <w:sz w:val="30"/>
          <w:szCs w:val="30"/>
          <w:lang w:eastAsia="es-ES"/>
        </w:rPr>
        <w:lastRenderedPageBreak/>
        <w:t>CROSS JOIN</w:t>
      </w:r>
    </w:p>
    <w:p w:rsidR="00C474CB" w:rsidRDefault="0093092E" w:rsidP="0093092E"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>Existe también la posibilidad de cruzar todos los registros con todos (producto cartesiano), imposible de dibujar con un </w:t>
      </w:r>
      <w:hyperlink r:id="rId9" w:history="1">
        <w:r w:rsidRPr="0093092E">
          <w:rPr>
            <w:rFonts w:ascii="Helvetica" w:eastAsia="Times New Roman" w:hAnsi="Helvetica" w:cs="Helvetica"/>
            <w:color w:val="289DCC"/>
            <w:sz w:val="23"/>
            <w:szCs w:val="23"/>
            <w:bdr w:val="none" w:sz="0" w:space="0" w:color="auto" w:frame="1"/>
            <w:shd w:val="clear" w:color="auto" w:fill="FFFFFF"/>
            <w:lang w:eastAsia="es-ES"/>
          </w:rPr>
          <w:t xml:space="preserve">diagramas </w:t>
        </w:r>
        <w:proofErr w:type="spellStart"/>
        <w:r w:rsidRPr="0093092E">
          <w:rPr>
            <w:rFonts w:ascii="Helvetica" w:eastAsia="Times New Roman" w:hAnsi="Helvetica" w:cs="Helvetica"/>
            <w:color w:val="289DCC"/>
            <w:sz w:val="23"/>
            <w:szCs w:val="23"/>
            <w:bdr w:val="none" w:sz="0" w:space="0" w:color="auto" w:frame="1"/>
            <w:shd w:val="clear" w:color="auto" w:fill="FFFFFF"/>
            <w:lang w:eastAsia="es-ES"/>
          </w:rPr>
          <w:t>Venn</w:t>
        </w:r>
        <w:proofErr w:type="spellEnd"/>
      </w:hyperlink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br/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br/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 xml:space="preserve">SELECT * FROM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>TableA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 xml:space="preserve"> CROSS JOIN </w:t>
      </w:r>
      <w:proofErr w:type="spellStart"/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>TableB</w:t>
      </w:r>
      <w:proofErr w:type="spellEnd"/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br/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lang w:eastAsia="es-ES"/>
        </w:rPr>
        <w:br/>
      </w:r>
      <w:r w:rsidRPr="0093092E">
        <w:rPr>
          <w:rFonts w:ascii="Helvetica" w:eastAsia="Times New Roman" w:hAnsi="Helvetica" w:cs="Helvetica"/>
          <w:color w:val="444444"/>
          <w:sz w:val="23"/>
          <w:szCs w:val="23"/>
          <w:shd w:val="clear" w:color="auto" w:fill="FFFFFF"/>
          <w:lang w:eastAsia="es-ES"/>
        </w:rPr>
        <w:t>Imaginarse el resultado de todos los registros por todos es muy fácil, si tenemos 4 registros en cada tabla 4 x 4 = 16.</w:t>
      </w:r>
    </w:p>
    <w:sectPr w:rsidR="00C47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2E"/>
    <w:rsid w:val="00347B0E"/>
    <w:rsid w:val="0093092E"/>
    <w:rsid w:val="00C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525"/>
  <w15:chartTrackingRefBased/>
  <w15:docId w15:val="{99E8D2E7-88DF-4107-883C-7FB7CECC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0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30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092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309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adding-left-10px">
    <w:name w:val="padding-left-10px"/>
    <w:basedOn w:val="Normal"/>
    <w:rsid w:val="0093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3092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3092E"/>
  </w:style>
  <w:style w:type="paragraph" w:styleId="NormalWeb">
    <w:name w:val="Normal (Web)"/>
    <w:basedOn w:val="Normal"/>
    <w:uiPriority w:val="99"/>
    <w:semiHidden/>
    <w:unhideWhenUsed/>
    <w:rsid w:val="0093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ard">
    <w:name w:val="hard"/>
    <w:basedOn w:val="Fuentedeprrafopredeter"/>
    <w:rsid w:val="0093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es.wikipedia.org/wiki/Diagrama_de_Ven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Fondevila</dc:creator>
  <cp:keywords/>
  <dc:description/>
  <cp:lastModifiedBy>Carles Fondevila</cp:lastModifiedBy>
  <cp:revision>2</cp:revision>
  <dcterms:created xsi:type="dcterms:W3CDTF">2016-10-07T14:21:00Z</dcterms:created>
  <dcterms:modified xsi:type="dcterms:W3CDTF">2016-10-07T14:21:00Z</dcterms:modified>
</cp:coreProperties>
</file>