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14337" w14:textId="77777777" w:rsidR="001D4781" w:rsidRPr="001D4781" w:rsidRDefault="001619D3" w:rsidP="001D4781">
      <w:pPr>
        <w:pStyle w:val="NormalWeb"/>
        <w:jc w:val="center"/>
        <w:rPr>
          <w:rStyle w:val="Forte"/>
          <w:rFonts w:ascii="Arial" w:hAnsi="Arial" w:cs="Arial"/>
          <w:b w:val="0"/>
          <w:bCs w:val="0"/>
          <w:sz w:val="22"/>
          <w:szCs w:val="22"/>
        </w:rPr>
      </w:pPr>
      <w:r w:rsidRPr="001D4781">
        <w:rPr>
          <w:rStyle w:val="Forte"/>
          <w:rFonts w:ascii="Arial" w:hAnsi="Arial" w:cs="Arial"/>
          <w:b w:val="0"/>
          <w:bCs w:val="0"/>
          <w:sz w:val="22"/>
          <w:szCs w:val="22"/>
        </w:rPr>
        <w:t>Eduardo Silv</w:t>
      </w:r>
      <w:r w:rsidRPr="001D4781">
        <w:rPr>
          <w:rStyle w:val="Forte"/>
          <w:rFonts w:ascii="Arial" w:hAnsi="Arial" w:cs="Arial"/>
          <w:sz w:val="22"/>
          <w:szCs w:val="22"/>
        </w:rPr>
        <w:t xml:space="preserve">a </w:t>
      </w:r>
      <w:r w:rsidRPr="001D4781">
        <w:rPr>
          <w:rStyle w:val="Forte"/>
          <w:rFonts w:ascii="Arial" w:hAnsi="Arial" w:cs="Arial"/>
          <w:b w:val="0"/>
          <w:bCs w:val="0"/>
          <w:sz w:val="22"/>
          <w:szCs w:val="22"/>
        </w:rPr>
        <w:t>Sinico 0444/25-1 &amp; Gabriel Barbosa Favaro 0301/25-1</w:t>
      </w:r>
    </w:p>
    <w:p w14:paraId="0F4D04EF" w14:textId="189CC7B6" w:rsidR="001D4781" w:rsidRPr="001D4781" w:rsidRDefault="001619D3" w:rsidP="001D4781">
      <w:pPr>
        <w:pStyle w:val="NormalWeb"/>
        <w:jc w:val="center"/>
        <w:rPr>
          <w:rStyle w:val="Forte"/>
          <w:rFonts w:ascii="Arial" w:hAnsi="Arial" w:cs="Arial"/>
        </w:rPr>
      </w:pPr>
      <w:r w:rsidRPr="001D4781">
        <w:rPr>
          <w:rStyle w:val="Forte"/>
          <w:rFonts w:ascii="Arial" w:hAnsi="Arial" w:cs="Arial"/>
        </w:rPr>
        <w:t xml:space="preserve">Lab. </w:t>
      </w:r>
      <w:r w:rsidR="00F36D56">
        <w:rPr>
          <w:rStyle w:val="Forte"/>
          <w:rFonts w:ascii="Arial" w:hAnsi="Arial" w:cs="Arial"/>
        </w:rPr>
        <w:t>3</w:t>
      </w:r>
      <w:r w:rsidRPr="001D4781">
        <w:rPr>
          <w:rStyle w:val="Forte"/>
          <w:rFonts w:ascii="Arial" w:hAnsi="Arial" w:cs="Arial"/>
        </w:rPr>
        <w:t xml:space="preserve"> Computação em Nuvem e DevOps.</w:t>
      </w:r>
    </w:p>
    <w:p w14:paraId="75BA21CA" w14:textId="39BC7E7B" w:rsidR="001619D3" w:rsidRPr="001D4781" w:rsidRDefault="001619D3" w:rsidP="001D4781">
      <w:pPr>
        <w:pStyle w:val="NormalWeb"/>
        <w:rPr>
          <w:rFonts w:ascii="Arial" w:hAnsi="Arial" w:cs="Arial"/>
        </w:rPr>
      </w:pPr>
      <w:r w:rsidRPr="001D4781">
        <w:rPr>
          <w:rStyle w:val="Forte"/>
          <w:rFonts w:ascii="Arial" w:hAnsi="Arial" w:cs="Arial"/>
          <w:sz w:val="20"/>
          <w:szCs w:val="20"/>
        </w:rPr>
        <w:t xml:space="preserve">6. </w:t>
      </w:r>
      <w:r w:rsidRPr="001D4781">
        <w:rPr>
          <w:rFonts w:ascii="Arial" w:hAnsi="Arial" w:cs="Arial"/>
          <w:sz w:val="20"/>
          <w:szCs w:val="20"/>
        </w:rPr>
        <w:t>Da detecção à resposta: um mini-postmortem</w:t>
      </w:r>
      <w:r w:rsidRPr="001D4781">
        <w:rPr>
          <w:rStyle w:val="Forte"/>
          <w:rFonts w:ascii="Arial" w:hAnsi="Arial" w:cs="Arial"/>
          <w:sz w:val="20"/>
          <w:szCs w:val="20"/>
        </w:rPr>
        <w:br/>
      </w:r>
      <w:r w:rsidRPr="001D4781">
        <w:rPr>
          <w:rStyle w:val="Forte"/>
          <w:rFonts w:ascii="Arial" w:hAnsi="Arial" w:cs="Arial"/>
          <w:sz w:val="20"/>
          <w:szCs w:val="20"/>
        </w:rPr>
        <w:br/>
        <w:t>O que aconteceu:</w:t>
      </w:r>
      <w:r w:rsidRPr="001D4781">
        <w:rPr>
          <w:rFonts w:ascii="Arial" w:hAnsi="Arial" w:cs="Arial"/>
          <w:sz w:val="20"/>
          <w:szCs w:val="20"/>
        </w:rPr>
        <w:br/>
        <w:t xml:space="preserve">Foi identificado um pico no uso de CPU do container </w:t>
      </w:r>
      <w:r w:rsidRPr="001D4781">
        <w:rPr>
          <w:rStyle w:val="CdigoHTML"/>
          <w:rFonts w:ascii="Arial" w:hAnsi="Arial" w:cs="Arial"/>
        </w:rPr>
        <w:t>estresse</w:t>
      </w:r>
      <w:r w:rsidRPr="001D4781">
        <w:rPr>
          <w:rFonts w:ascii="Arial" w:hAnsi="Arial" w:cs="Arial"/>
          <w:sz w:val="20"/>
          <w:szCs w:val="20"/>
        </w:rPr>
        <w:t>, chegando próximo de 1 núcleo durante 60 segundos.</w:t>
      </w:r>
    </w:p>
    <w:p w14:paraId="00AF39E6" w14:textId="3D3B9705" w:rsidR="001619D3" w:rsidRPr="001D4781" w:rsidRDefault="001619D3" w:rsidP="001619D3">
      <w:pPr>
        <w:pStyle w:val="NormalWeb"/>
        <w:rPr>
          <w:rFonts w:ascii="Arial" w:hAnsi="Arial" w:cs="Arial"/>
          <w:sz w:val="20"/>
          <w:szCs w:val="20"/>
        </w:rPr>
      </w:pPr>
      <w:r w:rsidRPr="001D4781">
        <w:rPr>
          <w:rStyle w:val="Forte"/>
          <w:rFonts w:ascii="Arial" w:hAnsi="Arial" w:cs="Arial"/>
          <w:sz w:val="20"/>
          <w:szCs w:val="20"/>
        </w:rPr>
        <w:t>Quando foi detectado:</w:t>
      </w:r>
      <w:r w:rsidRPr="001D4781">
        <w:rPr>
          <w:rFonts w:ascii="Arial" w:hAnsi="Arial" w:cs="Arial"/>
          <w:sz w:val="20"/>
          <w:szCs w:val="20"/>
        </w:rPr>
        <w:br/>
        <w:t xml:space="preserve">O incidente foi detectado às </w:t>
      </w:r>
      <w:r w:rsidR="001D4781" w:rsidRPr="001D4781">
        <w:rPr>
          <w:rFonts w:ascii="Arial" w:hAnsi="Arial" w:cs="Arial"/>
          <w:sz w:val="20"/>
          <w:szCs w:val="20"/>
        </w:rPr>
        <w:t>20:51</w:t>
      </w:r>
      <w:r w:rsidR="001D4781" w:rsidRPr="001D4781">
        <w:rPr>
          <w:rStyle w:val="Forte"/>
          <w:rFonts w:ascii="Arial" w:hAnsi="Arial" w:cs="Arial"/>
          <w:sz w:val="20"/>
          <w:szCs w:val="20"/>
        </w:rPr>
        <w:t xml:space="preserve">, </w:t>
      </w:r>
      <w:r w:rsidRPr="001D4781">
        <w:rPr>
          <w:rFonts w:ascii="Arial" w:hAnsi="Arial" w:cs="Arial"/>
          <w:sz w:val="20"/>
          <w:szCs w:val="20"/>
        </w:rPr>
        <w:t>através do dashboard do Grafana.</w:t>
      </w:r>
    </w:p>
    <w:p w14:paraId="5D4CD53D" w14:textId="77777777" w:rsidR="001619D3" w:rsidRPr="001D4781" w:rsidRDefault="001619D3" w:rsidP="001619D3">
      <w:pPr>
        <w:pStyle w:val="NormalWeb"/>
        <w:rPr>
          <w:rFonts w:ascii="Arial" w:hAnsi="Arial" w:cs="Arial"/>
          <w:sz w:val="20"/>
          <w:szCs w:val="20"/>
        </w:rPr>
      </w:pPr>
      <w:r w:rsidRPr="001D4781">
        <w:rPr>
          <w:rStyle w:val="Forte"/>
          <w:rFonts w:ascii="Arial" w:hAnsi="Arial" w:cs="Arial"/>
          <w:sz w:val="20"/>
          <w:szCs w:val="20"/>
        </w:rPr>
        <w:t>Causa raiz:</w:t>
      </w:r>
      <w:r w:rsidRPr="001D4781">
        <w:rPr>
          <w:rFonts w:ascii="Arial" w:hAnsi="Arial" w:cs="Arial"/>
          <w:sz w:val="20"/>
          <w:szCs w:val="20"/>
        </w:rPr>
        <w:br/>
        <w:t xml:space="preserve">O pico foi causado pelo comando </w:t>
      </w:r>
      <w:r w:rsidRPr="001D4781">
        <w:rPr>
          <w:rStyle w:val="CdigoHTML"/>
          <w:rFonts w:ascii="Arial" w:hAnsi="Arial" w:cs="Arial"/>
        </w:rPr>
        <w:t>md5sum /dev/zero</w:t>
      </w:r>
      <w:r w:rsidRPr="001D4781">
        <w:rPr>
          <w:rFonts w:ascii="Arial" w:hAnsi="Arial" w:cs="Arial"/>
          <w:sz w:val="20"/>
          <w:szCs w:val="20"/>
        </w:rPr>
        <w:t>, executado propositalmente para gerar alto consumo de CPU.</w:t>
      </w:r>
    </w:p>
    <w:p w14:paraId="679D7733" w14:textId="4FF2E037" w:rsidR="001619D3" w:rsidRPr="001D4781" w:rsidRDefault="001619D3" w:rsidP="001619D3">
      <w:pPr>
        <w:pStyle w:val="NormalWeb"/>
        <w:tabs>
          <w:tab w:val="left" w:pos="2335"/>
        </w:tabs>
        <w:rPr>
          <w:rFonts w:ascii="Arial" w:hAnsi="Arial" w:cs="Arial"/>
          <w:sz w:val="20"/>
          <w:szCs w:val="20"/>
        </w:rPr>
      </w:pPr>
      <w:r w:rsidRPr="001D4781">
        <w:rPr>
          <w:rStyle w:val="Forte"/>
          <w:rFonts w:ascii="Arial" w:hAnsi="Arial" w:cs="Arial"/>
          <w:sz w:val="20"/>
          <w:szCs w:val="20"/>
        </w:rPr>
        <w:t>Ação tomada:</w:t>
      </w:r>
      <w:r w:rsidRPr="001D4781">
        <w:rPr>
          <w:rFonts w:ascii="Arial" w:hAnsi="Arial" w:cs="Arial"/>
          <w:sz w:val="20"/>
          <w:szCs w:val="20"/>
        </w:rPr>
        <w:t xml:space="preserve"> </w:t>
      </w:r>
      <w:r w:rsidRPr="001D4781">
        <w:rPr>
          <w:rFonts w:ascii="Arial" w:hAnsi="Arial" w:cs="Arial"/>
          <w:sz w:val="20"/>
          <w:szCs w:val="20"/>
        </w:rPr>
        <w:br/>
        <w:t xml:space="preserve">O processo foi encerrado automaticamente após 60 segundos e o container </w:t>
      </w:r>
      <w:r w:rsidRPr="001D4781">
        <w:rPr>
          <w:rStyle w:val="CdigoHTML"/>
          <w:rFonts w:ascii="Arial" w:hAnsi="Arial" w:cs="Arial"/>
        </w:rPr>
        <w:t>estresse</w:t>
      </w:r>
      <w:r w:rsidRPr="001D4781">
        <w:rPr>
          <w:rFonts w:ascii="Arial" w:hAnsi="Arial" w:cs="Arial"/>
          <w:sz w:val="20"/>
          <w:szCs w:val="20"/>
        </w:rPr>
        <w:t xml:space="preserve"> foi removido.</w:t>
      </w:r>
    </w:p>
    <w:p w14:paraId="2D159215" w14:textId="0EBEC693" w:rsidR="000C4CAE" w:rsidRDefault="001619D3" w:rsidP="001619D3">
      <w:pPr>
        <w:pStyle w:val="NormalWeb"/>
        <w:rPr>
          <w:rFonts w:ascii="Arial" w:hAnsi="Arial" w:cs="Arial"/>
          <w:sz w:val="20"/>
          <w:szCs w:val="20"/>
        </w:rPr>
      </w:pPr>
      <w:r w:rsidRPr="001D4781">
        <w:rPr>
          <w:rStyle w:val="Forte"/>
          <w:rFonts w:ascii="Arial" w:hAnsi="Arial" w:cs="Arial"/>
          <w:sz w:val="20"/>
          <w:szCs w:val="20"/>
        </w:rPr>
        <w:t>Como evitar no futuro:</w:t>
      </w:r>
      <w:r w:rsidRPr="001D4781">
        <w:rPr>
          <w:rFonts w:ascii="Arial" w:hAnsi="Arial" w:cs="Arial"/>
          <w:sz w:val="20"/>
          <w:szCs w:val="20"/>
        </w:rPr>
        <w:br/>
        <w:t>Configurar alertas no Grafana para notificar a equipe quando o consumo de CPU ultrapassar um limite definido</w:t>
      </w:r>
    </w:p>
    <w:p w14:paraId="47D4A342" w14:textId="333190BE" w:rsidR="000C4CAE" w:rsidRDefault="000C4CAE" w:rsidP="001619D3">
      <w:pPr>
        <w:pStyle w:val="NormalWeb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b/>
          <w:bCs/>
          <w:sz w:val="20"/>
          <w:szCs w:val="20"/>
        </w:rPr>
        <w:t>7.</w:t>
      </w:r>
      <w:r>
        <w:rPr>
          <w:rFonts w:ascii="Arial" w:hAnsi="Arial" w:cs="Arial"/>
          <w:sz w:val="20"/>
          <w:szCs w:val="20"/>
        </w:rPr>
        <w:t xml:space="preserve"> Exercício de Prática</w:t>
      </w:r>
    </w:p>
    <w:p w14:paraId="0CEA7FE0" w14:textId="77777777" w:rsidR="000C4CAE" w:rsidRDefault="000C4CAE" w:rsidP="000C4CAE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 xml:space="preserve">1. Subindo a </w:t>
      </w:r>
      <w:r>
        <w:rPr>
          <w:rFonts w:ascii="Arial" w:hAnsi="Arial" w:cs="Arial"/>
          <w:sz w:val="20"/>
          <w:szCs w:val="20"/>
        </w:rPr>
        <w:t>S</w:t>
      </w:r>
      <w:r w:rsidRPr="000C4CAE">
        <w:rPr>
          <w:rFonts w:ascii="Arial" w:hAnsi="Arial" w:cs="Arial"/>
          <w:sz w:val="20"/>
          <w:szCs w:val="20"/>
        </w:rPr>
        <w:t>tac</w:t>
      </w:r>
      <w:r>
        <w:rPr>
          <w:rFonts w:ascii="Arial" w:hAnsi="Arial" w:cs="Arial"/>
          <w:sz w:val="20"/>
          <w:szCs w:val="20"/>
        </w:rPr>
        <w:t>k</w:t>
      </w:r>
    </w:p>
    <w:p w14:paraId="70281E61" w14:textId="6119C3A7" w:rsidR="000C4CAE" w:rsidRPr="000C4CAE" w:rsidRDefault="000C4CAE" w:rsidP="000C4CAE">
      <w:pPr>
        <w:pStyle w:val="NormalWeb"/>
        <w:ind w:left="720" w:firstLine="696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Após executar o terraform apply, os containers cAdvisor, Prometheus e Grafana ficaram ativos. No Prometheus, o alvo cadvisor apareceu com o estado UP, confirmando que as métricas estavam sendo coletadas.</w:t>
      </w:r>
    </w:p>
    <w:p w14:paraId="16543F41" w14:textId="1B387CD5" w:rsidR="000C4CAE" w:rsidRPr="000C4CAE" w:rsidRDefault="000C4CAE" w:rsidP="000C4CAE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2. Conectando a fonte de dados</w:t>
      </w:r>
    </w:p>
    <w:p w14:paraId="0429D693" w14:textId="050F0203" w:rsidR="000C4CAE" w:rsidRPr="000C4CAE" w:rsidRDefault="000C4CAE" w:rsidP="000C4CAE">
      <w:pPr>
        <w:pStyle w:val="NormalWeb"/>
        <w:ind w:left="720" w:firstLine="696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A URL utilizada foi http://prometheus:9090 porque os containers estão na mesma rede Docker e podem se comunicar pelo nome. localhost:9090 apontaria para o próprio container do Grafana, e não para o Prometheus.</w:t>
      </w:r>
    </w:p>
    <w:p w14:paraId="5419652C" w14:textId="77777777" w:rsidR="000C4CAE" w:rsidRPr="000C4CAE" w:rsidRDefault="000C4CAE" w:rsidP="000C4CAE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3. Montando um painel</w:t>
      </w:r>
    </w:p>
    <w:p w14:paraId="2B28FAD2" w14:textId="147156A9" w:rsidR="000C4CAE" w:rsidRPr="000C4CAE" w:rsidRDefault="000C4CAE" w:rsidP="000C4CAE">
      <w:pPr>
        <w:pStyle w:val="NormalWeb"/>
        <w:ind w:left="720" w:firstLine="696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Foi criado um painel no Grafana para acompanhar o uso de CPU. A função rate é utilizada porque a métrica registra o uso acumulado de CPU, enquanto rate calcula a taxa de utilização durante um determinado período.</w:t>
      </w:r>
    </w:p>
    <w:p w14:paraId="5E2B0328" w14:textId="77777777" w:rsidR="000C4CAE" w:rsidRPr="000C4CAE" w:rsidRDefault="000C4CAE" w:rsidP="000C4CAE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4. Criando um alerta</w:t>
      </w:r>
    </w:p>
    <w:p w14:paraId="0947DF08" w14:textId="4A895BEB" w:rsidR="000C4CAE" w:rsidRPr="000C4CAE" w:rsidRDefault="000C4CAE" w:rsidP="000C4CAE">
      <w:pPr>
        <w:pStyle w:val="NormalWeb"/>
        <w:ind w:left="720" w:firstLine="696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Foi definido um alerta para quando o consumo ultrapassar 0,8 núcleo de CPU. Esse limite permite identificar um uso elevado antes que um núcleo seja utilizado completamente.</w:t>
      </w:r>
    </w:p>
    <w:p w14:paraId="2543EA48" w14:textId="77777777" w:rsidR="000C4CAE" w:rsidRPr="000C4CAE" w:rsidRDefault="000C4CAE" w:rsidP="000C4CAE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5. Incidente e postmortem</w:t>
      </w:r>
    </w:p>
    <w:p w14:paraId="3A2F1CF3" w14:textId="2A0ABE96" w:rsidR="000C4CAE" w:rsidRPr="000C4CAE" w:rsidRDefault="000C4CAE" w:rsidP="000C4CAE">
      <w:pPr>
        <w:pStyle w:val="NormalWeb"/>
        <w:ind w:left="720" w:firstLine="696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Durante o teste, o container estresse apresentou alto consumo de CPU por aproximadamente 60 segundos. A causa foi o comando de stress executado propositalmente. Como melhoria, poderiam ser utilizados alertas automáticos no Grafana para detectar esse comportamento.</w:t>
      </w:r>
    </w:p>
    <w:p w14:paraId="3C765E22" w14:textId="77777777" w:rsidR="000C4CAE" w:rsidRPr="000C4CAE" w:rsidRDefault="000C4CAE" w:rsidP="000C4CAE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6. Métrica de detecção (MTTD)</w:t>
      </w:r>
    </w:p>
    <w:p w14:paraId="4543AB86" w14:textId="2CB91E98" w:rsidR="000C4CAE" w:rsidRDefault="000C4CAE" w:rsidP="000C4CAE">
      <w:pPr>
        <w:pStyle w:val="NormalWeb"/>
        <w:ind w:left="720" w:firstLine="696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O pico foi percebido aproximadamente</w:t>
      </w:r>
      <w:r w:rsidR="00DB7B4C">
        <w:rPr>
          <w:rFonts w:ascii="Arial" w:hAnsi="Arial" w:cs="Arial"/>
          <w:sz w:val="20"/>
          <w:szCs w:val="20"/>
        </w:rPr>
        <w:t xml:space="preserve"> 5</w:t>
      </w:r>
      <w:r w:rsidRPr="000C4CAE">
        <w:rPr>
          <w:rFonts w:ascii="Arial" w:hAnsi="Arial" w:cs="Arial"/>
          <w:sz w:val="20"/>
          <w:szCs w:val="20"/>
        </w:rPr>
        <w:t xml:space="preserve"> segundos após o início do teste. Para reduzir o MTTD, poderia ser configurado um alerta automático por e-mail ou Slack quando o consumo de CPU ultrapassasse determinado limite.</w:t>
      </w:r>
    </w:p>
    <w:p w14:paraId="15403848" w14:textId="5BBBD375" w:rsidR="000C4CAE" w:rsidRDefault="000C4CAE" w:rsidP="000C4CAE">
      <w:pPr>
        <w:pStyle w:val="NormalWeb"/>
        <w:ind w:left="720" w:firstLine="696"/>
        <w:rPr>
          <w:rFonts w:ascii="Arial" w:hAnsi="Arial" w:cs="Arial"/>
          <w:sz w:val="20"/>
          <w:szCs w:val="20"/>
        </w:rPr>
      </w:pPr>
    </w:p>
    <w:p w14:paraId="4FAC1D46" w14:textId="77777777" w:rsidR="000C4CAE" w:rsidRPr="000C4CAE" w:rsidRDefault="000C4CAE" w:rsidP="000C4CAE">
      <w:pPr>
        <w:pStyle w:val="NormalWeb"/>
        <w:ind w:left="720" w:firstLine="696"/>
        <w:rPr>
          <w:rFonts w:ascii="Arial" w:hAnsi="Arial" w:cs="Arial"/>
          <w:sz w:val="20"/>
          <w:szCs w:val="20"/>
        </w:rPr>
      </w:pPr>
    </w:p>
    <w:p w14:paraId="501800A1" w14:textId="77777777" w:rsidR="000C4CAE" w:rsidRPr="000C4CAE" w:rsidRDefault="000C4CAE" w:rsidP="000C4CAE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lastRenderedPageBreak/>
        <w:t>7. Observando o banco de dados</w:t>
      </w:r>
    </w:p>
    <w:p w14:paraId="0F8AA69D" w14:textId="5BDB6BBA" w:rsidR="000C4CAE" w:rsidRPr="00DB7B4C" w:rsidRDefault="000C4CAE" w:rsidP="00DB7B4C">
      <w:pPr>
        <w:pStyle w:val="NormalWeb"/>
        <w:ind w:left="720" w:firstLine="696"/>
        <w:rPr>
          <w:rFonts w:ascii="Arial" w:hAnsi="Arial" w:cs="Arial"/>
          <w:sz w:val="20"/>
          <w:szCs w:val="20"/>
        </w:rPr>
      </w:pPr>
      <w:r w:rsidRPr="000C4CAE">
        <w:rPr>
          <w:rFonts w:ascii="Arial" w:hAnsi="Arial" w:cs="Arial"/>
          <w:sz w:val="20"/>
          <w:szCs w:val="20"/>
        </w:rPr>
        <w:t>Mesmo fora da monitoring-net, acredito que o cAdvisor consiga visualizar o consumo do banco de dados.</w:t>
      </w:r>
      <w:r w:rsidR="00DB7B4C">
        <w:rPr>
          <w:rFonts w:ascii="Arial" w:hAnsi="Arial" w:cs="Arial"/>
          <w:sz w:val="20"/>
          <w:szCs w:val="20"/>
        </w:rPr>
        <w:t xml:space="preserve"> </w:t>
      </w:r>
      <w:r w:rsidRPr="000C4CAE">
        <w:rPr>
          <w:rFonts w:ascii="Arial" w:hAnsi="Arial" w:cs="Arial"/>
          <w:sz w:val="20"/>
          <w:szCs w:val="20"/>
        </w:rPr>
        <w:t>O cAdvisor consegue monitorar os containers independentemente de estarem na monitoring-net. A rede é necessária para a comunicação entre os serviços, como Grafana, Prometheus e cAdvisor, e não para o cAdvisor identificar os containers.</w:t>
      </w:r>
    </w:p>
    <w:sectPr w:rsidR="000C4CAE" w:rsidRPr="00DB7B4C" w:rsidSect="001619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665D42"/>
    <w:multiLevelType w:val="hybridMultilevel"/>
    <w:tmpl w:val="F7841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D3"/>
    <w:rsid w:val="000C4CAE"/>
    <w:rsid w:val="00110ED4"/>
    <w:rsid w:val="001619D3"/>
    <w:rsid w:val="001D4781"/>
    <w:rsid w:val="003C507E"/>
    <w:rsid w:val="008D197E"/>
    <w:rsid w:val="00DB7B4C"/>
    <w:rsid w:val="00F36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42922"/>
  <w15:chartTrackingRefBased/>
  <w15:docId w15:val="{FB413C3C-D1CE-43A9-9AC2-7963BBBFD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61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619D3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1619D3"/>
    <w:rPr>
      <w:rFonts w:ascii="Courier New" w:eastAsia="Times New Roman" w:hAnsi="Courier New" w:cs="Courier New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sid w:val="001619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619D3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619D3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619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619D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264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8844B6-14AA-49F0-B748-6CAAFC15B3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2756</TotalTime>
  <Pages>2</Pages>
  <Words>399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2026-10-06T01:24:00Z</dcterms:created>
  <dcterms:modified xsi:type="dcterms:W3CDTF">2026-10-08T00:00:00Z</dcterms:modified>
</cp:coreProperties>
</file>