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8ADBCA" w14:textId="72D14C84" w:rsidR="00F41DD7" w:rsidRPr="00DF4AD3" w:rsidRDefault="00DF4AD3" w:rsidP="00C57C58">
      <w:pPr>
        <w:ind w:firstLine="360"/>
        <w:rPr>
          <w:b/>
          <w:bCs/>
        </w:rPr>
      </w:pPr>
      <w:r w:rsidRPr="00DF4AD3">
        <w:rPr>
          <w:b/>
          <w:bCs/>
        </w:rPr>
        <w:t>Vidro</w:t>
      </w:r>
      <w:r w:rsidR="006A6077">
        <w:rPr>
          <w:b/>
          <w:bCs/>
        </w:rPr>
        <w:t xml:space="preserve"> no</w:t>
      </w:r>
      <w:r w:rsidR="00C06F20" w:rsidRPr="00DF4AD3">
        <w:rPr>
          <w:b/>
          <w:bCs/>
        </w:rPr>
        <w:t xml:space="preserve"> Blender</w:t>
      </w:r>
    </w:p>
    <w:p w14:paraId="625BEB94" w14:textId="5B849C98" w:rsidR="00217A05" w:rsidRPr="00DF4AD3" w:rsidRDefault="00217A05"/>
    <w:p w14:paraId="688FBA57" w14:textId="77777777" w:rsidR="00217A05" w:rsidRPr="00DF4AD3" w:rsidRDefault="00217A05"/>
    <w:p w14:paraId="45E94FCD" w14:textId="77777777" w:rsidR="00DF4AD3" w:rsidRPr="00DF4AD3" w:rsidRDefault="00DF4AD3" w:rsidP="00217A05">
      <w:pPr>
        <w:pStyle w:val="PargrafodaLista"/>
        <w:numPr>
          <w:ilvl w:val="0"/>
          <w:numId w:val="1"/>
        </w:numPr>
        <w:rPr>
          <w:b/>
          <w:bCs/>
        </w:rPr>
      </w:pPr>
      <w:r w:rsidRPr="00DF4AD3">
        <w:t>Abra e arquivo Taça realizado anteriormente no Blender;</w:t>
      </w:r>
    </w:p>
    <w:p w14:paraId="72C762D6" w14:textId="77777777" w:rsidR="00DF4AD3" w:rsidRPr="00DF4AD3" w:rsidRDefault="00DF4AD3" w:rsidP="00217A05">
      <w:pPr>
        <w:pStyle w:val="PargrafodaLista"/>
        <w:numPr>
          <w:ilvl w:val="0"/>
          <w:numId w:val="1"/>
        </w:numPr>
        <w:rPr>
          <w:b/>
          <w:bCs/>
        </w:rPr>
      </w:pPr>
      <w:r>
        <w:t>Insira uma Malha: Adicionar-&gt;Malha-&gt;Plano;</w:t>
      </w:r>
    </w:p>
    <w:p w14:paraId="5D71AE92" w14:textId="77777777" w:rsidR="00DF4AD3" w:rsidRPr="00DF4AD3" w:rsidRDefault="00DF4AD3" w:rsidP="00217A05">
      <w:pPr>
        <w:pStyle w:val="PargrafodaLista"/>
        <w:numPr>
          <w:ilvl w:val="0"/>
          <w:numId w:val="1"/>
        </w:numPr>
        <w:rPr>
          <w:b/>
          <w:bCs/>
        </w:rPr>
      </w:pPr>
      <w:r>
        <w:t>Posicione o Plano logo abaixo da Taça;</w:t>
      </w:r>
    </w:p>
    <w:p w14:paraId="7980C58B" w14:textId="77777777" w:rsidR="00DF4AD3" w:rsidRPr="00DF4AD3" w:rsidRDefault="00DF4AD3" w:rsidP="00217A05">
      <w:pPr>
        <w:pStyle w:val="PargrafodaLista"/>
        <w:numPr>
          <w:ilvl w:val="0"/>
          <w:numId w:val="1"/>
        </w:numPr>
        <w:rPr>
          <w:b/>
          <w:bCs/>
        </w:rPr>
      </w:pPr>
      <w:r>
        <w:t>Utilize a ferramenta de Escalar (S) para aumentar o tamanho do Plano;</w:t>
      </w:r>
    </w:p>
    <w:p w14:paraId="666CF472" w14:textId="1879ADC0" w:rsidR="00E42F9C" w:rsidRPr="00751D80" w:rsidRDefault="00751D80" w:rsidP="00217A05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Na opção Render, defina Motor de Render em </w:t>
      </w:r>
      <w:proofErr w:type="spellStart"/>
      <w:r>
        <w:t>Cycles</w:t>
      </w:r>
      <w:proofErr w:type="spellEnd"/>
      <w:r>
        <w:t>;</w:t>
      </w:r>
    </w:p>
    <w:p w14:paraId="2B31C09E" w14:textId="34751689" w:rsidR="00605E7C" w:rsidRPr="00605E7C" w:rsidRDefault="00751D80" w:rsidP="00217A05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Clicar em Câmera. Ajustar </w:t>
      </w:r>
      <w:r w:rsidR="00605E7C">
        <w:t>a localização dela para ficar centralizado</w:t>
      </w:r>
      <w:r w:rsidR="00FD3EF0">
        <w:t xml:space="preserve"> e à frente do copo. Na opção de rotação em </w:t>
      </w:r>
      <w:r w:rsidR="00734957">
        <w:t>X</w:t>
      </w:r>
      <w:r w:rsidR="00605E7C">
        <w:t xml:space="preserve"> </w:t>
      </w:r>
      <w:r w:rsidR="00FD3EF0">
        <w:t>inserir o valor 90º, Y zero e ajustar o Z</w:t>
      </w:r>
      <w:r w:rsidR="00605E7C">
        <w:t xml:space="preserve">. </w:t>
      </w:r>
    </w:p>
    <w:p w14:paraId="5BCCAC53" w14:textId="77777777" w:rsidR="00FD3EF0" w:rsidRPr="00FD3EF0" w:rsidRDefault="00605E7C" w:rsidP="00217A05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Clicar em </w:t>
      </w:r>
      <w:r w:rsidR="00FD3EF0">
        <w:t>Lâmpada. Modificar em Data a área da Luz para Formato: Quadrado e Tamanho: 6m</w:t>
      </w:r>
    </w:p>
    <w:p w14:paraId="70B92497" w14:textId="77777777" w:rsidR="00FD3EF0" w:rsidRPr="00FD3EF0" w:rsidRDefault="00FD3EF0" w:rsidP="00217A05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Pressione a opção 7 do teclado numérico para visão superior. </w:t>
      </w:r>
    </w:p>
    <w:p w14:paraId="442FA0C5" w14:textId="074B6370" w:rsidR="00751D80" w:rsidRPr="009E48B5" w:rsidRDefault="00FD3EF0" w:rsidP="00217A05">
      <w:pPr>
        <w:pStyle w:val="PargrafodaLista"/>
        <w:numPr>
          <w:ilvl w:val="0"/>
          <w:numId w:val="1"/>
        </w:numPr>
        <w:rPr>
          <w:b/>
          <w:bCs/>
        </w:rPr>
      </w:pPr>
      <w:r>
        <w:t>Para que a luz seja posicionada atrás do copo, utilizar as formatações de rotação</w:t>
      </w:r>
      <w:r w:rsidR="009E48B5">
        <w:t xml:space="preserve"> X 90º., Y em zero e Z em 180º. </w:t>
      </w:r>
    </w:p>
    <w:p w14:paraId="2AC7B376" w14:textId="77777777" w:rsidR="00E42300" w:rsidRPr="00E42300" w:rsidRDefault="009E48B5" w:rsidP="00217A05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Para aplicar o Material </w:t>
      </w:r>
      <w:r w:rsidR="00E42300">
        <w:t xml:space="preserve">de Vidro, clicar na opção </w:t>
      </w:r>
      <w:proofErr w:type="spellStart"/>
      <w:r w:rsidR="00E42300">
        <w:t>Shading</w:t>
      </w:r>
      <w:proofErr w:type="spellEnd"/>
      <w:r w:rsidR="00E42300">
        <w:t>.</w:t>
      </w:r>
    </w:p>
    <w:p w14:paraId="32F3E5BA" w14:textId="77777777" w:rsidR="00E42300" w:rsidRPr="00E42300" w:rsidRDefault="00E42300" w:rsidP="00217A05">
      <w:pPr>
        <w:pStyle w:val="PargrafodaLista"/>
        <w:numPr>
          <w:ilvl w:val="0"/>
          <w:numId w:val="1"/>
        </w:numPr>
        <w:rPr>
          <w:b/>
          <w:bCs/>
        </w:rPr>
      </w:pPr>
      <w:r>
        <w:t>Selecionar o copo e adicionar um novo material em Novo</w:t>
      </w:r>
    </w:p>
    <w:p w14:paraId="6E9EBF6C" w14:textId="77777777" w:rsidR="00E42300" w:rsidRPr="00E42300" w:rsidRDefault="00E42300" w:rsidP="00217A05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Deletar o material BSDF </w:t>
      </w:r>
      <w:proofErr w:type="spellStart"/>
      <w:r>
        <w:t>Pré</w:t>
      </w:r>
      <w:proofErr w:type="spellEnd"/>
      <w:r>
        <w:t xml:space="preserve">-fundamentado com x e adicionar o material de vidro. Para isso, clicar na opção Adicionar, </w:t>
      </w:r>
      <w:proofErr w:type="spellStart"/>
      <w:r>
        <w:t>Sombreador</w:t>
      </w:r>
      <w:proofErr w:type="spellEnd"/>
      <w:r>
        <w:t>, BSDF – Vidro.</w:t>
      </w:r>
    </w:p>
    <w:p w14:paraId="16B4BB7B" w14:textId="77777777" w:rsidR="006D24E3" w:rsidRPr="006D24E3" w:rsidRDefault="00E42300" w:rsidP="00217A05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Ligar a Função de distribuição de espalhamento bidirecional (bolinha verde) a Saída de Material na opção Superfície. </w:t>
      </w:r>
    </w:p>
    <w:p w14:paraId="15957721" w14:textId="63D357DD" w:rsidR="009E48B5" w:rsidRPr="007C2E99" w:rsidRDefault="006D24E3" w:rsidP="00217A05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Volte para o modo </w:t>
      </w:r>
      <w:proofErr w:type="spellStart"/>
      <w:r>
        <w:t>Modeling</w:t>
      </w:r>
      <w:proofErr w:type="spellEnd"/>
      <w:r>
        <w:t xml:space="preserve">, mantenha o Modo de Objeto, desmarque a opção Show Overlays e </w:t>
      </w:r>
      <w:r w:rsidR="009E48B5">
        <w:t xml:space="preserve"> </w:t>
      </w:r>
      <w:r>
        <w:t>ative a opção de visualização de Rendering.</w:t>
      </w:r>
    </w:p>
    <w:sectPr w:rsidR="009E48B5" w:rsidRPr="007C2E99" w:rsidSect="00694540">
      <w:pgSz w:w="11900" w:h="16840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8636193"/>
    <w:multiLevelType w:val="hybridMultilevel"/>
    <w:tmpl w:val="3726F7E4"/>
    <w:lvl w:ilvl="0" w:tplc="7B7E21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623818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A05"/>
    <w:rsid w:val="00060101"/>
    <w:rsid w:val="00166893"/>
    <w:rsid w:val="00166A64"/>
    <w:rsid w:val="001719C9"/>
    <w:rsid w:val="00182E7A"/>
    <w:rsid w:val="00184968"/>
    <w:rsid w:val="00186A22"/>
    <w:rsid w:val="00217A05"/>
    <w:rsid w:val="002D11A1"/>
    <w:rsid w:val="003F22DE"/>
    <w:rsid w:val="00447393"/>
    <w:rsid w:val="004605CB"/>
    <w:rsid w:val="00552388"/>
    <w:rsid w:val="005B6DDC"/>
    <w:rsid w:val="005F3AD8"/>
    <w:rsid w:val="006000EE"/>
    <w:rsid w:val="00605C20"/>
    <w:rsid w:val="00605E7C"/>
    <w:rsid w:val="006170BA"/>
    <w:rsid w:val="00694540"/>
    <w:rsid w:val="006A6077"/>
    <w:rsid w:val="006D24E3"/>
    <w:rsid w:val="00701CDD"/>
    <w:rsid w:val="00703547"/>
    <w:rsid w:val="00727AC5"/>
    <w:rsid w:val="00734957"/>
    <w:rsid w:val="00751D80"/>
    <w:rsid w:val="007C2E99"/>
    <w:rsid w:val="0084050A"/>
    <w:rsid w:val="0089287F"/>
    <w:rsid w:val="00965C04"/>
    <w:rsid w:val="009E48B5"/>
    <w:rsid w:val="00A115C9"/>
    <w:rsid w:val="00AE4043"/>
    <w:rsid w:val="00B80F7E"/>
    <w:rsid w:val="00B86B80"/>
    <w:rsid w:val="00BF1243"/>
    <w:rsid w:val="00C06F20"/>
    <w:rsid w:val="00C57C58"/>
    <w:rsid w:val="00D61F4F"/>
    <w:rsid w:val="00D8741C"/>
    <w:rsid w:val="00DF4AD3"/>
    <w:rsid w:val="00E42300"/>
    <w:rsid w:val="00E42F9C"/>
    <w:rsid w:val="00F11B02"/>
    <w:rsid w:val="00F41DD7"/>
    <w:rsid w:val="00FA747C"/>
    <w:rsid w:val="00FD3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69E609"/>
  <w15:chartTrackingRefBased/>
  <w15:docId w15:val="{FD3F3710-3BF7-A740-BCF7-4CD6B13DD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17A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Salhab Alves</dc:creator>
  <cp:keywords/>
  <dc:description/>
  <cp:lastModifiedBy>THIAGO</cp:lastModifiedBy>
  <cp:revision>2</cp:revision>
  <dcterms:created xsi:type="dcterms:W3CDTF">2026-09-17T22:18:00Z</dcterms:created>
  <dcterms:modified xsi:type="dcterms:W3CDTF">2026-09-17T22:18:00Z</dcterms:modified>
</cp:coreProperties>
</file>