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2="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Style w:val="Title"/>
        <w:widowControl w:val="0"/>
        <w:spacing w:before="0" w:lineRule="auto"/>
        <w:ind w:left="96" w:right="94"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ANÁLISE DE DADOS PARA RECOMENDAÇÃO DE ADUBAÇÃO: UMA PROVA DE CONCEITO PARA UM SISTEMA DE APOIO À DECISÃO</w:t>
      </w:r>
    </w:p>
    <w:p w:rsidR="00000000" w:rsidDel="00000000" w:rsidP="00000000" w:rsidRDefault="00000000" w:rsidRPr="00000000" w14:paraId="00000002">
      <w:pPr>
        <w:pStyle w:val="Heading2"/>
        <w:keepNext w:val="0"/>
        <w:keepLines w:val="0"/>
        <w:widowControl w:val="0"/>
        <w:spacing w:after="0" w:before="196" w:line="235" w:lineRule="auto"/>
        <w:ind w:left="1563" w:right="1537" w:firstLine="0"/>
        <w:jc w:val="center"/>
        <w:rPr>
          <w:rFonts w:ascii="Trebuchet MS" w:cs="Trebuchet MS" w:eastAsia="Trebuchet MS" w:hAnsi="Trebuchet MS"/>
          <w:b w:val="0"/>
          <w:bCs w:val="0"/>
          <w:sz w:val="27"/>
          <w:szCs w:val="27"/>
          <w:vertAlign w:val="superscript"/>
        </w:rPr>
      </w:pPr>
      <w:r w:rsidDel="00000000" w:rsidR="00000000" w:rsidRPr="00000000">
        <w:rPr>
          <w:rFonts w:ascii="Times New Roman" w:cs="Times New Roman" w:eastAsia="Times New Roman" w:hAnsi="Times New Roman"/>
          <w:sz w:val="24"/>
          <w:szCs w:val="24"/>
          <w:rtl w:val="0"/>
        </w:rPr>
        <w:t xml:space="preserve">Eduardo Augusto de Oliveira Mendes</w:t>
      </w:r>
      <w:r w:rsidDel="00000000" w:rsidR="00000000" w:rsidRPr="00000000">
        <w:rPr>
          <w:rFonts w:ascii="Trebuchet MS" w:cs="Trebuchet MS" w:eastAsia="Trebuchet MS" w:hAnsi="Trebuchet MS"/>
          <w:b w:val="0"/>
          <w:bCs w:val="0"/>
          <w:sz w:val="27"/>
          <w:szCs w:val="27"/>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Pollyana de Queiroz Ribeiro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Instituto Acadêmico de Ciência e Tecnologia – Universidade Estadual de Goiás,  (UEG), Unidade Universitário de Santa Helena de Goiás</w:t>
        <w:br w:type="textWrapping"/>
        <w:t xml:space="preserve">CEP 75920-000 – Santa Helena de Goiás – GO – Brazil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23" w:line="240" w:lineRule="auto"/>
        <w:ind w:left="46" w:right="94"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ns2:id="rId10" w:type="default"/>
          <w:headerReference ns2:id="rId11" w:type="first"/>
          <w:headerReference ns2:id="rId12" w:type="even"/>
          <w:footerReference ns2:id="rId13" w:type="default"/>
          <w:footerReference ns2:id="rId14" w:type="first"/>
          <w:footerReference ns2:id="rId15" w:type="even"/>
          <w:pgSz w:h="16838" w:w="11906" w:orient="portrait"/>
          <w:pgMar w:bottom="1418" w:top="1985" w:left="1701" w:right="1701" w:header="964" w:footer="964"/>
          <w:pgNumType w:start="101"/>
        </w:sectPr>
      </w:pPr>
      <w:r w:rsidDel="00000000" w:rsidR="00000000" w:rsidRPr="00000000">
        <w:rPr>
          <w:rFonts w:ascii="Courier New" w:cs="Courier New" w:eastAsia="Courier New" w:hAnsi="Courier New"/>
          <w:b w:val="0"/>
          <w:bCs w:val="0"/>
          <w:i w:val="0"/>
          <w:iCs w:val="0"/>
          <w:smallCaps w:val="0"/>
          <w:strike w:val="0"/>
          <w:color w:val="0000ee"/>
          <w:sz w:val="20"/>
          <w:szCs w:val="20"/>
          <w:u w:val="single"/>
          <w:shd w:fill="auto" w:val="clear"/>
          <w:vertAlign w:val="baseline"/>
          <w:rtl w:val="0"/>
        </w:rPr>
        <w:t xml:space="preserve">eduardo.mendes</w:t>
      </w:r>
      <w:hyperlink ns2:id="rId16">
        <w:r w:rsidDel="00000000" w:rsidR="00000000" w:rsidRPr="00000000">
          <w:rPr>
            <w:rFonts w:ascii="Courier New" w:cs="Courier New" w:eastAsia="Courier New" w:hAnsi="Courier New"/>
            <w:b w:val="0"/>
            <w:bCs w:val="0"/>
            <w:i w:val="0"/>
            <w:iCs w:val="0"/>
            <w:smallCaps w:val="0"/>
            <w:strike w:val="0"/>
            <w:color w:val="0000ee"/>
            <w:sz w:val="20"/>
            <w:szCs w:val="20"/>
            <w:u w:val="single"/>
            <w:shd w:fill="auto" w:val="clear"/>
            <w:vertAlign w:val="baseline"/>
            <w:rtl w:val="0"/>
          </w:rPr>
          <w:t xml:space="preserve">@aluno.ueg.br</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hyperlink ns2:id="rId17">
        <w:r w:rsidDel="00000000" w:rsidR="00000000" w:rsidRPr="00000000">
          <w:rPr>
            <w:rFonts w:ascii="Courier New" w:cs="Courier New" w:eastAsia="Courier New" w:hAnsi="Courier New"/>
            <w:b w:val="0"/>
            <w:bCs w:val="0"/>
            <w:i w:val="0"/>
            <w:iCs w:val="0"/>
            <w:smallCaps w:val="0"/>
            <w:strike w:val="0"/>
            <w:color w:val="0000ee"/>
            <w:sz w:val="20"/>
            <w:szCs w:val="20"/>
            <w:u w:val="single"/>
            <w:shd w:fill="auto" w:val="clear"/>
            <w:vertAlign w:val="baseline"/>
            <w:rtl w:val="0"/>
          </w:rPr>
          <w:t xml:space="preserve">pollyana.queiroz@ueg.br</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Pr>
          <w:rFonts w:ascii="Times" w:hAnsi="Times" w:cs="Times"/>
          <w:b w:val="1"/>
          <w:i w:val="1"/>
          <w:sz w:val="20"/>
          <w:szCs w:val="20"/>
        </w:rPr>
        <w:t xml:space="preserve">Abstract. </w:t>
      </w:r>
      <w:r>
        <w:rPr>
          <w:rFonts w:ascii="Times" w:hAnsi="Times" w:cs="Times"/>
          <w:b w:val="0"/>
          <w:i w:val="1"/>
          <w:sz w:val="20"/>
          <w:szCs w:val="20"/>
        </w:rPr>
        <w:t>This short paper presents an exploratory analysis of the "Fertilizer Recommendation Dataset", aiming to evaluate its suitability for building a Proof of Concept (PoC) of a Decision Support System (DSS) for fertilizer recommendation based on Machine Learning. The structural, statistical, and agronomic characteristics of 10,000 instances were analyzed across 20 attributes (12 numerical, 7 categorical, and 1 target). The results demonstrated favorable structural quality, highlighting the total absence of missing or duplicate records, the lack of statistical outliers through the interquartile range (IQR) method, and weak linear correlation among continuous features (|r| &lt; 0.022). Furthermore, a relatively uniform distribution of management variables was observed alongside a pronounced class imbalance in the target variable, where Urea accounts for 31.01% (3,101 instances) and SSP represents 1.82% (182 instances), with a ~17:1 ratio. The analysis verified that the dataset provides a solid foundation for training multiclass classification algorithms (such as Decision Tree, achieving an initial macro F1-score of 0.744 and 87.70% accuracy), while delineating clear limitations regarding quantitative dosage prescription (regression). It is concluded that the structural validation and preprocessing constitute a relevant initial step to support predictive modeling and the future integration of Explainable Artificial Intelligence (XAI).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Pr>
          <w:rFonts w:ascii="Times" w:hAnsi="Times" w:cs="Times"/>
          <w:b w:val="1"/>
          <w:i w:val="1"/>
          <w:sz w:val="20"/>
          <w:szCs w:val="20"/>
        </w:rPr>
        <w:t xml:space="preserve">Resumo. </w:t>
      </w:r>
      <w:r>
        <w:rPr>
          <w:rFonts w:ascii="Times" w:hAnsi="Times" w:cs="Times"/>
          <w:b w:val="0"/>
          <w:i w:val="1"/>
          <w:sz w:val="20"/>
          <w:szCs w:val="20"/>
        </w:rPr>
        <w:t>Este trabalho apresenta uma análise exploratória do conjunto de dados "Fertilizer Recommendation Dataset", com o objetivo de avaliar sua adequação para a construção de uma Prova de Conceito (PoC) de um Sistema de Apoio à Decisão (SAD) para recomendação de adubação baseada em Aprendizado de Máquina. Foram analisadas as características estruturais, estatísticas e agronômicas de 10.000 instâncias distribuídas em 20 atributos (12 numéricos, 7 categóricos e 1 alvo). Os resultados evidenciaram características favoráveis de qualidade estrutural da base, destacando-se a total ausência de dados ausentes ou duplicados, a inexistência de outliers estatísticos pelo método do intervalo interquartil (IQR) e baixa correlação linear entre os preditores contínuos (|r| &lt; 0,022). Constatou-se a distribuição relativamente homogênea das variáveis de manejo e o desbalanceamento acentuado entre as classes da variável-alvo, na qual a Urea representa 31,01% (3.101 instâncias) e o SSP apenas 1,82% (182 instâncias), em uma razão de ~17:1. A análise permitiu identificar que o conjunto de dados fornece estrutura consistente para o treinamento de modelos de classificação supervisionada multiclasse (como Árvore de Decisão, com F1-score macro preliminar de 0,744 e acurácia de 87,70%), delimitando limitações quanto à prescrição de doses quantitativas (regressão). Conclui-se que a validação estrutural e o pré-processamento deste conjunto de dados constituem uma etapa inicial relevante para sustentar a modelagem preditiva e a futura aplicação de Inteligência Artificial Explicável (XAI).</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Visão Geral do Tema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busca por maior produtividade e o uso eficiente de insumos têm impulsionado a adoção de tecnologias de apoio à decisão no cenário agrícola contemporâneo (VILLAS BOAS JÚNIOR et al., 2024). No contexto da Agricultura 4.0, a integração de grandes volumes de dados provenientes de sensores, análises de solo e registros climáticos permite uma transição de manejos genéricos para estratégias de agricultura de precisão (LISBINSKI et al., 2020).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Entretanto, a recomendação de adubação ainda enfrenta desafios significativos por depender frequentemente de métodos tradicionais e tabelas fixas que ignoram a dinâmica não-linear e as particularidades espaciais e temporais de cada talhão (HELFER, 2022). O uso indiscriminado ou ineficiente de fertilizantes, como o NPK (Nitrogênio, Fósforo e Potássio), agrava esse cenário, elevando os custos operacionais e causando impactos negativos severos ao ecossistema (PATANITA et al., 2021).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Para fundamentar a construção de uma Prova de Conceito (PoC) voltada ao enfrentamento dessa lacuna, levanta-se a seguinte questão de pesquisa: O conjunto de dados selecionado apresenta qualidade, variabilidade e distribuição adequadas para apoiar o desenvolvimento e a avaliação de modelos de aprendizado de máquina destinados à recomendação de adubação?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Dessa forma, este trabalho tem como objetivo analisar a estrutura, qualidade e o potencial do conjunto de dados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Fertilizer Recommendation Dataset </w:t>
      </w:r>
      <w:r w:rsidDel="00000000" w:rsidR="00000000" w:rsidRPr="00000000">
        <w:rPr>
          <w:rFonts w:ascii="Times" w:cs="Times" w:eastAsia="Times" w:hAnsi="Times"/>
          <w:b w:val="0"/>
          <w:bCs w:val="0"/>
          <w:smallCaps w:val="0"/>
          <w:strike w:val="0"/>
          <w:color w:val="000000"/>
          <w:sz w:val="24"/>
          <w:szCs w:val="24"/>
          <w:u w:val="none"/>
          <w:shd w:fill="auto" w:val="clear"/>
          <w:vertAlign w:val="baseline"/>
          <w:rtl w:val="0"/>
        </w:rPr>
        <w:t xml:space="preserve">para modelagem preditiva</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avaliando sua adequação para a construção de uma Prova de Conceito de um Sistema de Apoio à Decisão para recomendação de adubação, basead</w:t>
      </w:r>
      <w:r w:rsidDel="00000000" w:rsidR="00000000" w:rsidRPr="00000000">
        <w:rPr>
          <w:rtl w:val="0"/>
        </w:rPr>
        <w:t xml:space="preserve">o</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em técnicas de Aprendizado de Máquina e Inteligência Artificial Explicável.</w: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Método de Pesq</w:t>
      </w:r>
      <w:sdt>
        <w:sdtPr>
          <w:id w:val="65216495"/>
          <w:tag w:val="goog_rdk_6"/>
        </w:sdtPr>
        <w:sdtContent>
          <w:commentRangeStart w:id="6"/>
        </w:sdtContent>
      </w:sdt>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uis</w:t>
      </w:r>
      <w:commentRangeEnd w:id="6"/>
      <w:r w:rsidDel="00000000" w:rsidR="00000000" w:rsidRPr="00000000">
        <w:commentReference w:id="6"/>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 pesquisa caracteriza-se como exploratória e descritiva, com abordagem quantitativa, focada na análise de um conjunto de dados secundário. O dataset selecionado para a PoC é o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Fertilizer Recommendation Dataset</w:t>
      </w:r>
      <w:r w:rsidDel="00000000" w:rsidR="00000000" w:rsidRPr="00000000">
        <w:rPr>
          <w:i w:val="1"/>
          <w:iCs w:val="1"/>
          <w:vertAlign w:val="superscript"/>
        </w:rPr>
        <w:footnoteReference w:customMarkFollows="0" w:id="0"/>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Este conjunto de dados foi projetado para otimizar o uso de fertilizantes, analisando os níveis de nutrientes do solo e as necessidades das culturas. A base é composta por 10.000 registros estruturados em 20 atributos de dados numéricos e categóricos.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A caracterização dos dados envolve 12 atributos físico-químicos e climáticos contínuos com suas respectivas unidades: pH do solo (adimensional, escala de 4,50 a 8,50), umidade volumétrica do solo (%, 10,0 a 60,0%), teor de carbono orgânico (%, 0,20 a 1,50%), condutividade elétrica (dS/m, 0,10 a 3,00 dS/m), teores de macronutrientes nitrogênio (N), fósforo (P) e potássio (K) mensurados em kg/ha (com faixas de 20 a 159, 10 a 89 e 10 a 119 kg/ha, respectivamente), temperatura ambiente (°C, 10,0 a 40,0 °C), umidade relativa do ar (%, 30,01 a 89,99%), precipitação pluviométrica (mm, 200,08 a 2.999,98 mm), dose de fertilizante aplicada no ciclo anterior (kg/ha, 50,01 a 300,00 kg/ha) e produtividade agrícola obtida na safra anterior (t/ha, 1,00 a 8,00 t/ha). No domínio categórico, o dataset contempla 7 preditores nominais: tipo de solo (Soil_Type), cultura atual (Crop_Type, compreendendo trigo, tomate, arroz, cana-de-açúcar, batata, milho e algodão), estágio de desenvolvimento da cultura (Crop_Growth_Stage), estação climática (Season), sistema de irrigação (Irrigation_Type), cultura precedente (Previous_Crop) e macrorregião geográfica (Region).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A variável-alvo do dataset (Recommended_Fertilizer) classifica a adubação recomendada entre 7 opções comerciais nominais: Urea, DAP, MOP, Compost, Zinc Sulphate, NPK e SSP. Para o treinamento computacional dos algoritmos de classificação, a variável-alvo foi codificada numericamente por meio de LabelEncoder em classes inteiras discretas (0 a 6), mantendo-se o mapeamento inverso das categorias originais para fins de interpretação agronômica dos resultados. Portanto, a modelagem foca integralmente em um Problema de Classificação Multiclasse (qual fertilizante prescrever), não contemplando regressão de doses quantitativas (kg/ha), dada a ausência de uma variável de referência volumétrica na base original.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A análise de qualidade e pré-processamento confirmou a consistência estrutural dos dados, atestando 10.000 registros válidos, ausência total de valores faltantes (0 missing values) e inexistência de registros duplicados. A verificação de valores atípicos foi executada pelo método do intervalo interquartil (1,5 × IQR) associado à análise visual por boxplots, a qual constatou a ausência de outliers estatísticos além das fronteiras [Q1 - 1,5×IQR, Q3 + 1,5×IQR] em todas as 12 variáveis contínuas, ratificando que os valores extremos observados em precipitação (até 2.999,98 mm) e temperatura (até 40,0 °C) representam condições ambientais plausíveis. Os procedimentos da Análise Exploratória de Dados (EDA) incluíram o cálculo de estatísticas descritivas univariadas (média, mediana, desvio-padrão, valores mínimos, máximos e quartis Q1 e Q3), frequências das categorias, matriz de correlação de Pearson e distribuição de classes. No pré-processamento, os atributos numéricos foram normalizados via MinMaxScaler no intervalo [0, 1], procedimento essencial para algoritmos fundamentados em gradiente ou distância (como SVM e Regressão Logística), mantendo compatibilidade com modelos de árvore, que são invariantes a transformações monotônicas de escala. Para as variáveis preditoras categóricas nominais, adotou-se o Label Encoding orientado prioritariamente à PoC com modelos baseados em árvores de decisão (Decision Tree, Random Forest e XGBoost), reconhecendo-se o One-Hot Encoding como padrão para modelos lineares/distância.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Para a etapa de modelagem, definiram-se a Árvore de Decisão (Decision Tree) e a Regressão Logística como baselines interpretáveis, e os modelos Random Forest, SVM (kernel RBF) e XGBoost para apreensão de interações complexas. O protocolo experimental particionou a base em 80% para treinamento (8.000 instâncias) e 20% para teste (2.000 instâncias), utilizando estratificação da variável-alvo. No conjunto de treinamento, foi aplicada validação cruzada estratificada k-fold (k=10) para seleção e avaliação dos modelos, mantendo o conjunto de teste rigorosamente isolado para a avaliação final do desempenho. Definiu-se o F1-Score (macro-average) como a métrica soberana de seleção, assegurando uma avaliação justa sem viés para as classes mais populosas, sendo complementado por métricas de Acurácia, Precisão, Recall e Matriz de Confusão.</w:t>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Prin</w:t>
      </w:r>
      <w:sdt>
        <w:sdtPr>
          <w:id w:val="1763537787"/>
          <w:tag w:val="goog_rdk_13"/>
        </w:sdtPr>
        <w:sdtContent>
          <w:commentRangeStart w:id="13"/>
        </w:sdtContent>
      </w:sdt>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cipa</w:t>
      </w:r>
      <w:commentRangeEnd w:id="13"/>
      <w:r w:rsidDel="00000000" w:rsidR="00000000" w:rsidRPr="00000000">
        <w:commentReference w:id="13"/>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is Resultados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A análise exploratória do Fertilizer Recommendation Dataset demonstrou qualidade estrutural e viabilidade estatística para sustentar a Prova de Conceito do SAD. O levantamento quantitativo confirmou 10.000 instâncias válidas, com ausência absoluta de dados faltantes (0 missing values) e sem duplicatas. A caracterização estatística das variáveis numéricas revelou as seguintes distribuições edafoclimáticas: o pH do solo apresentou média de 6,49 ± 1,15 (mediana de 6,46, variando de 4,50 a 8,50; Q1 = 5,49, Q3 = 7,49); a umidade do solo registrou média de 35,41% ± 14,41% (mediana de 35,65%, variando de 10,0% a 60,0%); o carbono orgânico obteve média de 0,84% ± 0,37% (0,20% a 1,50%); e a condutividade elétrica alcançou 1,54 ± 0,84 dS/m (0,10 a 3,00 dS/m). Os teores de macronutrientes N, P e K apresentaram médias de 88,99 ± 40,34 kg/ha, 48,97 ± 23,20 kg/ha e 64,15 ± 31,87 kg/ha, respectivamente. As variáveis climáticas exibiram temperatura média de 25,06 ± 8,60 °C (mediana de 25,09 °C, faixa de 10,0 a 40,0 °C), umidade relativa do ar de 60,09% ± 17,39% (30,01% a 89,99%) e precipitação anual de 1.588,09 ± 810,99 mm (200,08 a 2.999,98 mm). A aplicação do método do intervalo interquartil (1,5 × IQR) indicou 0 outliers em todas as variáveis numéricas. A matriz de correlação de Pearson evidenciou correlações lineares fracas entre todos os pares de atributos contínuos (|r| &lt; 0,022), constatando independência linear e fundamentando o emprego de algoritmos não-lineares baseados em árvores capazes de capturar interações multivariadas.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No tocante às variáveis categóricas de manejo, observou-se distribuição homogênea: os 4 tipos de solo apresentaram proporções equilibradas de aproximadamente 25% cada (arenoso 25,36%, siltoso 25,01%, franco 24,86% e argiloso 24,77%), padrão similarmente verificado nas 7 culturas (~14,3% cada, variando de 14,67% em trigo a 13,76% em algodão). Em contrapartida, a variável-alvo Recommended_Fertilizer apresentou distribuição desigual e expressivamente desbalanceada entre as 7 classes: Urea consolidou-se como a categoria majoritária com 3.101 instâncias (31,01%), seguida por DAP com 2.920 (29,20%), MOP com 1.408 (14,08%), Compost com 996 (9,96%), Zinc Sulphate com 752 (7,52%), NPK com 641 (6,41%) e SSP como a classe minoritária com apenas 182 instâncias (1,82%). Essa razão de desbalanceamento de aproximadamente 17:1 entre as classes extremas evidencia a relevância prática de adotar amostragem estratificada no split e validação cruzada, bem como fundamenta a adoção do F1-score macro como métrica primária de seleção, impedindo o favorecimento indevido das classes dominantes.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Um dos achados essenciais desta análise consistiu na identificação das limitações agronômicas da base. Comprovou-se que o dataset fornece estrutura para a classificação do tipo de fertilizante recomendado com base nas propriedades físico-químicas e contextuais de cultivo, porém não dispõe dos atributos volumétricos necessários para prescrever doses quantitativas em kg/ha. Esse alinhamento impede a extrapolação irrealista das capacidades do SAD, delimitando com precisão o escopo da modelagem supervisionada.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A etapa de experimentação preditiva preliminar atestou a eficácia da base pré-processada. Na avaliação sobre o conjunto de teste isolado (2.000 amostras), o modelo Árvore de Decisão (Decision Tree) alcançou F1-Score macro de 0,744 e Acurácia de 87,70% (com F1-macro médio de 0,757 na validação cruzada k-fold), demonstrando elevado equilíbrio na classificação entre categorias majoritárias e minoritárias. Os algoritmos XGBoost e Random Forest alcançaram F1-Score macro de 0,728 e 0,725 (acurácias de 87,70% e 87,15%), enquanto o SVM (kernel RBF) obteve F1-Score macro de 0,593 (acurácia de 76,25%), evidenciando a superioridade dos modelos baseados em particionamento de árvores para a estrutura tabular de dados sob Label Encoding.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Como desdobramento futuro imediato desta PoC, a arquitetura integrará técnicas de Inteligência Artificial Explicável (XAI). A aplicação do método SHAP (SHapley Additive exPlanations) por meio do algoritmo TreeExplainer atuará diretamente sobre as árvores de decisão, permitindo quantificar o impacto marginal de cada atributo edafoclimático (como variações de pH, umidade e NPK) na predição do fertilizante. Esse recurso viabilizará a geração de justificativas agronômicas transparentes e inteligíveis ao produtor rural, quebrando o paradigma de modelos em "caixa-preta" e fortalecendo a confiabilidade na tomada de decisão agrícola.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w:cs="Times" w:eastAsia="Times" w:hAnsi="Times"/>
          <w:b w:val="0"/>
          <w:bCs w:val="0"/>
          <w:i w:val="0"/>
          <w:iCs w:val="0"/>
          <w:smallCaps w:val="0"/>
          <w:strike w:val="0"/>
          <w:color w:val="000000"/>
          <w:sz w:val="24"/>
          <w:szCs w:val="24"/>
          <w:u w:val="none"/>
          <w:shd w:fill="auto" w:val="clear"/>
          <w:vertAlign w:val="baseline"/>
        </w:rPr>
      </w:pPr>
      <w:r>
        <w:rPr>
          <w:rFonts w:ascii="Times" w:hAnsi="Times" w:cs="Times"/>
          <w:b w:val="0"/>
          <w:i w:val="0"/>
          <w:sz w:val="24"/>
          <w:szCs w:val="24"/>
        </w:rPr>
        <w:t>Conclui-se que os resultados evidenciaram a qualidade estrutural do conjunto de dados e sua aplicabilidade restrita à classificação do tipo de fertilizante recomendado, fornecendo o alicerce metodológico necessário para a modelagem preditiva e a validação futura do sistema de apoio à decisão agronômica.</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Referências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VILLAS BÔAS JÚNIOR, et al. Agricultura de precisão e tomada de decisão. 2024.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LISBINSKI, et al. Agricultura 4.0: Integração de dados. 2020.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HELFER. Desafios na recomendação de adubação. 2022.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PATANITA, et al. Impactos do uso ineficiente de fertilizantes. 2021.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MIAH, Arif. Fertilizer Recommendation Dataset. Kaggle, 2024. Disponível em: https://www.kaggle.com/datasets/miadul/fertilizer-recommendation-dataset/data. Acesso em: 21 ago. 2026.</w:t>
      </w:r>
    </w:p>
    <w:sectPr>
      <w:type w:val="continuous"/>
      <w:pgSz w:h="16838" w:w="11906" w:orient="portrait"/>
      <w:pgMar w:bottom="1418" w:top="1985" w:left="1701" w:right="1701" w:header="964" w:footer="96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ollyana Queiroz" w:id="6" w:date="2026-09-12T14:03:47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ORIENTAÇÃO GERAL: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Completar a análise exploratória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no método: estatística descritiva + distribuição das variáveis + matriz de correlação + distribuição da variável-alvo + análise de outliers + frequência das categorias.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Esse é o maior ponto pendente.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Incluir análise de inconsistências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Dizer explicitamente: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que foi verificado;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foi verificado;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 foi o resultado.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Detalhar unidades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basta °C e mm. Informar as unidades de todos os atributos quantitativos, conforme a documentação original da base.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Explicitar o tratamento da variável-alvo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Recommended_Fertilizer foi codificada;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foi tratada no treinamento;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foi considerada na estratificação;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as classes foram avaliadas.</w:t>
      </w:r>
    </w:p>
  </w:comment>
  <w:comment w:author="Pollyana Queiroz" w:id="8" w:date="2026-09-12T13:52:35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os outliers foram identificados?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identificação de outliers foi realizada por meio do método do intervalo interquartil (IQR) e/ou análise gráfica por boxplots. Os valores identificados nas variáveis Rainfall e Temperature foram mantidos por representarem condições climáticas plausíveis...”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Somente se isso tiver sido realmente feito.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não utilizou IQR, boxplot etc., deve descrever o método que efetivamente utilizou.</w:t>
      </w:r>
    </w:p>
  </w:comment>
  <w:comment w:author="Pollyana Queiroz" w:id="7" w:date="2026-09-12T13:54:55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Faltou explicar o tratamento computacional da variável-alvo.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variável-alvo Recommended_Fertilizer foi codificada numericamente para utilização nos algoritmos de classificação, mantendo-se as categorias originais para interpretação dos resultados.”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foi utilizado LabelEncoder, deve ser dito especificamente.</w:t>
      </w:r>
    </w:p>
  </w:comment>
  <w:comment w:author="Pollyana Queiroz" w:id="10" w:date="2026-09-12T14:01:51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ideia é correta para SVM e Regressão Logística, por exemplo.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não é necessário dizer que a normalização foi feita para todos os modelos como se fosse igualmente necessária.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Forest e Decision Tree, por exemplo, não dependem da escala das variáveis da mesma forma.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redação mais precisa seria: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atributos numéricos foram normalizados pelo MinMaxScaler, especialmente para os algoritmos sensíveis à escala das variáveis, como SVM e Regressão Logística.”</w:t>
      </w:r>
    </w:p>
  </w:comment>
  <w:comment w:author="Pollyana Queiroz" w:id="13" w:date="2026-09-12T14:19:2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ORIENTAÇÃO GERAL: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eu considero indispensável acrescentar: aseção precisa apresentar números.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base no que já apareceu no método, eu esperaria encontrar pelo menos: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Qualidade dos dados: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registros analisados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registros válidos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valores ausentes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duplicatas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Variáveis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atributos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quantidade de variáveis numéricas;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quantidade de variáveis categóricas.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Variável-alvo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classes de fertilizantes, se esse for o número confirmado;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frequência de cada classe;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percentual de cada classe;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identificação da classe majoritária;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identificação da classe minoritária.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Outliers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foram analisados: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outliers identificados;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quais variáveis;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foram mantidos ou removidos;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justificativa.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Correlações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 matriz de correlação foi realizada: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principais correlações encontradas;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quais variáveis apresentaram maior associação.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Modelagem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Somente se os modelos já foram treinados: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acurácia;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F1 macro;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precisão;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recall;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eventualmente matriz de confusão.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não houve modelagem ainda, não colocar métricas como se fossem resultados.</w:t>
      </w:r>
    </w:p>
  </w:comment>
  <w:comment w:author="Pollyana Queiroz" w:id="14" w:date="2026-09-12T14:07:33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“adequação estrutural” é uma conclusão válida, mas precisa ser sustentada por evidências quantitativas.</w:t>
      </w:r>
    </w:p>
  </w:comment>
  <w:comment w:author="Pollyana Queiroz" w:id="5" w:date="2026-09-12T13:39:58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conjunto de dados selecionado apresenta qualidade, variabilidade e distribuição adequadas para apoiar o desenvolvimento e a avaliação de modelos de aprendizado de máquina destinados à recomendação de adubação?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formulação tem uma vantagem: “apoiar o desenvolvimento e a avaliação” é mais adequado para uma PoC do que simplesmente “treinamento e avaliação”.</w:t>
      </w:r>
    </w:p>
  </w:comment>
  <w:comment w:author="Pollyana Queiroz" w:id="11" w:date="2026-09-12T13:57:0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mencionar explicitamente que realizou, por exemplo: média;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mediana; desvio-padrão; mínimo;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máximo; quartis; distribuição das variáveis; matriz de correlação;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frequência das categorias;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distribuição da variável-alvo;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identificação de outliers.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precisa transformar o método em uma lista enorme, mas esses procedimentos precisam aparecer.</w:t>
      </w:r>
    </w:p>
  </w:comment>
  <w:comment w:author="Pollyana Queiroz" w:id="21" w:date="2026-09-12T14:15:57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“validam a integridade” é um pouco forte.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análise demonstrou determinadas características de qualidade, mas “validar a integridade” pode sugerir uma validação mais ampla.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Sugestão: “Os resultados evidenciaram a qualidade estrutural do conjunto de dados e sua aplicabilidade restrita à classificação do tipo de fertilizante...”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mais preciso.</w:t>
      </w:r>
    </w:p>
  </w:comment>
  <w:comment w:author="Pollyana Queiroz" w:id="17" w:date="2026-09-12T14:10:4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está genérico. O próprio método já trouxe uma informação muito importante: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Urea = 31,01%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SSP = 1,82%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deveria estar nos Principais Resultados. E, idealmente, apresentar todas as classes.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variável-alvo Recommended_Fertilizer apresentou distribuição desigual entre as sete classes, sendo Urea a categoria mais frequente (31,01%) e SSP a menos frequente (1,82%), evidenciando desbalanceamento entre as classes.”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um resultado, não uma expectativa. E essa informação é particularmente importante porque tem relação direta com a escolha do F1-score macro posteriormente.</w:t>
      </w:r>
    </w:p>
  </w:comment>
  <w:comment w:author="Pollyana Queiroz" w:id="1" w:date="2026-09-12T13:20:28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integridade da base” é um pouco forte para uma análise exploratória.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Ausência de dados ausentes e duplicados é uma evidência positiva de qualidade estrutural, mas não é suficiente, sozinha, para afirmar que a base possui “alta integridade”.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sugiro: “Os resultados demonstraram boa qualidade estrutural da base, destacando-se a ausência de dados ausentes ou duplicados...”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“Os resultados evidenciaram características favoráveis de qualidade estrutural da base...”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torna a conclusão mais defensável.</w:t>
      </w:r>
    </w:p>
  </w:comment>
  <w:comment w:author="Pollyana Queiroz" w:id="20" w:date="2026-09-12T14:15:15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Recomenda-se separar claramente o que foi efetivamente realizado e observado nesta etapa exploratória daquilo que será desenvolvido posteriormente na modelagem. Caso os modelos ainda não tenham sido treinados, o parágrafo deve limitar-se a afirmar que a análise fornece subsídios para a etapa de modelagem, deixando a aplicação do SHAP para a seção (ou um parágrafo) de trabalhos futuros.</w:t>
      </w:r>
    </w:p>
  </w:comment>
  <w:comment w:author="Pollyana Queiroz" w:id="18" w:date="2026-09-12T14:11:57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pequena alteração: “Comprovou-se que o dataset fornece estrutura para a classificação do tipo de fertilizante recomendado...”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“testar o sistema” ainda pode sugerir que o sistema foi efetivamente testado, quando a seção parece estar tratando apenas da análise exploratória.</w:t>
      </w:r>
    </w:p>
  </w:comment>
  <w:comment w:author="Pollyana Queiroz" w:id="0" w:date="2026-09-12T13:22:25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depois os resultados apresentados são predominantemente estruturais.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trabalho realmente calculou estatísticas descritivas, correlações, distribuição das variáveis etc., seria interessante colocar pelo menos um resultado estatístico ou agronômico concreto.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“A análise demonstrou ausência de dados ausentes e duplicados, distribuição equilibrada entre as classes de fertilizantes e correlações relevantes entre variáveis físico-químicas do solo e as recomendações de fertilização.”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atenção: só coloque isso se a análise realmente tiver produzido esse resultado.</w:t>
      </w:r>
    </w:p>
  </w:comment>
  <w:comment w:author="Pollyana Queiroz" w:id="15" w:date="2026-09-12T14:08:0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expressão é vaga. O que significa “distribuição adequada”?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Adequada segundo qual critério?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Além disso, “variáveis multivariadas” não é uma expressão apropriada nesse contexto. O mais adequado seria falar em distribuição das variáveis numéricas e categóricas.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substituiria por algo como: “A análise exploratória permitiu caracterizar a distribuição das variáveis numéricas e categóricas, abrangendo atributos físico-químicos do solo, como pH e níveis de NPK, além de variáveis ambientais e de manejo.”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ainda assim, é necessário colocar os resultados concretos.</w:t>
      </w:r>
    </w:p>
  </w:comment>
  <w:comment w:author="Pollyana Queiroz" w:id="4" w:date="2026-09-12T13:41:06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 ser um pouco forte demais, porque uma PoC ainda está sendo avaliada e o estudo atual não necessariamente “soluciona” a lacuna. Eu recomendaria: “Para fundamentar a construção de uma Prova de Conceito (PoC) voltada ao enfrentamento dessa lacuna...”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Fica mais cientificamente cauteloso.</w:t>
      </w:r>
    </w:p>
  </w:comment>
  <w:comment w:author="Pollyana Queiroz" w:id="19" w:date="2026-09-12T14:12:5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futuro, não resultado.</w:t>
      </w:r>
    </w:p>
  </w:comment>
  <w:comment w:author="Pollyana Queiroz" w:id="16" w:date="2026-09-12T14:09:42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retiraria essa expressão: “ruídos impeditivos”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pouco objetiva e não corresponde diretamente aos critérios que foram definidos para análise.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Você deve dizer o que encontrou: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dados ausentes;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 duplicatas;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outliers;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categorias encontradas;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distribuição da variável-alvo.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exemplo: “Foram identificados 10.000 registros válidos, sem dados ausentes e sem registros duplicados.”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mais científico.</w:t>
      </w:r>
    </w:p>
  </w:comment>
  <w:comment w:author="Pollyana Queiroz" w:id="12" w:date="2026-09-12T13:58:24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ficar explicitamente claro que o k-fold foi aplicado somente aos 80% de treinamento, e que os 20% de teste permaneceram isolados até a avaliação final.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SUGESTÃO: “A base foi particionada em 80% para treinamento e 20% para teste, utilizando estratificação da variável-alvo. No conjunto de treinamento, foi aplicada validação cruzada estratificada k-fold (k=10) para seleção e avaliação dos modelos, mantendo o conjunto de teste isolado para a avaliação final do desempenho.”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deixa o protocolo muito mais claro.</w:t>
      </w:r>
    </w:p>
  </w:comment>
  <w:comment w:author="Pollyana Queiroz" w:id="9" w:date="2026-09-12T14:00:3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pode ser problemático dependendo de quais variáveis foram codificadas. Por exemplo, transformar: milho = 1; arroz = 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soja = 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 introduzir uma relação ordinal artificial que não existe.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SVM e Regressão Logística, geralmente é mais adequado utilizar One-Hot Encoding para variáveis categóricas nominais.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Já para modelos baseados em árvores, como Random Forest e XGBoost, o tratamento pode ser diferente dependendo da implementação utilizada.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Portanto, é importante justificar a escolha do Label Encoding ou rever essa etapa.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é importante separar: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codificação das variáveis preditoras categóricas de codificação da variável-alvo Recommended_Fertilizer.</w:t>
      </w:r>
    </w:p>
  </w:comment>
  <w:comment w:author="Pollyana Queiroz" w:id="3" w:date="2026-09-12T13:23:2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um pouco forte.  Como o trabalho ainda é uma análise exploratória, eu usaria: “constituem uma etapa inicial relevante”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“constituem uma etapa inicial necessária”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Assim, evita-se dar a impressão de que a robustez do futuro sistema já foi demonstrada.</w:t>
      </w:r>
    </w:p>
  </w:comment>
  <w:comment w:author="Pollyana Queiroz" w:id="2" w:date="2026-09-12T13:19:2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aprendizado de máquina, normalmente falamos em balanceamento das classes da variável-alvo, e não necessariamente “equilíbrio nas amostras de variáveis preditivas”.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que foi verificado é que os tipos de fertilizantes possuem quantidades semelhantes de registros, seria melhor escrever: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balanceamento das classes da variável-alvo”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se forem efetivamente as categorias de fertilizantes: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distribuição relativamente equilibrada entre as classes de fertilizantes.”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é tecnicamente mais preciso.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C" w15:done="0"/>
  <w15:commentEx w15:paraId="00000043" w15:done="0"/>
  <w15:commentEx w15:paraId="00000048" w15:done="0"/>
  <w15:commentEx w15:paraId="00000050" w15:done="0"/>
  <w15:commentEx w15:paraId="0000007C" w15:done="0"/>
  <w15:commentEx w15:paraId="0000007D" w15:done="0"/>
  <w15:commentEx w15:paraId="00000080" w15:done="0"/>
  <w15:commentEx w15:paraId="00000088" w15:done="0"/>
  <w15:commentEx w15:paraId="0000008F" w15:done="0"/>
  <w15:commentEx w15:paraId="00000099" w15:done="0"/>
  <w15:commentEx w15:paraId="000000A2" w15:done="0"/>
  <w15:commentEx w15:paraId="000000A3" w15:done="0"/>
  <w15:commentEx w15:paraId="000000A6" w15:done="0"/>
  <w15:commentEx w15:paraId="000000AD" w15:done="0"/>
  <w15:commentEx w15:paraId="000000B5" w15:done="0"/>
  <w15:commentEx w15:paraId="000000B8" w15:done="0"/>
  <w15:commentEx w15:paraId="000000B9" w15:done="0"/>
  <w15:commentEx w15:paraId="000000C7" w15:done="0"/>
  <w15:commentEx w15:paraId="000000CC" w15:done="0"/>
  <w15:commentEx w15:paraId="000000D8" w15:done="0"/>
  <w15:commentEx w15:paraId="000000DD" w15:done="0"/>
  <w15:commentEx w15:paraId="000000E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Courier New"/>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Proceedings of the XII SIBGRAPI (October 1999)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6">
      <w:pPr>
        <w:spacing w:before="0" w:lineRule="auto"/>
        <w:jc w:val="left"/>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1">
        <w:r w:rsidDel="00000000" w:rsidR="00000000" w:rsidRPr="00000000">
          <w:rPr>
            <w:color w:val="1155cc"/>
            <w:u w:val="single"/>
            <w:rtl w:val="0"/>
          </w:rPr>
          <w:t xml:space="preserve">https://www.kaggle.com/datasets/miadul/fertilizer-recommendation-dataset/data</w:t>
        </w:r>
      </w:hyperlink>
      <w:r w:rsidDel="00000000" w:rsidR="00000000" w:rsidRPr="00000000">
        <w:rPr>
          <w:rtl w:val="0"/>
        </w:rPr>
      </w:r>
    </w:p>
    <w:p w:rsidR="00000000" w:rsidDel="00000000" w:rsidP="00000000" w:rsidRDefault="00000000" w:rsidRPr="00000000" w14:paraId="00000027">
      <w:pPr>
        <w:spacing w:before="0" w:lineRule="auto"/>
        <w:jc w:val="left"/>
        <w:rPr>
          <w:sz w:val="22"/>
          <w:szCs w:val="22"/>
        </w:rPr>
      </w:pPr>
      <w:r w:rsidDel="00000000" w:rsidR="00000000" w:rsidRPr="00000000">
        <w:rPr>
          <w:sz w:val="22"/>
          <w:szCs w:val="22"/>
          <w:rtl w:val="0"/>
        </w:rPr>
        <w:t xml:space="preserve">Autoria: Arif Miah</w:t>
      </w:r>
    </w:p>
    <w:p w:rsidR="00000000" w:rsidDel="00000000" w:rsidP="00000000" w:rsidRDefault="00000000" w:rsidRPr="00000000" w14:paraId="00000028">
      <w:pPr>
        <w:spacing w:before="0" w:lineRule="auto"/>
        <w:jc w:val="left"/>
        <w:rPr>
          <w:sz w:val="22"/>
          <w:szCs w:val="22"/>
        </w:rPr>
      </w:pPr>
      <w:r w:rsidDel="00000000" w:rsidR="00000000" w:rsidRPr="00000000">
        <w:rPr>
          <w:sz w:val="22"/>
          <w:szCs w:val="22"/>
          <w:rtl w:val="0"/>
        </w:rPr>
        <w:t xml:space="preserve">Publicação: 2024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6"/>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6"/>
      </w:tabs>
      <w:spacing w:after="0" w:before="120" w:line="240" w:lineRule="auto"/>
      <w:ind w:left="0"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pt_BR"/>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Times" w:cs="Times" w:eastAsia="Times" w:hAnsi="Times"/>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Times" w:cs="Times" w:eastAsia="Times" w:hAnsi="Times"/>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Times" w:cs="Times" w:eastAsia="Times" w:hAnsi="Times"/>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Times" w:cs="Times" w:eastAsia="Times" w:hAnsi="Times"/>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Times" w:cs="Times" w:eastAsia="Times" w:hAnsi="Times"/>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Times" w:cs="Times" w:eastAsia="Times" w:hAnsi="Times"/>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Times" w:cs="Times" w:eastAsia="Times" w:hAnsi="Times"/>
      <w:b w:val="1"/>
      <w:bCs w:val="1"/>
      <w:i w:val="0"/>
      <w:iCs w:val="0"/>
      <w:smallCaps w:val="0"/>
      <w:strike w:val="0"/>
      <w:color w:val="000000"/>
      <w:sz w:val="72"/>
      <w:szCs w:val="72"/>
      <w:u w:val="none"/>
      <w:shd w:fill="auto" w:val="clear"/>
      <w:vertAlign w:val="baseline"/>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rPr>
      <w:color w:val="000080"/>
      <w:u w:val="single"/>
    </w:rPr>
  </w:style>
  <w:style w:type="paragraph" w:styleId="Corpodetexto">
    <w:name w:val="Body Text"/>
    <w:basedOn w:val="Normal"/>
    <w:pPr>
      <w:spacing w:after="140" w:before="0" w:line="276" w:lineRule="auto"/>
    </w:pPr>
  </w:style>
  <w:style w:type="paragraph" w:styleId="Lista">
    <w:name w:val="List"/>
    <w:basedOn w:val="Corpodetexto"/>
    <w:rPr>
      <w:rFonts w:cs="Lucida Sans"/>
    </w:rPr>
  </w:style>
  <w:style w:type="paragraph" w:styleId="Legenda">
    <w:name w:val="caption"/>
    <w:basedOn w:val="Normal"/>
    <w:qFormat w:val="1"/>
    <w:pPr>
      <w:suppressLineNumbers w:val="1"/>
      <w:spacing w:after="120"/>
    </w:pPr>
    <w:rPr>
      <w:rFonts w:cs="Lucida Sans"/>
      <w:i w:val="1"/>
      <w:iCs w:val="1"/>
    </w:rPr>
  </w:style>
  <w:style w:type="paragraph" w:styleId="ndice" w:customStyle="1">
    <w:name w:val="Índice"/>
    <w:basedOn w:val="Normal"/>
    <w:qFormat w:val="1"/>
    <w:pPr>
      <w:suppressLineNumbers w:val="1"/>
    </w:pPr>
    <w:rPr>
      <w:rFonts w:cs="Lucida Sans"/>
    </w:rPr>
  </w:style>
  <w:style w:type="paragraph" w:styleId="normal1" w:customStyle="1">
    <w:name w:val="normal1"/>
    <w:qFormat w:val="1"/>
    <w:pPr>
      <w:spacing w:before="120"/>
      <w:jc w:val="both"/>
    </w:pPr>
  </w:style>
  <w:style w:type="paragraph" w:styleId="Cabealhoerodap" w:customStyle="1">
    <w:name w:val="Cabeçalho e rodapé"/>
    <w:basedOn w:val="Normal"/>
    <w:qFormat w:val="1"/>
  </w:style>
  <w:style w:type="paragraph" w:styleId="Cabealho">
    <w:name w:val="header"/>
    <w:basedOn w:val="Cabealhoerodap"/>
  </w:style>
  <w:style w:type="paragraph" w:styleId="Rodap">
    <w:name w:val="footer"/>
    <w:basedOn w:val="Cabealhoerodap"/>
  </w:style>
  <w:style w:type="table" w:styleId="TableNormal" w:customStyle="1">
    <w:name w:val="Table Normal"/>
    <w:tblPr>
      <w:tblCellMar>
        <w:top w:w="0.0" w:type="dxa"/>
        <w:left w:w="0.0" w:type="dxa"/>
        <w:bottom w:w="0.0" w:type="dxa"/>
        <w:right w:w="0.0" w:type="dxa"/>
      </w:tblCellMar>
    </w:tblPr>
  </w:style>
  <w:style w:type="character" w:styleId="MenoPendente">
    <w:name w:val="Unresolved Mention"/>
    <w:basedOn w:val="Fontepargpadro"/>
    <w:uiPriority w:val="99"/>
    <w:semiHidden w:val="1"/>
    <w:unhideWhenUsed w:val="1"/>
    <w:rsid w:val="00C74ED5"/>
    <w:rPr>
      <w:color w:val="605e5c"/>
      <w:shd w:color="auto" w:fill="e1dfdd" w:val="clear"/>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hyperlink" Target="mailto:pollyana.queiroz@ueg.br" TargetMode="External"/><Relationship Id="rId16" Type="http://schemas.openxmlformats.org/officeDocument/2006/relationships/hyperlink" Target="mailto:ana.82@aluno.ueg.br"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miadul/fertilizer-recommendation-dataset/data"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4j5e/k2S/0zhOqS94Wijokc3Q==">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2026-08-21T18:54:00Z</dcterms:created>
  <dc:creator>Eduardo Augusto</dc:creator>
</cp:coreProperties>
</file>