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color w:val="2E7D6B"/>
          <w:sz w:val="40"/>
          <w:szCs w:val="40"/>
          <w:rtl/>
        </w:rPr>
        <w:t xml:space="preserve">قصص المستخدم — مشروع EduBridge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2"/>
          <w:szCs w:val="22"/>
          <w:rtl/>
        </w:rPr>
        <w:t xml:space="preserve">جسر تعليمي — تعلم بلا حدود .. فرص متساوية للجميع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الصيغة المعتمدة: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«بصفتي [الدور]، أريد [الهدف]، حتى [القيمة المتحققة]» — والقصص الموسومة 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[منفّذة]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 مكتملة ومختبرة، والموسومة </w:t>
      </w:r>
      <w:r>
        <w:rPr>
          <w:rFonts w:ascii="Arial" w:cs="Arial" w:eastAsia="Arial" w:hAnsi="Arial"/>
          <w:b/>
          <w:bCs/>
          <w:color w:val="EF6C00"/>
          <w:sz w:val="24"/>
          <w:szCs w:val="24"/>
          <w:rtl/>
        </w:rPr>
        <w:t xml:space="preserve">[مستقبلية]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 ضمن خطة التوسعة.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الأول: الحسابات والدخول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US-01 — إنشاء حساب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 جديداً (ولي أمر / معلّم / مختص)،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إنشاء حساب بالاسم والإيميل وكلمة مرور،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أستطيع الوصول لخدمات المنصة حسب دوري.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كلمة المرور ستة أحرف على الأقل مع تأكيد مطابق.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الإيميل المكرر يُرفض برسالة واضحة.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كلمة المرور تُخزَّن مشفّرة ولا تُحفظ نصاً أبداً — bcrypt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دور «أدمن» لا يمكن اختياره من واجهة التسجيل.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US-02 — تسجيل الدخول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 مسجلاً،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الدخول بإيميلي وكلمة مروري،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أصل لبياناتي من التطبيق أو الموقع.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عند النجاح أستلم توكناً صالحاً لسبعة أيام ويُحفظ محلياً.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رسالة الخطأ موحّدة سواء أخطأت في الإيميل أو كلمة المرور، لأسباب أمنية.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الدخول يعمل من التطبيق والموقع على نفس الحساب.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US-03 — الخروج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 مسجلاً دخوله،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تسجيل الخروج بزر واضح،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أحمي حسابي على الأجهزة المشتركة.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الثاني: ولي الأمر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US-04 — رؤية أطفالي فقط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أن أرى أطفالي المرتبطين بحسابي فقط،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تبقى خصوصية بقية الأطفال محفوظة.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القائمة تعرض الأطفال المرتبطين بي في جدول الربط فقط.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الفلترة تتم في الخادم وليس في الواجهة، فلا يمكن تجاوزها.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US-05 — متابعة دروس طفلي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تصفح الدروس المناسبة لنوع إعاقة طفلي،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أتابع معه التعلم في البيت.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تظهر فقط الدروس المطابقة لنوع إعاقة الطفل.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الدرس المكتمل يظهر بعلامة واضحة.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US-06 — عرض دون تعديل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واجهة عرض فقط بلا أزرار تعديل،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أسجّل إتماماً بالخطأ وتبقى دقة السجلات للمختصين.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زر «تمّ» مخفي في واجهتي.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حتى لو وصل طلب تعديل باسمي للخادم يُرفض برمز 403.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US-07 — متابعة تقدّم طفلي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شاشة ملخّص لتقدّم طفلي: مكتمل وقيد التنفيذ ولم يبدأ ومتوسط النتيجة،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أعرف مستواه بنظرة واحدة.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الثالث: المعلّم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US-08 — رؤية جميع الأطفال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قائمة بجميع الأطفال مع ملاحظاتهم،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أتابع كل من أدرّسهم.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US-09 — إضافة درس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إضافة درس بعنوان ومحتوى ونوع إعاقة مستهدف،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يصل الدرس تلقائياً لكل طفل مناسب.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الدرس يُنسب لي كمنشئ.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المختص لا يستطيع إضافة دروس — الصلاحية للمعلّم والأدمن فقط.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US-10 — تسجيل إتمام درس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زر «تمّ» على درس الطفل مع نتيجة اختيارية،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يُوثَّق تقدّمه لحظياً.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التسجيل يعمل إضافةً وتحديثاً: سجل واحد لكل طفل ودرس.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تاريخ الإتمام يُسجَّل تلقائياً عند اكتمال الدرس.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الزر يتحول إلى «مكتمل» فور النجاح مع رسالة تشجيعية.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US-11 — البحث في الدروس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البحث في كل الدروس بالعنوان أو المحتوى،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أجد درساً بعينه بسرعة.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الرابع: المختص والأدمن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US-12 — متابعة المختص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مختصاً،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رؤية جميع الأطفال وتسجيل إتمام الدروس ومتابعة التقدّم،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أقيّم الخطط العلاجية وأعدّلها.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US-13 — صلاحيات الأدمن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أدمن،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كامل الصلاحيات على الأطفال والدروس والربط والتقدّم،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أدير المنصة وأعالج أي حالة خاصة.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US-14 — ربط طفل بولي أمر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 أو مختصاً أو أدمن،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ربط طفل بحساب ولي أمره،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يتمكن الأهل من المتابعة من بيوتهم.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الخامس: إمكانية الوصول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US-15 — الاستماع للدرس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طفلاً من ذوي الاحتياجات الخاصة أو مرافقه،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زر «استمع» يقرأ الدرس صوتياً بالعربية وبسرعة هادئة،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أتعلم حتى لو كانت القراءة صعبة عليّ.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القراءة بالعربية وبسرعة أبطأ من الطبيعي لتناسب الأطفال.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زر إيقاف واضح أثناء القراءة.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متوفر في التطبيق والموقع معاً.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US-16 — واجهة ميسّرة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 من أي فئة،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أزراراً كبيرة وخطوطاً واضحة وتبايناً جيداً واتجاهاً عربياً سليماً،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يسهل الاستخدام على الجميع بمن فيهم ذوو الصعوبات الحركية والبصرية.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US-17 — حالات واضحة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أن تعرض كل شاشة حالتها بوضوح: تحميل، أو خطأ اتصال مع إعادة محاولة، أو قائمة فارغة برسالة لطيفة،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أحتار عند بطء الشبكة أو غياب البيانات.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المحور السادس: الوصول من أي مكان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US-18 — منصة منشورة  </w:t>
      </w:r>
      <w:r>
        <w:rPr>
          <w:rFonts w:ascii="Arial" w:cs="Arial" w:eastAsia="Arial" w:hAnsi="Arial"/>
          <w:b/>
          <w:bCs/>
          <w:color w:val="2E7D32"/>
          <w:sz w:val="21"/>
          <w:szCs w:val="21"/>
          <w:rtl/>
        </w:rPr>
        <w:t xml:space="preserve">[منفّذة]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مستخدماً،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الوصول للمنصة من المتصفح أو التطبيق عبر الإنترنت،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أستخدمها من البيت أو المدرسة دون إعدادات تقنية.</w:t>
      </w:r>
    </w:p>
    <w:p>
      <w:pPr>
        <w:bidi/>
        <w:spacing w:after="6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معايير القبول: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الموقع يعمل على عنوان عام مؤمّن بشهادة تشفير.</w:t>
      </w:r>
    </w:p>
    <w:p>
      <w:pPr>
        <w:pStyle w:val="ListParagraph"/>
        <w:numPr>
          <w:ilvl w:val="0"/>
          <w:numId w:val="2"/>
        </w:numPr>
        <w:bidi/>
        <w:spacing w:after="1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التطبيق يتصل بنفس الخادم ونفس البيانات.</w:t>
      </w:r>
    </w:p>
    <w:p>
      <w:pPr>
        <w:pStyle w:val="Heading1"/>
        <w:bidi/>
        <w:spacing w:after="160" w:before="320"/>
      </w:pPr>
      <w:r>
        <w:rPr>
          <w:rFonts w:ascii="Arial" w:cs="Arial" w:eastAsia="Arial" w:hAnsi="Arial"/>
          <w:b/>
          <w:bCs/>
          <w:color w:val="2E7D6B"/>
          <w:sz w:val="30"/>
          <w:szCs w:val="30"/>
          <w:rtl/>
        </w:rPr>
        <w:t xml:space="preserve">قصص الخطة المستقبلية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US-19 — وسائط الدروس  </w:t>
      </w:r>
      <w:r>
        <w:rPr>
          <w:rFonts w:ascii="Arial" w:cs="Arial" w:eastAsia="Arial" w:hAnsi="Arial"/>
          <w:b/>
          <w:bCs/>
          <w:color w:val="EF6C00"/>
          <w:sz w:val="21"/>
          <w:szCs w:val="21"/>
          <w:rtl/>
        </w:rPr>
        <w:t xml:space="preserve">[مستقبلية]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إرفاق صور وفيديو وصوت بالدرس،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يناسب المحتوى الأطفال البصريين والسمعيين.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US-20 — جلسات المختص  </w:t>
      </w:r>
      <w:r>
        <w:rPr>
          <w:rFonts w:ascii="Arial" w:cs="Arial" w:eastAsia="Arial" w:hAnsi="Arial"/>
          <w:b/>
          <w:bCs/>
          <w:color w:val="EF6C00"/>
          <w:sz w:val="21"/>
          <w:szCs w:val="21"/>
          <w:rtl/>
        </w:rPr>
        <w:t xml:space="preserve">[مستقبلية]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مختصاً،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جدولة جلسات فردية مع الأطفال ومتابعة حالتها،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أنظّم خطتي العلاجية.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US-21 — الملاحظات  </w:t>
      </w:r>
      <w:r>
        <w:rPr>
          <w:rFonts w:ascii="Arial" w:cs="Arial" w:eastAsia="Arial" w:hAnsi="Arial"/>
          <w:b/>
          <w:bCs/>
          <w:color w:val="EF6C00"/>
          <w:sz w:val="21"/>
          <w:szCs w:val="21"/>
          <w:rtl/>
        </w:rPr>
        <w:t xml:space="preserve">[مستقبلية]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 أو مختصاً،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تدوين ملاحظات على ملف الطفل،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يتشارك الفريق التربوي الصورة الكاملة.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US-22 — الإشعارات  </w:t>
      </w:r>
      <w:r>
        <w:rPr>
          <w:rFonts w:ascii="Arial" w:cs="Arial" w:eastAsia="Arial" w:hAnsi="Arial"/>
          <w:b/>
          <w:bCs/>
          <w:color w:val="EF6C00"/>
          <w:sz w:val="21"/>
          <w:szCs w:val="21"/>
          <w:rtl/>
        </w:rPr>
        <w:t xml:space="preserve">[مستقبلية]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إشعاراً عند إتمام طفلي درساً أو اقتراب موعد جلسته،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أبقى على اطلاع دون فتح المنصة باستمرار.</w:t>
      </w:r>
    </w:p>
    <w:p>
      <w:pPr>
        <w:pStyle w:val="Heading2"/>
        <w:bidi/>
        <w:spacing w:after="100" w:before="220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US-23 — شاشات إدارة كاملة  </w:t>
      </w:r>
      <w:r>
        <w:rPr>
          <w:rFonts w:ascii="Arial" w:cs="Arial" w:eastAsia="Arial" w:hAnsi="Arial"/>
          <w:b/>
          <w:bCs/>
          <w:color w:val="EF6C00"/>
          <w:sz w:val="21"/>
          <w:szCs w:val="21"/>
          <w:rtl/>
        </w:rPr>
        <w:t xml:space="preserve">[مستقبلية]</w:t>
      </w:r>
    </w:p>
    <w:p>
      <w:pPr>
        <w:bidi/>
        <w:spacing w:after="1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بصفتي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معلّماً أو أدمن،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أريد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إضافة الأطفال والدروس من الواجهات مباشرة،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حتى </w:t>
      </w: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أحتاج أي أدوات تقنية.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431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2026-07-30T12:38:00.932Z</dcterms:created>
  <dcterms:modified xsi:type="dcterms:W3CDTF">2026-07-30T12:38:01.045Z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