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CP1 - Cibersegurança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Organização de requisitos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entregáveis:</w:t>
      </w:r>
    </w:p>
    <w:p w:rsidR="00000000" w:rsidDel="00000000" w:rsidP="00000000" w:rsidRDefault="00000000" w:rsidRPr="00000000" w14:paraId="0000000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Arquitetura Técnica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Repositório com Docker Compose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Parser de código funcional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Detecção de 3 violações iniciais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wgrw79p74iyr" w:id="0"/>
      <w:bookmarkEnd w:id="0"/>
      <w:r w:rsidDel="00000000" w:rsidR="00000000" w:rsidRPr="00000000">
        <w:rPr>
          <w:rtl w:val="0"/>
        </w:rPr>
        <w:t xml:space="preserve">1.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web capaz de receber um código-fonte e realizar uma análise de segurança estática sobre esse código.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deverá: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código-fonte do usuário;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a linguagem analisada;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parsing do código;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gerar uma AST — Abstract Syntax Tree;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regras de segurança;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vulnerabilidades;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classificar severidade;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relacionar vulnerabilidades a CWE;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linha e trecho afetado;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armazenar o resultado da análise;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os resultados em uma interface web;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futuramente utilizar IA para análise semântica e sugestões de correção;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futuramente integrar o motor SAST com pipelines CI/CD.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material estabelece como competências principais o uso de parsers e AST, mapeamento de CWE e OWASP Top 10, análise semântica com IA e integração DevSecOps.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CP1 — Fazer o SAST funcionar.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Receber código, gerar AST e identificar vulnerabilidades.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CP2 — Fazer o SAST entender melhor o código.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Taint Analysis + IA + sugestões de correção.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CP3 — Fazer o SAST entrar no ciclo real de desenvolvimento.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CI/CD + Security Gates + dashboard + plataforma final.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/>
      </w:pPr>
      <w:bookmarkStart w:colFirst="0" w:colLast="0" w:name="_94pavhmrk2nd" w:id="1"/>
      <w:bookmarkEnd w:id="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vx479w160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Recebimento e análise de código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ybj8yiabw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RF01 — Recebimento de código-fonte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que o usuário envie um código-fonte para análise de segurança estática.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Futuramente poderá permitir integração com repositórios de código para análises automáticas.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0yf1o4e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RF02 — Definição da linguagem analisada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identificar a linguagem do código analisado.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será utilizada uma linguagem alvo definida pelo projeto, com possibilidade de expansão futura para múltiplas linguagens.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h9udtdlg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RF03 — Validação dos dados de entrada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validar as informações recebidas antes do processamento.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verificar dados obrigatórios, formato do código e possíveis erros de entrada.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rj1thlvlk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RF04 — Análise estática do código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analisar o código-fonte sem executar a aplicação.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deverá identificar possíveis falhas de segurança presentes no código.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k8moiryd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RF05 — Processamento através de Parser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utilizar um parser para interpretar a estrutura do código-fonte.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parser será responsável por transformar o código em uma estrutura analisável.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owb24tg1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RF06 — Geração da Abstract Syntax Tree (AST)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gerar uma Árvore de Sintaxe Abstrata (AST) para realizar análise estrutural do código.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AST será utilizada como base para aplicação das regras de segurança.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i0dab0bha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RF07 — Rules Engine de segurança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possuir um motor de regras responsável por analisar a AST.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deverão identificar padrões inseguros no código.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wbqrh2vf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RF08 — Detecção de vulnerabilidades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identificar vulnerabilidades de segurança através de regras definidas.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primeiras vulnerabilidades analisadas deverão incluir: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Senhas hardcoded.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inseguro de funções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eval()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Manipulação insegura de HTML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innerHTML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1u9xq6l9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RF09 — Classificação das vulnerabilidades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vulnerabilidade encontrada deverá possuir informações de classificação.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Deverá apresentar: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da vulnerabilidade.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Severidade (Low, Medium, High, Critical).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Categoria/CWE relacionada.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problema.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coy3olmsk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RF10 — Localização da vulnerabilidade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indicar onde o problema foi encontrado no código.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esperadas: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analisado.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do código.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Trecho vulnerável.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4wjm2q00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RF11 — Armazenamento dos resultados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armazenar as análises realizadas e suas vulnerabilidades encontradas.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manter histórico para consultas futuras.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4z0u76jay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RF12 — Exibição dos resultados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apresentar os resultados da análise em uma interface web.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deverá conseguir visualizar vulnerabilidades encontradas e suas informações.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l3widhfq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RF13 — Dashboard de segurança (CP3)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possuir uma área de visualização com métricas de segurança.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de vulnerabilidades.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Severidade dos problemas.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Tendência de falhas.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 mais críticos.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análises.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g21mh00w3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RF14 — Análise semântica com IA (CP2)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utilizar inteligência artificial para auxiliar na interpretação de códigos mais complexos.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deverá ajudar na classificação de vulnerabilidades e redução de falsos positivos.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fideor1u7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RF15 — Taint Analysis (CP2)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analisar o fluxo de dados entre entradas do usuário e funções sensíveis.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identificar quando dados não confiáveis chegam a pontos críticos do sistema.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hdmi64ly5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RF16 — Sugestão de correção (CP2)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fornecer sugestões de remediação para vulnerabilidades encontradas.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sugestões poderão ser geradas utilizando modelos de IA.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jb9bdz6du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RF17 — Integração CI/CD (CP3)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integração com pipelines de desenvolvimento.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 segurança poderá ser executada automaticamente durante o processo de entrega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rq66ydzxc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RF18 — Security Gate (CP3)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bloquear ou aprovar alterações de código conforme regras de segurança.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com vulnerabilidades críticas poderá impedir a continuação do pipeline.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3oe6jje09v0a" w:id="21"/>
      <w:bookmarkEnd w:id="21"/>
      <w:r w:rsidDel="00000000" w:rsidR="00000000" w:rsidRPr="00000000">
        <w:rPr>
          <w:rtl w:val="0"/>
        </w:rPr>
        <w:t xml:space="preserve">3.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pkvsw94h2h43" w:id="22"/>
      <w:bookmarkEnd w:id="22"/>
      <w:r w:rsidDel="00000000" w:rsidR="00000000" w:rsidRPr="00000000">
        <w:rPr>
          <w:sz w:val="26"/>
          <w:szCs w:val="26"/>
          <w:rtl w:val="0"/>
        </w:rPr>
        <w:t xml:space="preserve">RNF01 — Segurança da análise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recebido deverá ser analisado apenas de forma estática.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nunca deverá executar o código enviado pelo usuário.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cob0x1kqrhir" w:id="23"/>
      <w:bookmarkEnd w:id="23"/>
      <w:r w:rsidDel="00000000" w:rsidR="00000000" w:rsidRPr="00000000">
        <w:rPr>
          <w:sz w:val="26"/>
          <w:szCs w:val="26"/>
          <w:rtl w:val="0"/>
        </w:rPr>
        <w:t xml:space="preserve">RNF02 — Arquitetura modular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possuir componentes separados: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Frontend.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Backend/API.</w:t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SAST Engine.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Novas funcionalidades deverão ser adicionadas sem grandes alterações na estrutura existente.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uc9lkwrtoznj" w:id="24"/>
      <w:bookmarkEnd w:id="24"/>
      <w:r w:rsidDel="00000000" w:rsidR="00000000" w:rsidRPr="00000000">
        <w:rPr>
          <w:sz w:val="26"/>
          <w:szCs w:val="26"/>
          <w:rtl w:val="0"/>
        </w:rPr>
        <w:t xml:space="preserve">RNF03 — Conteinerização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deverá ser executada utilizando Docker.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ambiente deverá possuir configuração através de Docker Compose.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vow65rvayxw5" w:id="25"/>
      <w:bookmarkEnd w:id="25"/>
      <w:r w:rsidDel="00000000" w:rsidR="00000000" w:rsidRPr="00000000">
        <w:rPr>
          <w:sz w:val="26"/>
          <w:szCs w:val="26"/>
          <w:rtl w:val="0"/>
        </w:rPr>
        <w:t xml:space="preserve">RNF04 — Escalabilidade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deverá permitir evolução para processamento assíncrono e filas.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 de análise deverá suportar crescimento de volume de códigos analisados.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8y0yp6ww5hdw" w:id="26"/>
      <w:bookmarkEnd w:id="26"/>
      <w:r w:rsidDel="00000000" w:rsidR="00000000" w:rsidRPr="00000000">
        <w:rPr>
          <w:sz w:val="26"/>
          <w:szCs w:val="26"/>
          <w:rtl w:val="0"/>
        </w:rPr>
        <w:t xml:space="preserve">RNF05 — Baixo índice de falsos positivos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 segurança deverão buscar precisão na identificação das vulnerabilidades.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deverá evitar alertas incorretos.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3mjuac28cfsd" w:id="27"/>
      <w:bookmarkEnd w:id="27"/>
      <w:r w:rsidDel="00000000" w:rsidR="00000000" w:rsidRPr="00000000">
        <w:rPr>
          <w:sz w:val="26"/>
          <w:szCs w:val="26"/>
          <w:rtl w:val="0"/>
        </w:rPr>
        <w:t xml:space="preserve">RNF06 — Testabilidade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componentes deverão possuir testes automatizados.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Incluindo: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Parser.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 Engine.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API.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vulnerabilidade.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gb1xswix20wa" w:id="28"/>
      <w:bookmarkEnd w:id="28"/>
      <w:r w:rsidDel="00000000" w:rsidR="00000000" w:rsidRPr="00000000">
        <w:rPr>
          <w:sz w:val="26"/>
          <w:szCs w:val="26"/>
          <w:rtl w:val="0"/>
        </w:rPr>
        <w:t xml:space="preserve">RNF07 — Manutenibilidade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deverá seguir padrões de organização e documentação.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regras de segurança deverão ser independentes e reutilizáveis.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ni4i8gcu3f0e" w:id="29"/>
      <w:bookmarkEnd w:id="29"/>
      <w:r w:rsidDel="00000000" w:rsidR="00000000" w:rsidRPr="00000000">
        <w:rPr>
          <w:sz w:val="26"/>
          <w:szCs w:val="26"/>
          <w:rtl w:val="0"/>
        </w:rPr>
        <w:t xml:space="preserve">RNF08 — Privacidade e responsabilidade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analisar apenas códigos autorizados ou disponibilizados para testes.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respeitar propriedade intelectual e privacidade dos códigos analisados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q49793lz3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CP1 — Fundação e Parsers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Diagrama de Arquitetura Técnica (C4 Model)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Ambiente Docker + Docker Compose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Repositório estruturado do projeto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Parser funcional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Construção da AST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Motor de regras inicial (Rules Engine)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Detecção de 3 violações iniciais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Demonstração da análise estática do código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wfs39zlp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CP2 — IA e Análise Semântica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Taint Analysis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LLM local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semântica do código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inteligente de vulnerabilidades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Redução de falsos positivos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Sugestões de correção (Remediation Advice)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Demonstração de varredura semântica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h7q3hh36y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CP3 — DevSecOps e Entrega Final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Plataforma SAST completa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CI/CD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Gates funcionando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Bloqueio de Pull Requests inseguros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executivo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Relatórios analíticos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por arquivo, linha e severidade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técnica final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Defesa técnica do projeto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9813" cy="56570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565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99147" cy="7739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319" r="5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147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