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8B63" w:sz="12"/>
        </w:pBdr>
        <w:spacing w:after="40"/>
      </w:pPr>
      <w:r>
        <w:rPr>
          <w:b/>
          <w:bCs/>
          <w:color w:val="1B6B4C"/>
          <w:sz w:val="44"/>
          <w:szCs w:val="44"/>
        </w:rPr>
        <w:t xml:space="preserve">Modo Agente</w:t>
      </w:r>
      <w:r>
        <w:rPr>
          <w:color w:val="2E8B63"/>
          <w:sz w:val="32"/>
          <w:szCs w:val="32"/>
        </w:rPr>
        <w:t xml:space="preserve">   ·   Catálogo de Intenções</w:t>
      </w:r>
    </w:p>
    <w:p>
      <w:pPr>
        <w:spacing w:after="240" w:before="0" w:line="264"/>
      </w:pPr>
      <w:r>
        <w:rPr>
          <w:i/>
          <w:iCs/>
          <w:color w:val="808A86"/>
          <w:sz w:val="19"/>
          <w:szCs w:val="19"/>
        </w:rPr>
        <w:t>ConsBOT — v3, com oito intenções implementadas e as decisões de projeto registradas.</w:t>
      </w:r>
    </w:p>
    <w:p>
      <w:pPr>
        <w:spacing w:after="200" w:before="0" w:line="264"/>
      </w:pPr>
      <w:r>
        <w:rPr>
          <w:color w:val="26332D"/>
          <w:sz w:val="19"/>
          <w:szCs w:val="19"/>
        </w:rPr>
        <w:t xml:space="preserve">Este documento é a fonte de verdade do modo agente: cada ficha corresponde a uma regra de detecção, a um valor do classificador LLM, a um botão na interface e a um bloco da suíte de teste. Documento e código mudam juntos — a tradução dele para código vive em src/agent/.</w:t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Decisões tomadas</w:t>
      </w:r>
    </w:p>
    <w:p>
      <w:pPr>
        <w:spacing w:after="120" w:before="0" w:line="264"/>
      </w:pPr>
      <w:r>
        <w:rPr>
          <w:color w:val="808A86"/>
          <w:sz w:val="19"/>
          <w:szCs w:val="19"/>
        </w:rPr>
        <w:t xml:space="preserve">Perguntas que surgiram ao implementar a v1 do catálogo, e o que foi decidido em cada uma.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626"/>
      </w:tblGrid>
      <w:tr>
        <w:trPr>
          <w:tblHeader/>
        </w:trP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Questão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Decisão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Consequência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Alvo não declarado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Mostrar os dois botões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“onde aparece a palavra X?” oferece livros E verbetes, em vez de escolher um por precedência arbitrária. O log de clique dirá, com o tempo, se vale eleger um padrão.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Dicionários no modo Regras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Não existe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Separar palavra comum de neologismo do corpus exige julgamento. A intenção só vive no modo Classificador LLM.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Bibliografia sem título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term opcional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Pedido genérico abre a bibliografia completa, e o rótulo muda para “Bibliografia dos livros” — não promete um filtro que não existe.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Busca em verbetes por campo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term + field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endpoint do Main-Server aceita autor, título e especialidade separados, então o classificador devolve também o campo. Vale só no modo «Busca Integrada»: a página externa não filtra por campo e ignora o field.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Verbetes: autor e especialidade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Dispara assim mesmo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 página só busca na Definologia, mas o botão abre e a pessoa refaz a busca lá. Preferido a não oferecer nada.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Modo «Alimentar LLM»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opcional, desligado por padrão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planejador roda ANTES da resposta e o resultado entra no systemPrompt daquela requisição, sob um cabeçalho que o marca como dado, não instrução. Custa de 1 a 3 segundos no início da resposta, e só nesse modo o agente toca o fluxo. O planejador decide em delivery se o dado é necessário (context) ou se basta oferecer o botão (card). Havia um terceiro valor, both, retirado por não ter comportamento próprio: o botão do card aparece nos dois casos de qualquer forma, e a distinção só custava prompt.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Modularização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src/agent, não pasta na raiz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Pasta fora de src/ custaria tsconfig, alias, globs de lint e o content do Tailwind, sem benefício enquanto o módulo servir só o ConsBOT. O desacoplamento feito (settings próprias, AgentHost, superfície única) é o que torna a extração futura mecânica.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Registro de ferramentas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uma capacidade, um arquivo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Antes, acrescentar capacidade exigia mexer no enum, nas instruções, no rótulo e no fetcher — quatro lugares que precisavam concordar. Agora describe, parameters, rule, toAction e execute vivem juntos, e o prompt e o schema são gerados daí.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Escopo por obra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term + book, nos dois modos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Nomear a obra («no Léxico de Ortopensatas», «no LO») restringe a busca a ela. Nas Regras por catálogo de apelidos e sigla em maiúsculas; no classificador pelo id. O termo procurado é descontado antes, para «buscar a palavra Zéfiro» não virar escopo na obra Zéfiro.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Bibliografia × busca literal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Bibliografia ganha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“Como citar o livro X” é um pedido só. Em contexto bibliográfico a busca literal se cala, em vez de exibir dois botões.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Espera da triagem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só nos modos que precisam dela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plano bloqueava o envio de TODA pergunta. Agora só os modos Alimentar LLM e Resposta via pill esperam por ele; nos demais a pergunta sai na hora, e a barra de botões colhe o mesmo plano depois, pelo cache. A chamada ao classificador acontece igual — o que deixou de existir é a espera.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Teto de espera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6 s no planejador, 8 s na consulta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fetch não tem timeout: um servidor que aceita a conexão e não responde segurava a pergunta para sempre, porque a triagem roda ANTES do envio. Estourar o teto devolve bypass, que é o comportamento de sempre. Plano vazio POR FALHA não fica em cache: o próximo interessado tenta de novo.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Quem autoriza a resposta direta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o cliente, por padrão de saudação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Sem ação, direct só vale para saudação, agradecimento, despedida ou pergunta sobre o próprio assistente — reconhecidos por padrão determinístico no cliente, não pela palavra do classificador. A trava anterior era «não há resposta anterior na thread», que protegia a conversa em andamento e deixava a PRIMEIRA mensagem descoberta.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Instruções do planejador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no systemPrompt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Iam coladas à pergunta, na mensagem do usuário. No systemPrompt viram prefixo estável, que o cache de prompt aproveita, com promptCacheKey por idioma. A suíte manda a mesma forma, senão mediria uma requisição que o app não faz.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Contagem no card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12+ quando o lote satura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mesmo rótulo dizia coisas diferentes: em search_book era o tamanho do lote; em search_verbete, o totalFound real. O card passa a marcar quando o número é apenas um piso.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Dicionários: modo da consulta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completo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endpoint usa analogico por padrão, e a metade sinonímica que esta ficha promete ao classificador nunca voltava.</w:t>
            </w:r>
          </w:p>
        </w:tc>
      </w:tr>
      <w:tr>
        <w:tc>
          <w:tcPr>
            <w:tcW w:type="dxa" w:w="24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Padrão em build</w:t>
            </w:r>
          </w:p>
        </w:tc>
        <w:tc>
          <w:tcPr>
            <w:tcW w:type="dxa" w:w="2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ligado (AGENT_MODE_DEFAULT = 1)</w:t>
            </w:r>
          </w:p>
        </w:tc>
        <w:tc>
          <w:tcPr>
            <w:tcW w:type="dxa" w:w="4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comentário do código afirmava que produção ia ligada e o valor era 0. Vale ligado, e o cabeçalho passou a dizer o mesmo.</w:t>
            </w:r>
          </w:p>
        </w:tc>
      </w:tr>
    </w:tbl>
    <w:p>
      <w:pPr>
        <w:spacing w:after="200" w:before="0" w:line="264"/>
      </w:pPr>
      <w:r>
        <w:rPr>
          <w:color w:val="26332D"/>
          <w:sz w:val="19"/>
          <w:szCs w:val="19"/>
        </w:rPr>
        <w:t xml:space="preserv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Regras globais</w:t>
      </w:r>
    </w:p>
    <w:p>
      <w:pPr>
        <w:spacing w:after="120" w:before="0" w:line="264"/>
      </w:pPr>
      <w:r>
        <w:rPr>
          <w:color w:val="808A86"/>
          <w:sz w:val="19"/>
          <w:szCs w:val="19"/>
        </w:rPr>
        <w:t xml:space="preserve">Valem para todas as intenções. Não é preciso repetir nas fichas.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300"/>
        <w:gridCol w:w="2626"/>
      </w:tblGrid>
      <w:tr>
        <w:trPr>
          <w:tblHeader/>
        </w:trP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Regra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Valor atual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Onde vive no código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Máximo de botões simultâneos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MAX_AGENT_ACTIONS · tools/registry.ts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Padrões de sessão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Modo Agente ligado · Classificador LLM · Abrir módulo · Resposta da LLM automática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AGENT_MODE / AGENT_*_DEFAULT · config.ts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Ação do botão (modo llm)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Abrir módulo (padrão) · Busca Integrada · Alimentar LLM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AGENT_LLM_MODES · config.ts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Card: resultados pedidos × exibidos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12 buscados, 5 exibidos, «ver mais» expande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AGENT_SEARCH_LIMIT / AGENT_CARD_PREVIEW · config.ts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Onde vive o módulo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src/agent — fronteira aplicada por lint nos dois sentidos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index.ts é a única superfície pública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Toques no ConsBOT puro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 imports: ChatWindow, SettingsFields, chat-settings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o resto entra pelo AgentHost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Acrescentar capacidade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um arquivo em tools/ e uma linha no registro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tools/registry.ts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Prompt e JSON Schema do planejador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gerados do registro, não escritos à mão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planner/prompt.ts · planner/schema.ts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Catálogo de obras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16 livros; a Enciclopédia fica de fora, é o corpus dos verbetes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AGENT_BOOKS · config.ts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Gatilho da avaliação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Última mensagem do usuário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ui/AgentActions.tsx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Chamadas ao LLM (modo classificador)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 por pergunta, qualquer que seja o nº de intenções. Só é esperada antes do envio nos modos Alimentar LLM e Resposta via pill; nos demais a pergunta sai na hora e a barra de botões colhe o mesmo plano depois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planner/plan.ts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Modelo e esforço do classificador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gpt-5.6-luna · reasoning None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AGENT_CLASSIFIER_* · config.ts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Falha (rede, 500, JSON inválido)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>Rede, HTTP, JSON, schema, confidence ausente/inválida ou confidence &lt; 0,55: descarta o plano e segue silenciosamente por full. Timeout do planejador: 6 s.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planner/plan.ts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Telemetria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Disparo e clique, por intenção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 xml:space="preserve">host.logEvent · painel /logs/view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Suíte de teste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>79 exemplos das oito fichas; execução ao vivo pelo Main-Server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>scripts/agent-planner-suite.mjs · contrato route/confidence/actions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>Rotas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>full é o padrão; direct só para interação simples ou navegação; corpus só para evidência literal sem análise; clarify só quando falta dado material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>planner/prompt.ts · planner/plan.ts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>Confiança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>&lt; 0,55: fallback full; 0,55–0,77: direct/corpus rebaixados para full com pills válidos; ≥ 0,78: podem suprimir o modelo principal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>AGENT_CONFIDENCE_* · planner/plan.ts</w:t>
            </w:r>
          </w:p>
        </w:tc>
      </w:tr>
      <w:tr>
        <w:tc>
          <w:tcPr>
            <w:tcW w:type="dxa" w:w="31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>Modo Clássico</w:t>
            </w:r>
          </w:p>
        </w:tc>
        <w:tc>
          <w:tcPr>
            <w:tcW w:type="dxa" w:w="33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>corpus proibido por prompt, normalização e execução; converte para full ou direct com ação externa</w:t>
            </w:r>
          </w:p>
        </w:tc>
        <w:tc>
          <w:tcPr>
            <w:tcW w:type="dxa" w:w="26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rFonts w:ascii="Consolas" w:cs="Consolas" w:eastAsia="Consolas" w:hAnsi="Consolas"/>
                <w:color w:val="808A86"/>
                <w:sz w:val="17"/>
                <w:szCs w:val="17"/>
              </w:rPr>
              <w:t>planner/prompt.ts · planner/plan.ts · ChatWindow.tsx</w:t>
            </w:r>
          </w:p>
        </w:tc>
      </w:tr>
    </w:tbl>
    <w:p>
      <w:pPr>
        <w:spacing w:after="200" w:before="0" w:line="264"/>
      </w:pPr>
      <w:r>
        <w:rPr>
          <w:color w:val="26332D"/>
          <w:sz w:val="19"/>
          <w:szCs w:val="19"/>
        </w:rPr>
        <w:t xml:space="preserv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Pendências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b/>
          <w:bCs/>
          <w:color w:val="26332D"/>
          <w:sz w:val="19"/>
          <w:szCs w:val="19"/>
        </w:rPr>
        <w:t>Deep links — Os cinco módulos parametrizados ainda precisam confirmar a leitura de ?q=; os links já enviam o parâmetro. Encyclossapiens e ICGE abrem páginas institucionais sem termo de busca.</w:t>
      </w:r>
      <w:r>
        <w:rPr>
          <w:color w:val="26332D"/>
          <w:sz w:val="19"/>
          <w:szCs w:val="19"/>
        </w:rPr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b/>
          <w:bCs/>
          <w:color w:val="26332D"/>
          <w:sz w:val="19"/>
          <w:szCs w:val="19"/>
        </w:rPr>
        <w:t>Casos negativos — Toda intenção nova deve ter exemplos cruzados suficientes para impedir pills em pedidos conceituais, analíticos ou pertencentes a outra ferramenta.</w:t>
      </w:r>
      <w:r>
        <w:rPr>
          <w:color w:val="26332D"/>
          <w:sz w:val="19"/>
          <w:szCs w:val="19"/>
        </w:rPr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b/>
          <w:bCs/>
          <w:color w:val="26332D"/>
          <w:sz w:val="19"/>
          <w:szCs w:val="19"/>
        </w:rPr>
        <w:t>Suíte real — npm run agent:suite mede as 79 frases das oito fichas contra o contrato atual de route, confidence e actions, no modo Clássico. Os resultados ao vivo devem ser atualizados após cada alteração de prompt ou catálogo.</w:t>
      </w:r>
      <w:r>
        <w:rPr>
          <w:color w:val="26332D"/>
          <w:sz w:val="19"/>
          <w:szCs w:val="19"/>
        </w:rPr>
      </w:r>
    </w:p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Como preencher cada ficha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Campo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DCED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F6F88"/>
                <w:sz w:val="19"/>
                <w:szCs w:val="19"/>
              </w:rPr>
              <w:t xml:space="preserve">O que escrever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id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Identificador curto em snake_case, sem acento. Vira o valor do enum, a chave do log e o id da ação.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Nome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Rótulo legível, só para leitura humana.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Status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Preenchido na implementação: em que modos a intenção existe de fato.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UMA frase, em voz de instrução. É o texto que vai literalmente para o prompt do classificador.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Idem, para o caso oposto. O campo mais importante do documento — ver o aviso abaixo.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Um por linha: nome, obrigatório?, formato, tamanho máximo.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Ação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que o botão faz. Hoje só existe «abrir URL em nova aba»; qualquer outra coisa precisa ser combinada antes.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Destino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URL completa, com o parâmetro entre chaves. Ex.: .../busca?q={term}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Sim  /  Não, precisa ser ajustado lá. Ver armadilha nº 1.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Texto do botão em português, com o parâmetro entre chaves. Curto: cabe numa linha.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mesmo em inglês — usado quando a base ativa é a ENGLISH.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Modo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1F8F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 ferramenta tem regra determinística própria (plano B, funciona sem o Main-Server) ou existe só sob o planejador. Capacidade que dependa de julgamento — distinguir neologismo de palavra comum, por exemplo — não tem regra.</w:t>
            </w:r>
          </w:p>
        </w:tc>
      </w:tr>
      <w:tr>
        <w:tc>
          <w:tcPr>
            <w:tcW w:type="dxa" w:w="27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26332D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3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 puder colidir com outra intenção, quem ganha. Deixe em branco se não houver colisão.</w:t>
            </w:r>
          </w:p>
        </w:tc>
      </w:tr>
    </w:tbl>
    <w:p>
      <w:pPr>
        <w:spacing w:after="16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8A6A1F" w:sz="4"/>
              <w:left w:val="single" w:color="8A6A1F" w:sz="4"/>
              <w:bottom w:val="single" w:color="8A6A1F" w:sz="4"/>
              <w:right w:val="single" w:color="8A6A1F" w:sz="4"/>
            </w:tcBorders>
            <w:shd w:fill="FDF4E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60" w:before="0" w:line="264"/>
            </w:pPr>
            <w:r>
              <w:rPr>
                <w:b/>
                <w:bCs/>
                <w:color w:val="8A6A1F"/>
                <w:sz w:val="20"/>
                <w:szCs w:val="20"/>
              </w:rPr>
              <w:t xml:space="preserve">Por que a lista «NÃO DEVE DISPARAR» importa mais que a outra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O classificador LLM é generoso por natureza: descrito só o caso positivo, ele dispara em quase tudo que mencione um termo técnico. Um botão indevido incomoda mais do que a ausência dele.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As duas listas de exemplos têm uso duplo — entram no prompt do classificador (editável em Config › Agent Prompt) e viram a suíte de teste que roda antes de a intenção ser dada como pronta.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Escreva com as suas palavras de uso real. Regra que só acerta o exemplo do manual não serve.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1  ·  search_book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search_book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 literal em 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Implementada — 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pede para ENCONTRAR uma palavra ou expressão literal nos livros — onde ela aparece, em quais obras, em que páginas, ou para ver as citações em que ocorre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quer o significado, a explicação, a aplicação ou a discussão de um conceito, ainda que cite um termo técnico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term · obrigatório · palavra ou expressão sem aspas · até 80 caracteres   ·   book · opcional · id da obra citada · vazio = todas as 16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abrir URL em nova aba (modo link) ou consultar a API e abrir um card (modo «Busca Integrada»)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https://cons-ia.org/index_search_book.html?q={term}&amp;books={book}   ·   API: POST /api/lexical/search/multi, com sources=[book]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Não — a SPA não lê ?q= nem &amp;books=. O link já leva os dois, para funcionar assim que o outro repositório passar a ler. O nome books precisa ser combinado com aquele repositório.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Buscar “{term}” nos livros   ·   com obra: Buscar “{term}” em Léxico de Ortopensatas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 “{term}” in books   ·   com obra: Search “{term}” in Léxico de Ortopensatas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Sem qualificador de alvo, divide a vez com search_verbete — os dois botões aparecem. Nomear uma obra vale como dizer «livros» e cala search_verbete.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localize a palavra “consciex” nos livros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Busque o termo tenepes   → também oferece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buscar a expressão “dupla evolutiva”   → também oferece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onde aparece a palavra holopensene?   → também oferece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Encontre citações sobre “autopesquisa”   → também oferece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cite trechos com a palavra invéxis   → também oferece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7.   em que páginas aparece o termo “Waldo”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8.   Em quais obras de Waldo Vieira aparece o vocábulo autorrevezamento?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9.   Buscar a tenepes no livro Projeciologia   → book: PROJ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10.   buscar Monja no léxico de ortopensatas   → book: LO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11.   localize “conscin” no LO   → book: LO, pela sigla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12.   find the word “consciousness” in the books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13.   where does the expression “holosoma” appear?   → também oferece verbetes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O que é a Conscienciologia?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Explique o conceito de holopensene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Como posso melhorar minha tenepes no dia a dia?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Quero pesquisar mais sobre evolução da consciência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Me fale sobre o livro Projeciologia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Qual a diferença entre projeção e desdobramento?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7.   Preciso de ajuda para encontrar meu caminho evolutivo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8.   O que é a autopesquisa na prática cotidiana?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2  ·  search_verbete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search_verbete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 literal em verbetes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Implementada — 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pede para ENCONTRAR algo nos verbetes da Enciclopédia da Conscienciologia. O parâmetro field dirige a busca: vazio procura no texto da Definologia, que é o caso comum; titulo procura pelo nome do verbete; autor por quem o escreveu; especialidade pela área. Pedidos por data de defesa ou por frase enfática também disparam, mas caem na busca por texto — nenhum dos dois destinos filtra por esses campos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quer o significado, a explicação, o resumo, a comparação ou a discussão do conteúdo de um verbete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term · obrigatório · palavra ou expressão sem aspas · até 80 caracteres   ·   field · opcional · titulo | autor | especialidade · vazio = texto da Definologia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abrir URL em nova aba (modo link) ou consultar a API e abrir um card (modo «Busca Integrada»)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https://cons-ia.org/index_search_verb.html?q={term}   ·   API: POST /api/lexical/verbetes/search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Não — a SPA ainda não lê ?q=. O link já o envia, para funcionar assim que o outro repositório passar a ler.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Buscar verbetes: “{term}”   ·   com campo: Buscar verbetes: autor “{term}”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 verbetes: “{term}”   ·   com campo: Search verbetes: author “{term}”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Sem qualificador de alvo, divide a vez com search_book — os dois botões aparecem.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8A6A1F" w:sz="4"/>
              <w:left w:val="single" w:color="8A6A1F" w:sz="4"/>
              <w:bottom w:val="single" w:color="8A6A1F" w:sz="4"/>
              <w:right w:val="single" w:color="8A6A1F" w:sz="4"/>
            </w:tcBorders>
            <w:shd w:fill="FDF4E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60" w:before="0" w:line="264"/>
            </w:pPr>
            <w:r>
              <w:rPr>
                <w:b/>
                <w:bCs/>
                <w:color w:val="8A6A1F"/>
                <w:sz w:val="20"/>
                <w:szCs w:val="20"/>
              </w:rPr>
              <w:t xml:space="preserve">Sobre o destino desta intenção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A página de destino faz busca léxica na Definologia, com a base fixa na Enciclopédia (fixedBook: “EC”), e não busca por autor, especialidade, data nem frase enfática — no modo link o botão abre assim mesmo e a pessoa refaz a busca lá. Já o endpoint do Main-Server aceita esses campos, então no modo «Busca Integrada» a pergunta por autor ou especialidade é respondida de fato.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localize a palavra “consciex” nos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Busque verbetes sobre “tenepes”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verbetes com o título “tenepes”   → field: titulo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onde aparece a palavra holopensene nos verbetes?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Encontre frase enfática sobre “tenepes” nos verbetes   → cai na busca por texto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em quais verbetes aparece “waldo”?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7.   Quem é o autor do verbete “Sursum Conscientia”?   → field: autor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8.   Que verbetes são da especialidade “Evoluciologia”?   → field: especialidade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Discuta o verbete “Sursum Conscientia”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Sobre o que o verbete “Sursum Conscientia” fala?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Resuma o verbete “Sursum Conscientia”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Compara os verbetes “Sursum Conscientia” e “Abertismo Consciencial”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3  ·  bibliografia_livros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bibliografia_livros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Montar bibliografia de 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Implementada — 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pede a bibliografia, a referência bibliográfica ou como CITAR um livro (BEE)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quer o conteúdo, o resumo, a análise do livro, onde comprá-lo, ou uma busca literal dentro dele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term · OPCIONAL · título do livro · até 80 caracteres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abrir URL em nova aba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https://cons-ia.org/index_biblio_wv.html?q={term}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Não — a SPA ainda não lê ?q=. O link já o envia, para funcionar assim que o outro repositório passar a ler.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Bibliografia: “{term}”   ·   sem título: Bibliografia dos livros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Bibliography: “{term}”   ·   sem título: Books bibliography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Ganha de search_book: em contexto bibliográfico (bibliografia / referência / como citar / BEE) a busca literal se cala.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Qual é a bibliografia para o livro Manual da Tenepes?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Me dê a bibliografia do livro Nossa Evolução.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Como citar o livro “700 Experimentos”?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BEE para o livro “Projeciologia”.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Livro Temas da Conscienciologia.   → só LLM: sem verbo nem âncora, nenhuma regra alcança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Citar o Léxico de Ortopensatas.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7.   Como citar os livros da Conscienciologia ou do Waldo?   → abre sem filtro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8.   Bibliografia obras Waldo Vieira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Buscar a tenepes no livro Projeciologia   → é ✅ da intenção 1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O livro Manual da Tenepes fala sobre o que?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Onde encontro o livro Conscienciograma?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 xml:space="preserve">Intenção 4  ·  consulta_dicionarios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consulta_dicionarios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Consulta a dicionários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Implementada — só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o usuário consulta o significado, a etimologia, sinônimos, cognatos, analogias, áreas de uso ou a desambiguação de uma palavra da língua portuguesa comum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 palavra é neologismo ou termo próprio do corpus da Conscienciologia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term · obrigatório · palavra ou expressão sem aspas · até 80 caracteres. Havendo duas palavras comparadas, as duas separadas por espaço.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abrir URL em nova aba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https://lexicons.cons-ia.org/?q={term}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Não — a SPA ainda não lê ?q=. O backend dela já aceita ?q= em /api/dictionary/search, então o ajuste no front é pequeno.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Buscar “{term}” nos dicionários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Search “{term}” in the dictionaries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só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8A6A1F" w:sz="4"/>
              <w:left w:val="single" w:color="8A6A1F" w:sz="4"/>
              <w:bottom w:val="single" w:color="8A6A1F" w:sz="4"/>
              <w:right w:val="single" w:color="8A6A1F" w:sz="4"/>
            </w:tcBorders>
            <w:shd w:fill="FDF4E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60" w:before="0" w:line="264"/>
            </w:pPr>
            <w:r>
              <w:rPr>
                <w:b/>
                <w:bCs/>
                <w:color w:val="8A6A1F"/>
                <w:sz w:val="20"/>
                <w:szCs w:val="20"/>
              </w:rPr>
              <w:t xml:space="preserve">Sobre o destino desta intenção</w:t>
            </w:r>
          </w:p>
          <w:p>
            <w:pPr>
              <w:spacing w:after="40" w:before="0" w:line="264"/>
            </w:pPr>
            <w:r>
              <w:rPr>
                <w:color w:val="26332D"/>
                <w:sz w:val="19"/>
                <w:szCs w:val="19"/>
              </w:rPr>
              <w:t xml:space="preserve">Só existe no modo Classificador LLM. Distinguir palavra comum de neologismo conscienciológico exige conhecimento do corpus, não casamento de padrões — nenhuma regra determinística resolveria isso.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 xml:space="preserve">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qual o significado da palavra “altruísmo”?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qual a etimologia da palavra “ascender”?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liste sinônimos da palavra “sabedoria”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o que significa “sobrepairar”?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5.   Em que áreas ou especialidades o termo “cérebro” é usado?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6.   Qual a diferença ou desambiguação entre “amor” e “fraternidade”?</w:t>
            </w:r>
          </w:p>
        </w:tc>
      </w:tr>
    </w:tbl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 xml:space="preserve">NÃO DEVE DISPARAR</w:t>
            </w:r>
          </w:p>
          <w:p>
            <w:pPr>
              <w:spacing w:after="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 xml:space="preserve"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1.   O que é “Cosmoética”?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2.   Liste sinônimos de “Pensene”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3.   Faça um cotejo entre “Cosmoética” e “Paradireito”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26332D"/>
                <w:sz w:val="19"/>
                <w:szCs w:val="19"/>
              </w:rPr>
              <w:t xml:space="preserve">4.   Qual a diferença entre “Cosmovisão” e “Cosmoconsciência”</w:t>
            </w:r>
          </w:p>
        </w:tc>
      </w:tr>
    </w:tbl>
    <w:p>
      <w:r>
        <w:br w:type="page"/>
      </w:r>
    </w:p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p>
      <w:pPr>
        <w:spacing w:after="120" w:before="0" w:line="264"/>
      </w:pPr>
      <w:r>
        <w:rPr>
          <w:color w:val="26332D"/>
          <w:sz w:val="19"/>
          <w:szCs w:val="19"/>
        </w:rPr>
        <w:t xml:space="preserve"/>
      </w:r>
    </w:p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>Intenção 5  ·  bibliografia_verbetes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bibliografia_verbetes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Bibliografia de verbetes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Implementada — só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o usuário pede bibliografia, referências bibliográficas ou como citar verbetes da Enciclopédia, inclusive por autor, tema ou especialidade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o usuário quer buscar conteúdo literal de verbetes, explicar, resumir ou comparar o conteúdo deles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term · opcional · título, autor ou tema · vazio = bibliografia geral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abrir URL em nova aba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https://cons-ia.org/index_biblio_verbete.html?q={term}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Não — a SPA ainda não lê ?q=; o link já o envia.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Bibliografia dos verbetes: “{term}” · sem termo: Bibliografia dos verbetes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Verbetes bibliography: “{term}” · without term: Verbetes bibliography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regra própria +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Ganha de search_verbete quando o pedido é bibliográfico.</w:t>
            </w:r>
          </w:p>
        </w:tc>
      </w:tr>
    </w:tbl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>DEVE DISPARAR</w:t>
              <w:br/>
              <w:t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1.   Como citar o verbete Sursum Conscientia?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2.   Bibliografia dos verbetes da Enciclopédia</w:t>
            </w:r>
          </w:p>
        </w:tc>
      </w:tr>
    </w:tbl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>NÃO DEVE DISPARAR</w:t>
              <w:br/>
              <w:t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1.   Resuma o verbete Sursum Conscientia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2.   Busque a palavra tenepes nos verbetes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>Intenção 6  ·  encyclossapiens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encyclossapiens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Recursos para escrita de verbetes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Implementada — só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o usuário pergunta sobre regras, critérios, estrutura, estilo, aprovação de título ou submissão de verbetes, ou pede o site da Encyclossapiens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o usuário quer buscar conteúdo de verbetes ou montar referências bibliográficas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term · vazio · a ação não recebe termo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abrir link complementar; perguntas substanciais continuam em full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https://encyclossapiens.org/kit-verbetografo/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Não se aplica — destino institucional sem parâmetro.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Recursos da Encyclossapiens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Encyclossapiens writing resources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só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search_verbete cuida de conteúdo; bibliografia_verbetes cuida de referências. direct apenas em navegação pura.</w:t>
            </w:r>
          </w:p>
        </w:tc>
      </w:tr>
    </w:tbl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>DEVE DISPARAR</w:t>
              <w:br/>
              <w:t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1.   Quais são os critérios para escrever e submeter um verbete?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2.   Abra o site da Encyclossapiens</w:t>
            </w:r>
          </w:p>
        </w:tc>
      </w:tr>
    </w:tbl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>NÃO DEVE DISPARAR</w:t>
              <w:br/>
              <w:t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1.   Busque a palavra tenepes nos verbetes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2.   Como citar o verbete Sursum Conscientia?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>Intenção 7  ·  acervo_icge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acervo_icge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Acervo e painéis do ICGE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Implementada — só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o usuário pergunta sobre holoteca, arquivos históricos, artefatos, Instituições Conscienciocêntricas, memória da CCCI, vídeos, eventos, estatísticas ou acervos do ICGE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o usuário faz pergunta conceitual sem relação com acervo, memória, instituição, evento ou material mantido pelo ICGE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term · vazio · a ação não recebe termo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abrir link complementar e manter sempre a rota full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https://www.icge.org.br/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Não se aplica — destino institucional sem parâmetro.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Consultar acervo do ICGE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Consult the ICGE collection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só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Sempre full + action; nunca substitui a resposta principal por navegação.</w:t>
            </w:r>
          </w:p>
        </w:tc>
      </w:tr>
    </w:tbl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>DEVE DISPARAR</w:t>
              <w:br/>
              <w:t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1.   Quais instituições conscienciocêntricas estão catalogadas pelo ICGE?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2.   Onde encontro o arquivo histórico e os vídeos da CCCI?</w:t>
            </w:r>
          </w:p>
        </w:tc>
      </w:tr>
    </w:tbl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>NÃO DEVE DISPARAR</w:t>
              <w:br/>
              <w:t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1.   Explique o conceito de holoteca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2.   Quais são os atributos da consciência?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B6B4C"/>
          <w:sz w:val="30"/>
          <w:szCs w:val="30"/>
        </w:rPr>
        <w:t>Intenção 8  ·  list_sources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id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list_sources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Nome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Listar fontes carregadas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Implementada — só planejador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o usuário pergunta quais fontes, arquivos ou documentos estão atualmente disponíveis para consulta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NÃO dispara quando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o usuário pede explicação, resumo ou análise do conteúdo das fontes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term · vazio · a ação não recebe termo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Ação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listar os arquivos da base ativa diretamente na conversa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GET /api/vector-stores/{vectorStoreId}/files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Destino aceita o parâmetro?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Ação interna; usa a base ativa da sessão.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PT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Fontes de consulta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Rótulo EN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Consultation sources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Modo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só planejador · inline-result</w:t>
            </w:r>
          </w:p>
        </w:tc>
      </w:tr>
      <w:tr>
        <w:tc>
          <w:tcPr>
            <w:tcW w:type="dxa" w:w="3000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4FA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b/>
                <w:bCs/>
                <w:color w:val="1B6B4C"/>
                <w:sz w:val="19"/>
                <w:szCs w:val="19"/>
              </w:rPr>
              <w:t xml:space="preserve">Precedência</w:t>
            </w:r>
          </w:p>
        </w:tc>
        <w:tc>
          <w:tcPr>
            <w:tcW w:type="dxa" w:w="6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i/>
                <w:iCs/>
                <w:color w:val="808A86"/>
                <w:sz w:val="17"/>
                <w:szCs w:val="17"/>
              </w:rPr>
              <w:t>Sempre direct com list_sources; não usa corpus nem full.</w:t>
            </w:r>
          </w:p>
        </w:tc>
      </w:tr>
    </w:tbl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E8F4EE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1B6B4C"/>
                <w:sz w:val="20"/>
                <w:szCs w:val="20"/>
              </w:rPr>
              <w:t>DEVE DISPARAR</w:t>
              <w:br/>
              <w:t>Frases de uso real que precisam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1.   Quais fontes estão carregadas nesta conversa?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2.   Liste os arquivos disponíveis para consulta</w:t>
            </w:r>
          </w:p>
        </w:tc>
      </w:tr>
    </w:tbl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shd w:fill="FBEDE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0" w:line="264"/>
            </w:pPr>
            <w:r>
              <w:rPr>
                <w:b/>
                <w:bCs/>
                <w:color w:val="9E3B3B"/>
                <w:sz w:val="20"/>
                <w:szCs w:val="20"/>
              </w:rPr>
              <w:t>NÃO DEVE DISPARAR</w:t>
              <w:br/>
              <w:t>Perguntas parecidas que não podem fazer o botão aparecer.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1.   Explique o conteúdo das fontes carregadas</w:t>
            </w:r>
          </w:p>
        </w:tc>
      </w:tr>
      <w:tr>
        <w:tc>
          <w:tcPr>
            <w:tcW w:type="dxa" w:w="9026"/>
            <w:tcBorders>
              <w:top w:val="single" w:color="CBD8D2" w:sz="4"/>
              <w:left w:val="single" w:color="CBD8D2" w:sz="4"/>
              <w:bottom w:val="single" w:color="CBD8D2" w:sz="4"/>
              <w:right w:val="single" w:color="CBD8D2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80" w:before="0" w:line="264"/>
            </w:pPr>
            <w:r>
              <w:rPr>
                <w:color w:val="808A86"/>
                <w:sz w:val="19"/>
                <w:szCs w:val="19"/>
              </w:rPr>
              <w:t>2.   Resuma os documentos da base</w:t>
            </w:r>
          </w:p>
        </w:tc>
      </w:tr>
    </w:tbl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D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2026-08-23T21:04:51.800Z</dcterms:created>
  <dcterms:modified xsi:type="dcterms:W3CDTF">2026-08-23T21:04:51.801Z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