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POS IESB 2020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32"/>
          <w:szCs w:val="32"/>
        </w:rPr>
      </w:pPr>
      <w:r>
        <w:rPr>
          <w:rFonts w:ascii="Courier New" w:hAnsi="Courier New"/>
          <w:b/>
          <w:bCs/>
          <w:sz w:val="32"/>
          <w:szCs w:val="32"/>
        </w:rPr>
        <w:t>Disciplina: Fundamentos de IA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>Alunos: Eduardo Gomes Piza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  <w:sz w:val="28"/>
          <w:szCs w:val="28"/>
        </w:rPr>
      </w:pPr>
      <w:r>
        <w:rPr>
          <w:rFonts w:ascii="Courier New" w:hAnsi="Courier New"/>
          <w:b/>
          <w:bCs/>
          <w:sz w:val="28"/>
          <w:szCs w:val="28"/>
        </w:rPr>
        <w:t xml:space="preserve">        </w:t>
      </w:r>
      <w:r>
        <w:rPr>
          <w:rFonts w:ascii="Courier New" w:hAnsi="Courier New"/>
          <w:b/>
          <w:bCs/>
          <w:sz w:val="28"/>
          <w:szCs w:val="28"/>
        </w:rPr>
        <w:t>Valter Takechi Hada</w:t>
      </w:r>
    </w:p>
    <w:p>
      <w:pPr>
        <w:pStyle w:val="Normal"/>
        <w:bidi w:val="0"/>
        <w:jc w:val="left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>Data: 27/08/2020</w:t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rFonts w:ascii="Courier New" w:hAnsi="Courier New"/>
          <w:b/>
          <w:b/>
          <w:bCs/>
        </w:rPr>
      </w:pPr>
      <w:r>
        <w:rPr>
          <w:rFonts w:ascii="Courier New" w:hAnsi="Courier New"/>
          <w:b/>
          <w:bCs/>
        </w:rPr>
        <w:t xml:space="preserve">Trabalho 01 – </w:t>
      </w:r>
      <w:r>
        <w:rPr>
          <w:rFonts w:ascii="Courier New" w:hAnsi="Courier New"/>
          <w:b/>
          <w:bCs/>
        </w:rPr>
        <w:t>Previsão de Risco de Diabetes em Estágio Inicial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>
          <w:i/>
          <w:i/>
          <w:iCs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 xml:space="preserve">A partir do dataset disponibilizado vamos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treinar uma rede neural PMC visando classificar a partir de um grupo de dados informados por um paciente se o mesmo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encontra-se em estágio inicial de diabetes.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 xml:space="preserve">O dataset possui 519 registros, cada um com 17 atributos. Após o pré processamento (os procedimentos foram realizados pelo código jupyter de entrega deste trabalho)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os dados ficaram com o seguinte formato: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Idade;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Sexo (0=Feminino e 1=Masculino);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Poliuria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Polidipsia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Perda súbita de peso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Fraqueza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Polifagia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Herpes genital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Visão borrada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Coceira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Irritabilidade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Cicatrização lenta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Paralisia parcial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Rigidez muscular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Calvicie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>
          <w:rFonts w:ascii="Courier New" w:hAnsi="Courier New"/>
        </w:rPr>
      </w:pPr>
      <w:r>
        <w:rPr>
          <w:rFonts w:ascii="Courier New" w:hAnsi="Courier New"/>
        </w:rPr>
        <w:t>. Obesidade (0=Não e 1=Sim);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567"/>
        <w:jc w:val="both"/>
        <w:rPr/>
      </w:pPr>
      <w:r>
        <w:rPr>
          <w:rFonts w:ascii="Courier New" w:hAnsi="Courier New"/>
        </w:rPr>
        <w:t>. Diagnóstico (0=N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egativo</w:t>
      </w:r>
      <w:r>
        <w:rPr>
          <w:rFonts w:ascii="Courier New" w:hAnsi="Courier New"/>
        </w:rPr>
        <w:t xml:space="preserve"> e 1=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Positivo</w:t>
      </w:r>
      <w:r>
        <w:rPr>
          <w:rFonts w:ascii="Courier New" w:hAnsi="Courier New"/>
        </w:rPr>
        <w:t>).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>Todos os dados foram usados para treinamento e testes, mas separados em grupos de 90% e 10% (respectivamente) em cada um d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o</w:t>
      </w:r>
      <w:r>
        <w:rPr>
          <w:rFonts w:ascii="Courier New" w:hAnsi="Courier New"/>
        </w:rPr>
        <w:t xml:space="preserve">s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ciclos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de treino e predição. 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A arquitetura de rede utilizada na execução que apresentou o melhor resultado de acurácia e precisão (como consta no código jupyter) possuía 2 camadas com 128 neurônios cada. Utilizamos o algoritmo otimizador ‘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lbfgs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’ (método quasi-Newton) em virtude da quantidade de dados de input ser pequena (apenas algumas centenas de registros) e, conforme documentação do scikit-learn, este é o algoritmo que pode apresentar melhor performance e convergir mais rapidamente.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O mesmo critério foi usado para a utilização de algoritmo de função hiperbólica na função de ativação para a camada oculta(</w:t>
      </w:r>
      <w:r>
        <w:rPr>
          <w:rFonts w:eastAsia="NSimSun" w:cs="Lucida Sans" w:ascii="Courier New" w:hAnsi="Courier New"/>
          <w:i/>
          <w:iCs/>
          <w:color w:val="C9211E"/>
          <w:kern w:val="2"/>
          <w:sz w:val="24"/>
          <w:szCs w:val="24"/>
          <w:lang w:val="pt-BR" w:eastAsia="zh-CN" w:bidi="hi-IN"/>
        </w:rPr>
        <w:t>activation='tanh'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)visto que estas funções comumente performam melhor que as funções sigmoides. 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Diversos outros parâmetros foram testados mas como decidimos utilizar o ‘</w:t>
      </w:r>
      <w:r>
        <w:rPr>
          <w:rFonts w:eastAsia="NSimSun" w:cs="Lucida Sans" w:ascii="Courier New" w:hAnsi="Courier New"/>
          <w:i/>
          <w:iCs/>
          <w:color w:val="auto"/>
          <w:kern w:val="2"/>
          <w:sz w:val="24"/>
          <w:szCs w:val="24"/>
          <w:lang w:val="pt-BR" w:eastAsia="zh-CN" w:bidi="hi-IN"/>
        </w:rPr>
        <w:t>lbfgs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’ como algoritmo otimizador 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(em nossa versão final)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alguns d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os outros parâmetros</w:t>
      </w: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 xml:space="preserve"> não se aplicavam. 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eastAsia="NSimSun" w:cs="Lucida Sans" w:ascii="Courier New" w:hAnsi="Courier New"/>
          <w:color w:val="auto"/>
          <w:kern w:val="2"/>
          <w:sz w:val="24"/>
          <w:szCs w:val="24"/>
          <w:lang w:val="pt-BR" w:eastAsia="zh-CN" w:bidi="hi-IN"/>
        </w:rPr>
        <w:t>Segue a matriz de confusão resultante dos testes:</w:t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 w:eastAsia="NSimSun" w:cs="Lucida Sans"/>
          <w:color w:val="auto"/>
          <w:kern w:val="2"/>
          <w:sz w:val="24"/>
          <w:szCs w:val="24"/>
          <w:lang w:val="pt-BR" w:eastAsia="zh-CN" w:bidi="hi-IN"/>
        </w:rPr>
      </w:pPr>
      <w:r>
        <w:rPr/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7860" cy="2286000"/>
            <wp:effectExtent l="0" t="0" r="0" b="0"/>
            <wp:wrapSquare wrapText="largest"/>
            <wp:docPr id="1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overflowPunct w:val="false"/>
        <w:bidi w:val="0"/>
        <w:spacing w:before="0" w:after="0"/>
        <w:ind w:left="0" w:right="0" w:firstLine="1134"/>
        <w:jc w:val="both"/>
        <w:rPr/>
      </w:pPr>
      <w:r>
        <w:rPr>
          <w:rFonts w:ascii="Courier New" w:hAnsi="Courier New"/>
        </w:rPr>
        <w:t xml:space="preserve">A partir deste ponto do </w:t>
      </w:r>
      <w:r>
        <w:rPr>
          <w:rFonts w:ascii="Courier New" w:hAnsi="Courier New"/>
        </w:rPr>
        <w:t xml:space="preserve">documento vamos registrar o resultado de </w:t>
      </w:r>
      <w:r>
        <w:rPr>
          <w:rFonts w:ascii="Courier New" w:hAnsi="Courier New"/>
          <w:b/>
          <w:bCs/>
        </w:rPr>
        <w:t>algumas</w:t>
      </w:r>
      <w:r>
        <w:rPr>
          <w:rFonts w:ascii="Courier New" w:hAnsi="Courier New"/>
        </w:rPr>
        <w:t xml:space="preserve"> das execuções </w:t>
      </w:r>
      <w:r>
        <w:rPr>
          <w:rFonts w:ascii="Courier New" w:hAnsi="Courier New"/>
        </w:rPr>
        <w:t>treino/teste</w:t>
      </w:r>
      <w:r>
        <w:rPr>
          <w:rFonts w:ascii="Courier New" w:hAnsi="Courier New"/>
        </w:rPr>
        <w:t xml:space="preserve"> realizadas, indicando os parâmetros usados e a acurácia/precisão obtidos até chegarmos na melhor configuração encontrada (</w:t>
      </w:r>
      <w:r>
        <w:rPr>
          <w:rFonts w:ascii="Courier New" w:hAnsi="Courier New"/>
        </w:rPr>
        <w:t>pen</w:t>
      </w:r>
      <w:r>
        <w:rPr>
          <w:rFonts w:ascii="Courier New" w:hAnsi="Courier New"/>
        </w:rPr>
        <w:t xml:space="preserve">última linha da tabela abaixo, </w:t>
      </w:r>
      <w:r>
        <w:rPr>
          <w:rFonts w:ascii="Courier New" w:hAnsi="Courier New"/>
          <w:b/>
          <w:bCs/>
          <w:i/>
          <w:iCs/>
        </w:rPr>
        <w:t>“Configuração 09”,</w:t>
      </w:r>
      <w:r>
        <w:rPr>
          <w:rFonts w:ascii="Courier New" w:hAnsi="Courier New"/>
          <w:b w:val="false"/>
          <w:bCs w:val="false"/>
          <w:i w:val="false"/>
          <w:iCs w:val="false"/>
        </w:rPr>
        <w:t xml:space="preserve"> que </w:t>
      </w:r>
      <w:r>
        <w:rPr>
          <w:rFonts w:ascii="Courier New" w:hAnsi="Courier New"/>
          <w:b w:val="false"/>
          <w:bCs w:val="false"/>
          <w:i w:val="false"/>
          <w:iCs w:val="false"/>
        </w:rPr>
        <w:t xml:space="preserve">contém </w:t>
      </w:r>
      <w:r>
        <w:rPr>
          <w:rFonts w:eastAsia="NSimSun" w:cs="Lucida Sans" w:ascii="Courier New" w:hAnsi="Courier New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pt-BR" w:eastAsia="zh-CN" w:bidi="hi-IN"/>
        </w:rPr>
        <w:t xml:space="preserve">justamente </w:t>
      </w:r>
      <w:r>
        <w:rPr>
          <w:rFonts w:ascii="Courier New" w:hAnsi="Courier New"/>
          <w:b w:val="false"/>
          <w:bCs w:val="false"/>
          <w:i w:val="false"/>
          <w:iCs w:val="false"/>
        </w:rPr>
        <w:t>os parâmetros encontrados no código jupyter</w:t>
      </w:r>
      <w:r>
        <w:rPr>
          <w:rFonts w:ascii="Courier New" w:hAnsi="Courier New"/>
        </w:rPr>
        <w:t>):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Parâmetros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dodatabela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Resultado e Gráficos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01: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'sgd'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spacing w:lineRule="auto" w:line="24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5.2203125</w:t>
            </w:r>
          </w:p>
          <w:p>
            <w:pPr>
              <w:pStyle w:val="Textoprformatado"/>
              <w:bidi w:val="0"/>
              <w:spacing w:lineRule="auto" w:line="24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spacing w:lineRule="auto" w:line="24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84.61538461538461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89.5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sz w:val="20"/>
                <w:szCs w:val="20"/>
              </w:rPr>
            </w:pPr>
            <w:r>
              <w:rPr>
                <w:rFonts w:ascii="Courier New" w:hAnsi="Courier New"/>
                <w:b/>
                <w:bCs/>
                <w:sz w:val="20"/>
                <w:szCs w:val="20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48940" cy="192786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8940" cy="192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02: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(256,)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'sgd'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4.503125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81.34615384615387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55.0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1780" cy="1912620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780" cy="191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03: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7.4328125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92.49999999999999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91.5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função automática para loss function 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04: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(256,)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4.85625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92.11538461538461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91.0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função automática para loss function 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05: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Observação: tempo de treinamento da MLP bastante curto (inferior a 10 segundos)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7.678125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92.49999999999999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91.5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função automática para loss function 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06: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'relu'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'sgd'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bastante curto (inferior a 10 segundos). Estes parâmetros apresentaram o </w:t>
            </w: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pior resultado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dentre todas as 42 configurações testadas, sendo a principal di-ferença entre os parâmetros a redução da “learning_rate”.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5.9421875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FF4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FF4000"/>
                <w:sz w:val="20"/>
                <w:szCs w:val="20"/>
                <w:highlight w:val="yellow"/>
              </w:rPr>
              <w:t>Acurácia_mlp: 62.6923076923077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FF4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FF4000"/>
                <w:sz w:val="20"/>
                <w:szCs w:val="20"/>
                <w:highlight w:val="yellow"/>
              </w:rPr>
              <w:t>Precisão_mlp: 3.5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10840" cy="1935480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84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07: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bastante curto (inferior a 10 segundos), e obteve o melhor dos resultados com treinamentos de curta duração. Na fase de cross validation era recebido um warning: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ConvergenceWarning: lbfgs failed to converge (status=1)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5.9515625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3465A4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3465A4"/>
                <w:sz w:val="20"/>
                <w:szCs w:val="20"/>
                <w:highlight w:val="yellow"/>
              </w:rPr>
              <w:t>Acurácia_mlp: 92.88461538461539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3465A4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3465A4"/>
                <w:sz w:val="20"/>
                <w:szCs w:val="20"/>
                <w:highlight w:val="yellow"/>
              </w:rPr>
              <w:t>Precisão_mlp: 94.0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função automática para loss function 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08: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(128,128,128,)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bastante curto (inferior a 10 segundos). Na fase de cross validation era recebido um warning: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C9211E"/>
                <w:sz w:val="24"/>
                <w:szCs w:val="24"/>
                <w:u w:val="none"/>
              </w:rPr>
              <w:t>ConvergenceWarning: lbfgs failed to converge (status=1)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 9.0328125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Acurácia_mlp: 92.88461538461539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Precisão_mlp: 93.5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apenas o otimizador sgd possui a loss function 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09: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epocas=5000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(128,128,128,)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extremamente lento quando comparado com os demais (177 segundos, cerca de 20 vezes mais “lento” que os demais treina-mentos). Este aumento expressivo no número do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usadas (principal motivo do aumento do tempo de treinamento) foi neces-sário para solucionar os proble-mas de warning descrito nas con-figurações 07 e 08. A duração da cross validation também foi ampliada na mesma proporção (levando pouco mais de 20 minu- tos).</w:t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yellow"/>
                <w:u w:val="none"/>
              </w:rPr>
              <w:t>Esta execução foi a que apresen-tou a melhor combinação de acu-rácia e precisão!</w:t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Tempo médio de treinamento MLP com 10 kfolds - Tempo: 177.5453125 segundos.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yellow"/>
              </w:rPr>
              <w:t>Acurácia_mlp: 97.11538461538461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000000"/>
                <w:sz w:val="20"/>
                <w:szCs w:val="20"/>
                <w:highlight w:val="yellow"/>
              </w:rPr>
              <w:t>Precisão_mlp: 96.0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apenas o otimizador sgd possui a loss function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single"/>
              </w:rPr>
              <w:t>Configuração 10: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epocas=8000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hidden_layer_sizes=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(128,128,128,)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activation=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tanh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alpha=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1e-4</w:t>
            </w:r>
          </w:p>
          <w:p>
            <w:pPr>
              <w:pStyle w:val="Contedodatabela"/>
              <w:bidi w:val="0"/>
              <w:jc w:val="left"/>
              <w:rPr/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solver=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  <w:r>
              <w:rPr>
                <w:rFonts w:ascii="Courier New" w:hAnsi="Courier New"/>
              </w:rPr>
              <w:t>lbfgs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'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tol=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1e-5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learning_rate_init=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.001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k = 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 #folds</w:t>
            </w:r>
          </w:p>
          <w:p>
            <w:pPr>
              <w:pStyle w:val="Contedodatabela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Contedodatabela"/>
              <w:bidi w:val="0"/>
              <w:jc w:val="both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Observação: tempo de treinamento da MLP extremamente lento quando comparado com os demais (176 segundos, cerca de 20 vezes mais “lento” que os demais treina-mentos). Este aumento expressivo no número do </w:t>
            </w:r>
            <w:r>
              <w:rPr>
                <w:rFonts w:ascii="Courier New" w:hAnsi="Courier New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epocas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usadas (principal motivo do aumento do tempo de treinamento) foi neces-sário para solucionar os proble-mas de warning descrito nas con-figurações 07 e 08. A duração da cross validation também foi ampliada na mesma proporção (levando pouco mais de 20 minu- tos). Apesar do aumento do núme-ro de épocas (de 60%, para 8000) vemos que resultado da acurácia e precisão foram praticamente os mesmos da execução anterior. </w:t>
            </w:r>
          </w:p>
          <w:p>
            <w:pPr>
              <w:pStyle w:val="Contedodatabela"/>
              <w:bidi w:val="0"/>
              <w:jc w:val="both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color w:val="000000"/>
                <w:sz w:val="20"/>
                <w:szCs w:val="20"/>
              </w:rPr>
              <w:t>Tempo médio de treinamento MLP com 10 kfolds - Tempo: 176.125 segundos.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color w:val="000000"/>
                <w:sz w:val="20"/>
                <w:szCs w:val="20"/>
              </w:rPr>
              <w:t>Médias das Validações com 10 folds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2A6099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2A6099"/>
                <w:sz w:val="20"/>
                <w:szCs w:val="20"/>
                <w:highlight w:val="yellow"/>
              </w:rPr>
              <w:t>Acurácia_mlp: 97.11538461538461</w:t>
            </w:r>
          </w:p>
          <w:p>
            <w:pPr>
              <w:pStyle w:val="Textoprformatado"/>
              <w:bidi w:val="0"/>
              <w:spacing w:before="0" w:after="283"/>
              <w:jc w:val="left"/>
              <w:rPr>
                <w:rFonts w:ascii="Courier New" w:hAnsi="Courier New"/>
                <w:b/>
                <w:b/>
                <w:bCs/>
                <w:color w:val="2A6099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2A6099"/>
                <w:sz w:val="20"/>
                <w:szCs w:val="20"/>
                <w:highlight w:val="yellow"/>
              </w:rPr>
              <w:t>Precisão_mlp: 95.5</w:t>
            </w:r>
          </w:p>
          <w:p>
            <w:pPr>
              <w:pStyle w:val="Textoprformatado"/>
              <w:bidi w:val="0"/>
              <w:jc w:val="left"/>
              <w:rPr>
                <w:rFonts w:ascii="Courier New" w:hAnsi="Courier New"/>
                <w:b/>
                <w:b/>
                <w:bCs/>
                <w:color w:val="2A6099"/>
                <w:sz w:val="20"/>
                <w:szCs w:val="20"/>
                <w:highlight w:val="yellow"/>
              </w:rPr>
            </w:pPr>
            <w:r>
              <w:rPr>
                <w:rFonts w:ascii="Courier New" w:hAnsi="Courier New"/>
                <w:b/>
                <w:bCs/>
                <w:color w:val="2A6099"/>
                <w:sz w:val="20"/>
                <w:szCs w:val="20"/>
                <w:highlight w:val="yellow"/>
              </w:rPr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gráfico loss_value:</w:t>
            </w:r>
          </w:p>
          <w:p>
            <w:pPr>
              <w:pStyle w:val="Textoprformatado"/>
              <w:bidi w:val="0"/>
              <w:spacing w:lineRule="auto" w:line="240" w:before="0" w:after="283"/>
              <w:jc w:val="left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apenas o otimizador sgd possui a loss function</w:t>
            </w:r>
          </w:p>
        </w:tc>
      </w:tr>
    </w:tbl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lef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ind w:left="0" w:right="0" w:firstLine="1134"/>
        <w:jc w:val="both"/>
        <w:rPr/>
      </w:pPr>
      <w:r>
        <w:rPr>
          <w:rFonts w:ascii="Courier New" w:hAnsi="Courier New"/>
        </w:rPr>
        <w:t xml:space="preserve">As alterações nos parâmetros que permitiram atingir este alto nível de acurácia e precisão foram guiadas a partir da leitura da documentação encontrada no site </w:t>
      </w:r>
      <w:hyperlink r:id="rId6">
        <w:r>
          <w:rPr>
            <w:rStyle w:val="LinkdaInternet"/>
            <w:rFonts w:ascii="Courier New" w:hAnsi="Courier New"/>
            <w:i/>
            <w:iCs/>
            <w:u w:val="single"/>
          </w:rPr>
          <w:t>https://scikit-learn.org/</w:t>
        </w:r>
      </w:hyperlink>
      <w:r>
        <w:rPr>
          <w:rFonts w:ascii="Courier New" w:hAnsi="Courier New"/>
        </w:rPr>
        <w:t xml:space="preserve"> (para o MLPClassifier) e na comunidade </w:t>
      </w:r>
      <w:hyperlink r:id="rId7">
        <w:r>
          <w:rPr>
            <w:rStyle w:val="LinkdaInternet"/>
            <w:rFonts w:ascii="Courier New" w:hAnsi="Courier New"/>
            <w:b w:val="false"/>
            <w:bCs w:val="false"/>
            <w:i/>
            <w:iCs/>
            <w:u w:val="single"/>
          </w:rPr>
          <w:t>https://stackoverflow.com/</w:t>
        </w:r>
      </w:hyperlink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 (para verificar sugestões de solução para os warnings encontrados durante as execuções).</w:t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Ficou claro que não necessariamente o aumento de determinados parâmetros trarão um resultado superior (em nossas simulações chegamos a usar redes com 3 camadas de 512 neurônios e os resultados foram inferiores aos obtidos com apenas 2 camadas de 128). </w:t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 </w:t>
      </w:r>
    </w:p>
    <w:p>
      <w:pPr>
        <w:pStyle w:val="Normal"/>
        <w:bidi w:val="0"/>
        <w:ind w:left="0" w:right="0" w:firstLine="1134"/>
        <w:jc w:val="both"/>
        <w:rPr/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  <w:t xml:space="preserve">Teste similar foi feito com a redução do parâmetro “learning_rate_init” de .001 para .0001 (este foi um testes escolhidos como evidência e destacado na tabela acima, e nesta simulação tivemos o pior resultados dentre as 42 configurações testadas). </w:t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  <w:b w:val="false"/>
          <w:b w:val="false"/>
          <w:bCs w:val="false"/>
          <w:i w:val="false"/>
          <w:i w:val="false"/>
          <w:iCs w:val="false"/>
          <w:u w:val="none"/>
        </w:rPr>
      </w:pPr>
      <w:r>
        <w:rPr>
          <w:rFonts w:ascii="Courier New" w:hAnsi="Courier New"/>
          <w:b w:val="false"/>
          <w:bCs w:val="false"/>
          <w:i w:val="false"/>
          <w:iCs w:val="false"/>
          <w:u w:val="none"/>
        </w:rPr>
      </w:r>
    </w:p>
    <w:p>
      <w:pPr>
        <w:pStyle w:val="Normal"/>
        <w:bidi w:val="0"/>
        <w:ind w:left="0" w:right="0" w:firstLine="1134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ind w:left="0" w:right="0" w:firstLine="1134"/>
        <w:jc w:val="right"/>
        <w:rPr/>
      </w:pPr>
      <w:r>
        <w:rPr>
          <w:rFonts w:ascii="Courier New" w:hAnsi="Courier New"/>
        </w:rPr>
        <w:t>Brasília, 27/08/2020.</w:t>
      </w:r>
    </w:p>
    <w:p>
      <w:pPr>
        <w:pStyle w:val="Normal"/>
        <w:bidi w:val="0"/>
        <w:ind w:left="0" w:right="0" w:firstLine="1134"/>
        <w:jc w:val="right"/>
        <w:rPr>
          <w:rFonts w:ascii="Courier New" w:hAnsi="Courier New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Courier New" w:hAnsi="Courier New"/>
        </w:rPr>
        <w:t>O arquivo “</w:t>
      </w:r>
      <w:r>
        <w:rPr>
          <w:rFonts w:ascii="Courier New" w:hAnsi="Courier New"/>
          <w:b/>
          <w:bCs/>
          <w:i/>
          <w:iCs/>
        </w:rPr>
        <w:t>Trabalho_01_Eduardo_Valter.ipynb</w:t>
      </w:r>
      <w:r>
        <w:rPr>
          <w:rFonts w:ascii="Courier New" w:hAnsi="Courier New"/>
        </w:rPr>
        <w:t>” e o dataset utilizado no estudo foram disponibilizados no GitHub, conforme links abaixo: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b/>
          <w:bCs/>
        </w:rPr>
        <w:t xml:space="preserve">Código </w:t>
      </w:r>
      <w:r>
        <w:rPr>
          <w:rFonts w:ascii="Courier New" w:hAnsi="Courier New"/>
          <w:b/>
          <w:bCs/>
        </w:rPr>
        <w:t>Jupyter</w:t>
      </w:r>
      <w:r>
        <w:rPr>
          <w:rFonts w:ascii="Courier New" w:hAnsi="Courier New"/>
          <w:b/>
          <w:bCs/>
        </w:rPr>
        <w:t>:</w:t>
      </w:r>
    </w:p>
    <w:p>
      <w:pPr>
        <w:pStyle w:val="Normal"/>
        <w:bidi w:val="0"/>
        <w:jc w:val="both"/>
        <w:rPr/>
      </w:pPr>
      <w:r>
        <w:rPr>
          <w:rFonts w:ascii="Courier New" w:hAnsi="Courier New"/>
          <w:i/>
          <w:iCs/>
        </w:rPr>
        <w:t>https://github.com/EduPiza/POS_IESB_FUND_IA/blob/master/Trabalho_01_Eduardo_Valter.ipynb</w:t>
      </w:r>
    </w:p>
    <w:p>
      <w:pPr>
        <w:pStyle w:val="Normal"/>
        <w:bidi w:val="0"/>
        <w:jc w:val="both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overflowPunct w:val="false"/>
        <w:bidi w:val="0"/>
        <w:spacing w:before="0" w:after="0"/>
        <w:ind w:left="0" w:right="0" w:hanging="0"/>
        <w:jc w:val="both"/>
        <w:rPr/>
      </w:pPr>
      <w:r>
        <w:rPr>
          <w:rFonts w:ascii="Courier New" w:hAnsi="Courier New"/>
          <w:b/>
          <w:bCs/>
        </w:rPr>
        <w:t>Dataset: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i/>
          <w:iCs/>
        </w:rPr>
        <w:t>https://github.com/EduPiza/POS_IESB_FUND_IA/blob/master/diabetes_data_upload.csv</w:t>
      </w:r>
    </w:p>
    <w:sectPr>
      <w:type w:val="nextPage"/>
      <w:pgSz w:w="11906" w:h="16838"/>
      <w:pgMar w:left="1134" w:right="1134" w:header="0" w:top="850" w:footer="0" w:bottom="8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scikit-learn.org/" TargetMode="External"/><Relationship Id="rId7" Type="http://schemas.openxmlformats.org/officeDocument/2006/relationships/hyperlink" Target="https://stackoverflow.com/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LibreOffice/6.3.5.2$Windows_X86_64 LibreOffice_project/dd0751754f11728f69b42ee2af66670068624673</Application>
  <Pages>7</Pages>
  <Words>1290</Words>
  <Characters>8268</Characters>
  <CharactersWithSpaces>9382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2020-08-26T19:42:14Z</dcterms:created>
  <dc:creator/>
  <dc:description/>
  <dc:language>pt-BR</dc:language>
  <cp:lastModifiedBy/>
  <dcterms:modified xsi:type="dcterms:W3CDTF">2020-08-28T02:00:52Z</dcterms:modified>
  <cp:revision>15</cp:revision>
  <dc:subject/>
  <dc:title/>
</cp:coreProperties>
</file>