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0BE212" w14:textId="1425F988" w:rsidR="004E4211" w:rsidRDefault="00E75D61" w:rsidP="00E75D61">
      <w:pPr>
        <w:jc w:val="center"/>
        <w:rPr>
          <w:b/>
          <w:bCs/>
        </w:rPr>
      </w:pPr>
      <w:r>
        <w:rPr>
          <w:b/>
          <w:bCs/>
        </w:rPr>
        <w:t>RESUMO ODS</w:t>
      </w:r>
    </w:p>
    <w:p w14:paraId="4637EEDE" w14:textId="555C95B7" w:rsidR="00097768" w:rsidRPr="00E75D61" w:rsidRDefault="00E75D61" w:rsidP="00097768">
      <w:pPr>
        <w:ind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 acordo com o que foi lido no texto existem algumas metas globais a serem atingidas até 2030, isso são os objetivos de desenvolvimento sustentável, que incluem metas relacionadas a alimentação, preservação das fontes de recursos saudáveis e utilização de energia limpa, os estados juntamente com instituições privadas devem trabalhar em conjunto e tentar entregar o melhor resultado possível. Além das principais metas</w:t>
      </w:r>
      <w:r w:rsidR="00097768">
        <w:rPr>
          <w:rFonts w:ascii="Arial" w:hAnsi="Arial" w:cs="Arial"/>
          <w:sz w:val="28"/>
          <w:szCs w:val="28"/>
        </w:rPr>
        <w:t>, deve ser lembrado o fato de que existem metas para uma educação equalitária entre gêneros. O que tem sido praticado na maioria dos países, apesar de existirem mais países que defendem uma educação exclusivamente masculina.</w:t>
      </w:r>
    </w:p>
    <w:sectPr w:rsidR="00097768" w:rsidRPr="00E75D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D61"/>
    <w:rsid w:val="00097768"/>
    <w:rsid w:val="009B1BEC"/>
    <w:rsid w:val="00BF60F2"/>
    <w:rsid w:val="00E75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96043"/>
  <w15:chartTrackingRefBased/>
  <w15:docId w15:val="{8CF21808-A682-4205-9B36-D2728C991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102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Torquato</dc:creator>
  <cp:keywords/>
  <dc:description/>
  <cp:lastModifiedBy>Eduardo Torquato</cp:lastModifiedBy>
  <cp:revision>1</cp:revision>
  <dcterms:created xsi:type="dcterms:W3CDTF">2021-06-15T17:44:00Z</dcterms:created>
  <dcterms:modified xsi:type="dcterms:W3CDTF">2021-06-15T18:02:00Z</dcterms:modified>
</cp:coreProperties>
</file>