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en-US"/>
        </w:rPr>
        <w:t>How to configure a static route in a commercial router?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necess</w:t>
      </w:r>
      <w:r>
        <w:rPr>
          <w:sz w:val="30"/>
          <w:szCs w:val="30"/>
          <w:shd w:val="clear" w:color="auto" w:fill="f1f0f0"/>
          <w:rtl w:val="0"/>
        </w:rPr>
        <w:t>á</w:t>
      </w:r>
      <w:r>
        <w:rPr>
          <w:sz w:val="30"/>
          <w:szCs w:val="30"/>
          <w:shd w:val="clear" w:color="auto" w:fill="f1f0f0"/>
          <w:rtl w:val="0"/>
          <w:lang w:val="pt-PT"/>
        </w:rPr>
        <w:t>rio iniciar sess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no router atrav</w:t>
      </w:r>
      <w:r>
        <w:rPr>
          <w:sz w:val="30"/>
          <w:szCs w:val="30"/>
          <w:shd w:val="clear" w:color="auto" w:fill="f1f0f0"/>
          <w:rtl w:val="0"/>
          <w:lang w:val="fr-FR"/>
        </w:rPr>
        <w:t>é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s do gtkterm, para tal finalidade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necess</w:t>
      </w:r>
      <w:r>
        <w:rPr>
          <w:sz w:val="30"/>
          <w:szCs w:val="30"/>
          <w:shd w:val="clear" w:color="auto" w:fill="f1f0f0"/>
          <w:rtl w:val="0"/>
        </w:rPr>
        <w:t>á</w:t>
      </w:r>
      <w:r>
        <w:rPr>
          <w:sz w:val="30"/>
          <w:szCs w:val="30"/>
          <w:shd w:val="clear" w:color="auto" w:fill="f1f0f0"/>
          <w:rtl w:val="0"/>
          <w:lang w:val="pt-PT"/>
        </w:rPr>
        <w:t>rio ligar atrav</w:t>
      </w:r>
      <w:r>
        <w:rPr>
          <w:sz w:val="30"/>
          <w:szCs w:val="30"/>
          <w:shd w:val="clear" w:color="auto" w:fill="f1f0f0"/>
          <w:rtl w:val="0"/>
          <w:lang w:val="fr-FR"/>
        </w:rPr>
        <w:t>é</w:t>
      </w:r>
      <w:r>
        <w:rPr>
          <w:sz w:val="30"/>
          <w:szCs w:val="30"/>
          <w:shd w:val="clear" w:color="auto" w:fill="f1f0f0"/>
          <w:rtl w:val="0"/>
          <w:lang w:val="pt-PT"/>
        </w:rPr>
        <w:t>s do cabo de s</w:t>
      </w:r>
      <w:r>
        <w:rPr>
          <w:sz w:val="30"/>
          <w:szCs w:val="30"/>
          <w:shd w:val="clear" w:color="auto" w:fill="f1f0f0"/>
          <w:rtl w:val="0"/>
          <w:lang w:val="fr-FR"/>
        </w:rPr>
        <w:t>é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rie S0 de um TUX da bancada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à </w:t>
      </w:r>
      <w:r>
        <w:rPr>
          <w:sz w:val="30"/>
          <w:szCs w:val="30"/>
          <w:shd w:val="clear" w:color="auto" w:fill="f1f0f0"/>
          <w:rtl w:val="0"/>
          <w:lang w:val="pt-PT"/>
        </w:rPr>
        <w:t>entrada de configura</w:t>
      </w:r>
      <w:r>
        <w:rPr>
          <w:sz w:val="30"/>
          <w:szCs w:val="30"/>
          <w:shd w:val="clear" w:color="auto" w:fill="f1f0f0"/>
          <w:rtl w:val="0"/>
          <w:lang w:val="pt-PT"/>
        </w:rPr>
        <w:t>çã</w:t>
      </w:r>
      <w:r>
        <w:rPr>
          <w:sz w:val="30"/>
          <w:szCs w:val="30"/>
          <w:shd w:val="clear" w:color="auto" w:fill="f1f0f0"/>
          <w:rtl w:val="0"/>
          <w:lang w:val="pt-PT"/>
        </w:rPr>
        <w:t>o do router. Para configurar as routes (rotas) temos que executar o comando "ip route" dentro do gtkTerm. O comando ip route segue a seguinte estrutura: ip route prefix mask {ip-address | interface-type interface-number [ip-address]}.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Exemplo de adicionar uma route ao router: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en-US"/>
        </w:rPr>
        <w:t>&gt;configure terminal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color w:val="000000"/>
          <w:sz w:val="24"/>
          <w:szCs w:val="24"/>
          <w:shd w:val="clear" w:color="auto" w:fill="000000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color w:val="000000"/>
          <w:sz w:val="24"/>
          <w:szCs w:val="24"/>
          <w:shd w:val="clear" w:color="auto" w:fill="ffffff"/>
          <w:rtl w:val="0"/>
        </w:rPr>
      </w:pPr>
      <w:r>
        <w:rPr>
          <w:color w:val="000000"/>
          <w:sz w:val="24"/>
          <w:szCs w:val="24"/>
          <w:shd w:val="clear" w:color="auto" w:fill="f1f0f0"/>
          <w:rtl w:val="0"/>
          <w:lang w:val="pt-PT"/>
        </w:rPr>
        <w:t>ip route [destino] [m</w:t>
      </w:r>
      <w:r>
        <w:rPr>
          <w:color w:val="000000"/>
          <w:sz w:val="24"/>
          <w:szCs w:val="24"/>
          <w:shd w:val="clear" w:color="auto" w:fill="f1f0f0"/>
          <w:rtl w:val="0"/>
        </w:rPr>
        <w:t>á</w:t>
      </w:r>
      <w:r>
        <w:rPr>
          <w:color w:val="000000"/>
          <w:sz w:val="24"/>
          <w:szCs w:val="24"/>
          <w:shd w:val="clear" w:color="auto" w:fill="f1f0f0"/>
          <w:rtl w:val="0"/>
          <w:lang w:val="pt-PT"/>
        </w:rPr>
        <w:t>scara] [gateway]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color w:val="000000"/>
          <w:sz w:val="24"/>
          <w:szCs w:val="24"/>
          <w:shd w:val="clear" w:color="auto" w:fill="ffffff"/>
          <w:rtl w:val="0"/>
        </w:rPr>
      </w:pPr>
      <w:r>
        <w:rPr>
          <w:color w:val="000000"/>
          <w:sz w:val="24"/>
          <w:szCs w:val="24"/>
          <w:shd w:val="clear" w:color="auto" w:fill="f1f0f0"/>
          <w:rtl w:val="0"/>
          <w:lang w:val="es-ES_tradnl"/>
        </w:rPr>
        <w:t>exit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>What are the paths followed by the packets in the experiments carried out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 a</w:t>
      </w:r>
      <w:r>
        <w:rPr>
          <w:sz w:val="30"/>
          <w:szCs w:val="30"/>
          <w:shd w:val="clear" w:color="auto" w:fill="f1f0f0"/>
          <w:rtl w:val="0"/>
          <w:lang w:val="en-US"/>
        </w:rPr>
        <w:t>nd why?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No caso de a rota existir, os pacotes seguem essa mesma rota. Caso contr</w:t>
      </w:r>
      <w:r>
        <w:rPr>
          <w:sz w:val="30"/>
          <w:szCs w:val="30"/>
          <w:shd w:val="clear" w:color="auto" w:fill="f1f0f0"/>
          <w:rtl w:val="0"/>
          <w:lang w:val="pt-PT"/>
        </w:rPr>
        <w:t>á</w:t>
      </w:r>
      <w:r>
        <w:rPr>
          <w:sz w:val="30"/>
          <w:szCs w:val="30"/>
          <w:shd w:val="clear" w:color="auto" w:fill="f1f0f0"/>
          <w:rtl w:val="0"/>
          <w:lang w:val="pt-PT"/>
        </w:rPr>
        <w:t>rio, os pacotes s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dirigidos ao router (pela rota default).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No passo 4 da experi</w:t>
      </w:r>
      <w:r>
        <w:rPr>
          <w:sz w:val="30"/>
          <w:szCs w:val="30"/>
          <w:shd w:val="clear" w:color="auto" w:fill="f1f0f0"/>
          <w:rtl w:val="0"/>
          <w:lang w:val="fr-FR"/>
        </w:rPr>
        <w:t>ê</w:t>
      </w:r>
      <w:r>
        <w:rPr>
          <w:sz w:val="30"/>
          <w:szCs w:val="30"/>
          <w:shd w:val="clear" w:color="auto" w:fill="f1f0f0"/>
          <w:rtl w:val="0"/>
          <w:lang w:val="pt-PT"/>
        </w:rPr>
        <w:t>ncia 4, ao desativar os redirects (redirecionamentos) atrav</w:t>
      </w:r>
      <w:r>
        <w:rPr>
          <w:sz w:val="30"/>
          <w:szCs w:val="30"/>
          <w:shd w:val="clear" w:color="auto" w:fill="f1f0f0"/>
          <w:rtl w:val="0"/>
          <w:lang w:val="fr-FR"/>
        </w:rPr>
        <w:t>é</w:t>
      </w:r>
      <w:r>
        <w:rPr>
          <w:sz w:val="30"/>
          <w:szCs w:val="30"/>
          <w:shd w:val="clear" w:color="auto" w:fill="f1f0f0"/>
          <w:rtl w:val="0"/>
          <w:lang w:val="pt-PT"/>
        </w:rPr>
        <w:t>s dos comandos echo 0 &gt; /proc/sys/net/ipv4/conf/eth0/accept_redirects e echo 0 &gt; /proc/sys/net/ipv4/conf/all/accept_redirects esta-se a fazer com que caso haja redirects na mesma interface de rede, faz com que o tux n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guarde na sua lista de fo</w:t>
      </w:r>
      <w:r>
        <w:rPr>
          <w:sz w:val="30"/>
          <w:szCs w:val="30"/>
          <w:shd w:val="clear" w:color="auto" w:fill="f1f0f0"/>
          <w:rtl w:val="0"/>
          <w:lang w:val="pt-PT"/>
        </w:rPr>
        <w:t>r</w:t>
      </w:r>
      <w:r>
        <w:rPr>
          <w:sz w:val="30"/>
          <w:szCs w:val="30"/>
          <w:shd w:val="clear" w:color="auto" w:fill="f1f0f0"/>
          <w:rtl w:val="0"/>
          <w:lang w:val="pt-PT"/>
        </w:rPr>
        <w:t>warding uma entrada resultante do redirect de um outro tux. No tux32 for</w:t>
      </w:r>
      <w:r>
        <w:rPr>
          <w:sz w:val="30"/>
          <w:szCs w:val="30"/>
          <w:shd w:val="clear" w:color="auto" w:fill="f1f0f0"/>
          <w:rtl w:val="0"/>
          <w:lang w:val="pt-PT"/>
        </w:rPr>
        <w:t>am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 feitos os dois comandos em cima, desativando os redirects, para al</w:t>
      </w:r>
      <w:r>
        <w:rPr>
          <w:sz w:val="30"/>
          <w:szCs w:val="30"/>
          <w:shd w:val="clear" w:color="auto" w:fill="f1f0f0"/>
          <w:rtl w:val="0"/>
          <w:lang w:val="fr-FR"/>
        </w:rPr>
        <w:t>é</w:t>
      </w:r>
      <w:r>
        <w:rPr>
          <w:sz w:val="30"/>
          <w:szCs w:val="30"/>
          <w:shd w:val="clear" w:color="auto" w:fill="f1f0f0"/>
          <w:rtl w:val="0"/>
          <w:lang w:val="pt-PT"/>
        </w:rPr>
        <w:t>m disso foi definido tanto para o tux34 como para o tux32 como default route o router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 Rc</w:t>
      </w:r>
      <w:r>
        <w:rPr>
          <w:sz w:val="30"/>
          <w:szCs w:val="30"/>
          <w:shd w:val="clear" w:color="auto" w:fill="f1f0f0"/>
          <w:rtl w:val="0"/>
        </w:rPr>
        <w:t xml:space="preserve">. 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 xml:space="preserve">O tux34 </w:t>
      </w:r>
      <w:r>
        <w:rPr>
          <w:sz w:val="30"/>
          <w:szCs w:val="30"/>
          <w:shd w:val="clear" w:color="auto" w:fill="f1f0f0"/>
          <w:rtl w:val="0"/>
        </w:rPr>
        <w:t>é ú</w:t>
      </w:r>
      <w:r>
        <w:rPr>
          <w:sz w:val="30"/>
          <w:szCs w:val="30"/>
          <w:shd w:val="clear" w:color="auto" w:fill="f1f0f0"/>
          <w:rtl w:val="0"/>
          <w:lang w:val="pt-PT"/>
        </w:rPr>
        <w:t>nico que tem comunica</w:t>
      </w:r>
      <w:r>
        <w:rPr>
          <w:sz w:val="30"/>
          <w:szCs w:val="30"/>
          <w:shd w:val="clear" w:color="auto" w:fill="f1f0f0"/>
          <w:rtl w:val="0"/>
          <w:lang w:val="pt-PT"/>
        </w:rPr>
        <w:t>çã</w:t>
      </w:r>
      <w:r>
        <w:rPr>
          <w:sz w:val="30"/>
          <w:szCs w:val="30"/>
          <w:shd w:val="clear" w:color="auto" w:fill="f1f0f0"/>
          <w:rtl w:val="0"/>
          <w:lang w:val="pt-PT"/>
        </w:rPr>
        <w:t>o com o tux31 atrav</w:t>
      </w:r>
      <w:r>
        <w:rPr>
          <w:sz w:val="30"/>
          <w:szCs w:val="30"/>
          <w:shd w:val="clear" w:color="auto" w:fill="f1f0f0"/>
          <w:rtl w:val="0"/>
          <w:lang w:val="fr-FR"/>
        </w:rPr>
        <w:t>é</w:t>
      </w:r>
      <w:r>
        <w:rPr>
          <w:sz w:val="30"/>
          <w:szCs w:val="30"/>
          <w:shd w:val="clear" w:color="auto" w:fill="f1f0f0"/>
          <w:rtl w:val="0"/>
        </w:rPr>
        <w:t xml:space="preserve">s da vlan30. O tux34, 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o </w:t>
      </w:r>
      <w:r>
        <w:rPr>
          <w:sz w:val="30"/>
          <w:szCs w:val="30"/>
          <w:shd w:val="clear" w:color="auto" w:fill="f1f0f0"/>
          <w:rtl w:val="0"/>
          <w:lang w:val="pt-PT"/>
        </w:rPr>
        <w:t>tux32 e o router est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o todos ligados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à </w:t>
      </w:r>
      <w:r>
        <w:rPr>
          <w:sz w:val="30"/>
          <w:szCs w:val="30"/>
          <w:shd w:val="clear" w:color="auto" w:fill="f1f0f0"/>
          <w:rtl w:val="0"/>
          <w:lang w:val="nl-NL"/>
        </w:rPr>
        <w:t xml:space="preserve">vlan31. O router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en-US"/>
        </w:rPr>
        <w:t xml:space="preserve">o </w:t>
      </w:r>
      <w:r>
        <w:rPr>
          <w:sz w:val="30"/>
          <w:szCs w:val="30"/>
          <w:shd w:val="clear" w:color="auto" w:fill="f1f0f0"/>
          <w:rtl w:val="0"/>
        </w:rPr>
        <w:t>ú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nico que sabe que para chegar ao tux31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necess</w:t>
      </w:r>
      <w:r>
        <w:rPr>
          <w:sz w:val="30"/>
          <w:szCs w:val="30"/>
          <w:shd w:val="clear" w:color="auto" w:fill="f1f0f0"/>
          <w:rtl w:val="0"/>
        </w:rPr>
        <w:t>á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rio utilizar como gateway o tux34, para isso adicionou-se a seguinte route ao router "ip route 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"http://172.16.30.1/"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t>172.16.30.1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  <w:r>
        <w:rPr>
          <w:sz w:val="30"/>
          <w:szCs w:val="30"/>
          <w:shd w:val="clear" w:color="auto" w:fill="f1f0f0"/>
          <w:rtl w:val="0"/>
        </w:rPr>
        <w:t xml:space="preserve"> 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"https://l.messenger.com/l.php?u=http%3A%2F%2F255.255.255.0%2F&amp;h=AT2HyRAKiQNIZ3bI48PjER3mhHUQV5pVp9s6BbLDY-7JBVHtXAK1H0Ikny6fRnpQOjTxPmtNKk-lZqfzdE3LUZ7x7iY8tkr7xystSUJxBPhveT6yMA0jp-pDl_zFw6_ePZeSh_eRWV0"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t>255.255.255.0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  <w:r>
        <w:rPr>
          <w:sz w:val="30"/>
          <w:szCs w:val="30"/>
          <w:shd w:val="clear" w:color="auto" w:fill="f1f0f0"/>
          <w:rtl w:val="0"/>
        </w:rPr>
        <w:t xml:space="preserve"> </w: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begin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instrText xml:space="preserve"> HYPERLINK "https://l.messenger.com/l.php?u=http%3A%2F%2F172.16.31.253%2F&amp;h=AT2HyRAKiQNIZ3bI48PjER3mhHUQV5pVp9s6BbLDY-7JBVHtXAK1H0Ikny6fRnpQOjTxPmtNKk-lZqfzdE3LUZ7x7iY8tkr7xystSUJxBPhveT6yMA0jp-pDl_zFw6_ePZeSh_eRWV0"</w:instrText>
      </w:r>
      <w:r>
        <w:rPr>
          <w:rStyle w:val="Hyperlink.0"/>
          <w:sz w:val="30"/>
          <w:szCs w:val="30"/>
          <w:shd w:val="clear" w:color="auto" w:fill="f1f0f0"/>
          <w:rtl w:val="0"/>
        </w:rPr>
        <w:fldChar w:fldCharType="separate" w:fldLock="0"/>
      </w:r>
      <w:r>
        <w:rPr>
          <w:rStyle w:val="Hyperlink.0"/>
          <w:sz w:val="30"/>
          <w:szCs w:val="30"/>
          <w:shd w:val="clear" w:color="auto" w:fill="f1f0f0"/>
          <w:rtl w:val="0"/>
        </w:rPr>
        <w:t>172.16.31.253</w:t>
      </w:r>
      <w:r>
        <w:rPr>
          <w:sz w:val="30"/>
          <w:szCs w:val="30"/>
          <w:shd w:val="clear" w:color="auto" w:fill="f1f0f0"/>
          <w:rtl w:val="0"/>
        </w:rPr>
        <w:fldChar w:fldCharType="end" w:fldLock="0"/>
      </w:r>
      <w:r>
        <w:rPr>
          <w:sz w:val="30"/>
          <w:szCs w:val="30"/>
          <w:shd w:val="clear" w:color="auto" w:fill="f1f0f0"/>
          <w:rtl w:val="0"/>
          <w:lang w:val="pt-PT"/>
        </w:rPr>
        <w:t>". Quando se envia um ping para o tux31 a partir do tux32 como este n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tem conhecimento da rota para o tux31 e eles n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es-ES_tradnl"/>
        </w:rPr>
        <w:t>o est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o na mesma interface (rede), o tux32 vai, em primeiro lugar, enviar o ping para o router, que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a sua rota default, e depois este como tem conhecimento da rota para o tux31 envia para o tux34 e este reencaminha finalmente para o tux31 o ping. Nos seguintes pings o caminho vai ser sempre o mesmo. Caso os redirects estejam ativos apenas no primeiro ping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é </w:t>
      </w:r>
      <w:r>
        <w:rPr>
          <w:sz w:val="30"/>
          <w:szCs w:val="30"/>
          <w:shd w:val="clear" w:color="auto" w:fill="f1f0f0"/>
          <w:rtl w:val="0"/>
          <w:lang w:val="pt-PT"/>
        </w:rPr>
        <w:t>que vai haver um reencaminhamento do ping para o router</w:t>
      </w:r>
      <w:r>
        <w:rPr>
          <w:sz w:val="30"/>
          <w:szCs w:val="30"/>
          <w:shd w:val="clear" w:color="auto" w:fill="f1f0f0"/>
          <w:rtl w:val="0"/>
          <w:lang w:val="pt-PT"/>
        </w:rPr>
        <w:t>,</w:t>
      </w:r>
      <w:r>
        <w:rPr>
          <w:sz w:val="30"/>
          <w:szCs w:val="30"/>
          <w:shd w:val="clear" w:color="auto" w:fill="f1f0f0"/>
          <w:rtl w:val="0"/>
          <w:lang w:val="pt-PT"/>
        </w:rPr>
        <w:t xml:space="preserve"> depois vai haver um redirect do router para o tux32 e este vai guardar na sua tabela de fowarding que para chegar ao tux31 pode utilizar o tux34 como gateway, depois do primeiro ping n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existem mais redirects j</w:t>
      </w:r>
      <w:r>
        <w:rPr>
          <w:sz w:val="30"/>
          <w:szCs w:val="30"/>
          <w:shd w:val="clear" w:color="auto" w:fill="f1f0f0"/>
          <w:rtl w:val="0"/>
        </w:rPr>
        <w:t xml:space="preserve">á </w:t>
      </w:r>
      <w:r>
        <w:rPr>
          <w:sz w:val="30"/>
          <w:szCs w:val="30"/>
          <w:shd w:val="clear" w:color="auto" w:fill="f1f0f0"/>
          <w:rtl w:val="0"/>
          <w:lang w:val="pt-PT"/>
        </w:rPr>
        <w:t>que o tux32 envia logo para o tux34 o ping inv</w:t>
      </w:r>
      <w:r>
        <w:rPr>
          <w:sz w:val="30"/>
          <w:szCs w:val="30"/>
          <w:shd w:val="clear" w:color="auto" w:fill="f1f0f0"/>
          <w:rtl w:val="0"/>
          <w:lang w:val="fr-FR"/>
        </w:rPr>
        <w:t>é</w:t>
      </w:r>
      <w:r>
        <w:rPr>
          <w:sz w:val="30"/>
          <w:szCs w:val="30"/>
          <w:shd w:val="clear" w:color="auto" w:fill="f1f0f0"/>
          <w:rtl w:val="0"/>
          <w:lang w:val="pt-PT"/>
        </w:rPr>
        <w:t>s de passar pelo router.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 xml:space="preserve">-&gt; </w:t>
      </w:r>
      <w:r>
        <w:rPr>
          <w:rFonts w:ascii="Trebuchet MS" w:hAnsi="Trebuchet MS"/>
          <w:sz w:val="24"/>
          <w:szCs w:val="24"/>
          <w:rtl w:val="0"/>
          <w:lang w:val="en-US"/>
        </w:rPr>
        <w:t>How to configure NAT in a commercial router?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  <w:lang w:val="pt-PT"/>
        </w:rPr>
        <w:tab/>
        <w:t>De forma a configurar o router, foi configurada a interface interna do processo de NAT, seguindo os passos indicados no slide 46 do gui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fornecido. A partir do GTKTerm, os seguintes comandos foram inseridos: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en-US"/>
        </w:rPr>
        <w:t xml:space="preserve">conf t 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en-US"/>
        </w:rPr>
        <w:t>interface gigabitethernet 0/0 *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en-US"/>
        </w:rPr>
        <w:t>ip address 172.16.</w:t>
      </w:r>
      <w:r>
        <w:rPr>
          <w:rFonts w:ascii="Trebuchet MS" w:hAnsi="Trebuchet MS"/>
          <w:sz w:val="24"/>
          <w:szCs w:val="24"/>
          <w:rtl w:val="0"/>
          <w:lang w:val="pt-PT"/>
        </w:rPr>
        <w:t>3</w:t>
      </w:r>
      <w:r>
        <w:rPr>
          <w:rFonts w:ascii="Trebuchet MS" w:hAnsi="Trebuchet MS"/>
          <w:sz w:val="24"/>
          <w:szCs w:val="24"/>
          <w:rtl w:val="0"/>
        </w:rPr>
        <w:t>1.254 255.255.255.0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&lt;- configura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de uma interface do router, atribuindo-lhe um IP Address a uma dada porta (neste caso a 0)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en-US"/>
        </w:rPr>
        <w:t xml:space="preserve">no shutdown 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en-US"/>
        </w:rPr>
        <w:t>ip nat inside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&lt;- especificar que o IP dado encontra-se ligado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sz w:val="24"/>
          <w:szCs w:val="24"/>
          <w:rtl w:val="0"/>
          <w:lang w:val="pt-PT"/>
        </w:rPr>
        <w:t>subrede local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</w:rPr>
        <w:t xml:space="preserve"> </w:t>
      </w: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es-ES_tradnl"/>
        </w:rPr>
        <w:t xml:space="preserve">exit 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en-US"/>
        </w:rPr>
        <w:t>interface gigabitethernet 0/1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</w:t>
      </w:r>
      <w:r>
        <w:rPr>
          <w:rFonts w:ascii="Trebuchet MS" w:hAnsi="Trebuchet MS"/>
          <w:sz w:val="24"/>
          <w:szCs w:val="24"/>
          <w:rtl w:val="0"/>
        </w:rPr>
        <w:t xml:space="preserve">* 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en-US"/>
        </w:rPr>
        <w:t>ip address 172.16.1.</w:t>
      </w:r>
      <w:r>
        <w:rPr>
          <w:rFonts w:ascii="Trebuchet MS" w:hAnsi="Trebuchet MS"/>
          <w:sz w:val="24"/>
          <w:szCs w:val="24"/>
          <w:rtl w:val="0"/>
          <w:lang w:val="pt-PT"/>
        </w:rPr>
        <w:t>3</w:t>
      </w:r>
      <w:r>
        <w:rPr>
          <w:rFonts w:ascii="Trebuchet MS" w:hAnsi="Trebuchet MS"/>
          <w:sz w:val="24"/>
          <w:szCs w:val="24"/>
          <w:rtl w:val="0"/>
          <w:lang w:val="it-IT"/>
        </w:rPr>
        <w:t>9 255.255.255.0 &lt;- configura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de uma interface do router, atribuindo-lhe um IP Address a uma dada porta (neste caso a </w:t>
      </w:r>
      <w:r>
        <w:rPr>
          <w:rFonts w:ascii="Trebuchet MS" w:hAnsi="Trebuchet MS"/>
          <w:sz w:val="24"/>
          <w:szCs w:val="24"/>
          <w:rtl w:val="0"/>
          <w:lang w:val="pt-PT"/>
        </w:rPr>
        <w:t>1</w:t>
      </w:r>
      <w:r>
        <w:rPr>
          <w:rFonts w:ascii="Trebuchet MS" w:hAnsi="Trebuchet MS"/>
          <w:sz w:val="24"/>
          <w:szCs w:val="24"/>
          <w:rtl w:val="0"/>
        </w:rPr>
        <w:t>)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en-US"/>
        </w:rPr>
        <w:t>no shutdown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ip nat outside &lt;- especificar que o IP dado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exterior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sz w:val="24"/>
          <w:szCs w:val="24"/>
          <w:rtl w:val="0"/>
          <w:lang w:val="pt-PT"/>
        </w:rPr>
        <w:t>subrede local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es-ES_tradnl"/>
        </w:rPr>
        <w:t xml:space="preserve">exit 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</w:rPr>
        <w:t>ip nat pool ovrld 172.16.1.</w:t>
      </w:r>
      <w:r>
        <w:rPr>
          <w:rFonts w:ascii="Trebuchet MS" w:hAnsi="Trebuchet MS"/>
          <w:sz w:val="24"/>
          <w:szCs w:val="24"/>
          <w:rtl w:val="0"/>
          <w:lang w:val="pt-PT"/>
        </w:rPr>
        <w:t>3</w:t>
      </w:r>
      <w:r>
        <w:rPr>
          <w:rFonts w:ascii="Trebuchet MS" w:hAnsi="Trebuchet MS"/>
          <w:sz w:val="24"/>
          <w:szCs w:val="24"/>
          <w:rtl w:val="0"/>
        </w:rPr>
        <w:t>9 172.16.1.</w:t>
      </w:r>
      <w:r>
        <w:rPr>
          <w:rFonts w:ascii="Trebuchet MS" w:hAnsi="Trebuchet MS"/>
          <w:sz w:val="24"/>
          <w:szCs w:val="24"/>
          <w:rtl w:val="0"/>
          <w:lang w:val="pt-PT"/>
        </w:rPr>
        <w:t>3</w:t>
      </w:r>
      <w:r>
        <w:rPr>
          <w:rFonts w:ascii="Trebuchet MS" w:hAnsi="Trebuchet MS"/>
          <w:sz w:val="24"/>
          <w:szCs w:val="24"/>
          <w:rtl w:val="0"/>
          <w:lang w:val="it-IT"/>
        </w:rPr>
        <w:t xml:space="preserve">9 prefix 24 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en-US"/>
        </w:rPr>
        <w:t xml:space="preserve">ip nat inside source list 1 pool ovrld overload 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</w:rPr>
        <w:t>access-list 1 permit 172.16.</w:t>
      </w:r>
      <w:r>
        <w:rPr>
          <w:rFonts w:ascii="Trebuchet MS" w:hAnsi="Trebuchet MS"/>
          <w:sz w:val="24"/>
          <w:szCs w:val="24"/>
          <w:rtl w:val="0"/>
          <w:lang w:val="pt-PT"/>
        </w:rPr>
        <w:t>3</w:t>
      </w:r>
      <w:r>
        <w:rPr>
          <w:rFonts w:ascii="Trebuchet MS" w:hAnsi="Trebuchet MS"/>
          <w:sz w:val="24"/>
          <w:szCs w:val="24"/>
          <w:rtl w:val="0"/>
        </w:rPr>
        <w:t xml:space="preserve">0.0 0.0.0.7 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</w:rPr>
        <w:t>access-list 1 permit 172.16.</w:t>
      </w:r>
      <w:r>
        <w:rPr>
          <w:rFonts w:ascii="Trebuchet MS" w:hAnsi="Trebuchet MS"/>
          <w:sz w:val="24"/>
          <w:szCs w:val="24"/>
          <w:rtl w:val="0"/>
          <w:lang w:val="pt-PT"/>
        </w:rPr>
        <w:t>3</w:t>
      </w:r>
      <w:r>
        <w:rPr>
          <w:rFonts w:ascii="Trebuchet MS" w:hAnsi="Trebuchet MS"/>
          <w:sz w:val="24"/>
          <w:szCs w:val="24"/>
          <w:rtl w:val="0"/>
        </w:rPr>
        <w:t xml:space="preserve">1.0 0.0.0.7 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it-IT"/>
        </w:rPr>
        <w:t xml:space="preserve">ip route 0.0.0.0 0.0.0.0 172.16.1.254 </w:t>
      </w:r>
      <w:r>
        <w:rPr>
          <w:rFonts w:ascii="Trebuchet MS" w:hAnsi="Trebuchet MS"/>
          <w:sz w:val="24"/>
          <w:szCs w:val="24"/>
          <w:rtl w:val="0"/>
          <w:lang w:val="pt-PT"/>
        </w:rPr>
        <w:t>&lt;- conf. da rota default para 172.16.1.254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fr-FR"/>
        </w:rPr>
        <w:t>ip route 172.16.</w:t>
      </w:r>
      <w:r>
        <w:rPr>
          <w:rFonts w:ascii="Trebuchet MS" w:hAnsi="Trebuchet MS"/>
          <w:sz w:val="24"/>
          <w:szCs w:val="24"/>
          <w:rtl w:val="0"/>
          <w:lang w:val="pt-PT"/>
        </w:rPr>
        <w:t>3</w:t>
      </w:r>
      <w:r>
        <w:rPr>
          <w:rFonts w:ascii="Trebuchet MS" w:hAnsi="Trebuchet MS"/>
          <w:sz w:val="24"/>
          <w:szCs w:val="24"/>
          <w:rtl w:val="0"/>
        </w:rPr>
        <w:t>0.0 255.255.255.0 172.16.</w:t>
      </w:r>
      <w:r>
        <w:rPr>
          <w:rFonts w:ascii="Trebuchet MS" w:hAnsi="Trebuchet MS"/>
          <w:sz w:val="24"/>
          <w:szCs w:val="24"/>
          <w:rtl w:val="0"/>
          <w:lang w:val="pt-PT"/>
        </w:rPr>
        <w:t>3</w:t>
      </w:r>
      <w:r>
        <w:rPr>
          <w:rFonts w:ascii="Trebuchet MS" w:hAnsi="Trebuchet MS"/>
          <w:sz w:val="24"/>
          <w:szCs w:val="24"/>
          <w:rtl w:val="0"/>
        </w:rPr>
        <w:t xml:space="preserve">1.253 </w:t>
      </w:r>
      <w:r>
        <w:rPr>
          <w:rFonts w:ascii="Trebuchet MS" w:hAnsi="Trebuchet MS"/>
          <w:sz w:val="24"/>
          <w:szCs w:val="24"/>
          <w:rtl w:val="0"/>
          <w:lang w:val="pt-PT"/>
        </w:rPr>
        <w:t>&lt;- conf. da rota para a subrede 172.16.30.0 c/gateway 172.16.31.253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</w:rPr>
        <w:t>end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sz w:val="24"/>
          <w:szCs w:val="24"/>
          <w:rtl w:val="0"/>
          <w:lang w:val="pt-PT"/>
        </w:rPr>
        <w:t xml:space="preserve">-&gt; </w:t>
      </w:r>
      <w:r>
        <w:rPr>
          <w:rFonts w:ascii="Trebuchet MS" w:hAnsi="Trebuchet MS"/>
          <w:sz w:val="24"/>
          <w:szCs w:val="24"/>
          <w:rtl w:val="0"/>
          <w:lang w:val="en-US"/>
        </w:rPr>
        <w:t>What does NAT do?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  <w:lang w:val="pt-PT"/>
        </w:rPr>
        <w:tab/>
        <w:t xml:space="preserve">O NAT (Network Address Translation)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um protocolo que tem como fun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a associa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e transforma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de um IP Address noutro IP Address, de forma a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“</w:t>
      </w:r>
      <w:r>
        <w:rPr>
          <w:rFonts w:ascii="Trebuchet MS" w:hAnsi="Trebuchet MS"/>
          <w:sz w:val="24"/>
          <w:szCs w:val="24"/>
          <w:rtl w:val="0"/>
          <w:lang w:val="pt-PT"/>
        </w:rPr>
        <w:t>mascarar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” </w:t>
      </w:r>
      <w:r>
        <w:rPr>
          <w:rFonts w:ascii="Trebuchet MS" w:hAnsi="Trebuchet MS"/>
          <w:sz w:val="24"/>
          <w:szCs w:val="24"/>
          <w:rtl w:val="0"/>
          <w:lang w:val="pt-PT"/>
        </w:rPr>
        <w:t>o remetente/destinat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rio de pacotes enviados, podendo ter 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rios fins como assegurar a privacidade e seguran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 de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quinas numa subrede privada local que est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a comunicar com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quinas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“</w:t>
      </w:r>
      <w:r>
        <w:rPr>
          <w:rFonts w:ascii="Trebuchet MS" w:hAnsi="Trebuchet MS"/>
          <w:sz w:val="24"/>
          <w:szCs w:val="24"/>
          <w:rtl w:val="0"/>
          <w:lang w:val="pt-PT"/>
        </w:rPr>
        <w:t>externas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” </w:t>
      </w:r>
      <w:r>
        <w:rPr>
          <w:rFonts w:ascii="Trebuchet MS" w:hAnsi="Trebuchet MS"/>
          <w:sz w:val="24"/>
          <w:szCs w:val="24"/>
          <w:rtl w:val="0"/>
          <w:lang w:val="pt-PT"/>
        </w:rPr>
        <w:t>(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implementado com frequ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ê</w:t>
      </w:r>
      <w:r>
        <w:rPr>
          <w:rFonts w:ascii="Trebuchet MS" w:hAnsi="Trebuchet MS"/>
          <w:sz w:val="24"/>
          <w:szCs w:val="24"/>
          <w:rtl w:val="0"/>
          <w:lang w:val="pt-PT"/>
        </w:rPr>
        <w:t>ncia em ambientes de acesso remoto), conservando os seus IPs, mas tamb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>m pode permitir que essa comunica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seja poss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sz w:val="24"/>
          <w:szCs w:val="24"/>
          <w:rtl w:val="0"/>
          <w:lang w:val="pt-PT"/>
        </w:rPr>
        <w:t>vel: permite que redes IP privadas que usem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os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registados se conectem e comuniquem com a Internet ou redes p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sz w:val="24"/>
          <w:szCs w:val="24"/>
          <w:rtl w:val="0"/>
          <w:lang w:val="pt-PT"/>
        </w:rPr>
        <w:t>blicas. As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quinas dessa rede, para as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quinas exteriores, 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reconhecidas atrav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s de um IP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sz w:val="24"/>
          <w:szCs w:val="24"/>
          <w:rtl w:val="0"/>
          <w:lang w:val="pt-PT"/>
        </w:rPr>
        <w:t>nico, que representa todos os dispositivos da mesma.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  <w:lang w:val="pt-PT"/>
        </w:rPr>
        <w:tab/>
        <w:t>O NAT opera num router, como o que foi configurado e utilizado na experi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ê</w:t>
      </w:r>
      <w:r>
        <w:rPr>
          <w:rFonts w:ascii="Trebuchet MS" w:hAnsi="Trebuchet MS"/>
          <w:sz w:val="24"/>
          <w:szCs w:val="24"/>
          <w:rtl w:val="0"/>
          <w:lang w:val="pt-PT"/>
        </w:rPr>
        <w:t>ncia 4. Esse router estabelece o ponto de liga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entre a rede local e a Internet/rede p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sz w:val="24"/>
          <w:szCs w:val="24"/>
          <w:rtl w:val="0"/>
          <w:lang w:val="pt-PT"/>
        </w:rPr>
        <w:t>blica. No caso de uma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quina da rede local (suponhamos o tuxy1) querer enviar um pacote para um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numa rede p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sz w:val="24"/>
          <w:szCs w:val="24"/>
          <w:rtl w:val="0"/>
          <w:lang w:val="pt-PT"/>
        </w:rPr>
        <w:t>blica (</w:t>
      </w:r>
      <w:r>
        <w:rPr>
          <w:rFonts w:ascii="Trebuchet MS" w:hAnsi="Trebuchet MS"/>
          <w:sz w:val="24"/>
          <w:szCs w:val="24"/>
          <w:rtl w:val="0"/>
        </w:rPr>
        <w:t>172.16.1.254</w:t>
      </w:r>
      <w:r>
        <w:rPr>
          <w:rFonts w:ascii="Trebuchet MS" w:hAnsi="Trebuchet MS"/>
          <w:sz w:val="24"/>
          <w:szCs w:val="24"/>
          <w:rtl w:val="0"/>
          <w:lang w:val="pt-PT"/>
        </w:rPr>
        <w:t>, como foi feito na experi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ê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ncia), o pacote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enviado para o router e o router modifica o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“</w:t>
      </w:r>
      <w:r>
        <w:rPr>
          <w:rFonts w:ascii="Trebuchet MS" w:hAnsi="Trebuchet MS"/>
          <w:sz w:val="24"/>
          <w:szCs w:val="24"/>
          <w:rtl w:val="0"/>
          <w:lang w:val="pt-PT"/>
        </w:rPr>
        <w:t>source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” </w:t>
      </w:r>
      <w:r>
        <w:rPr>
          <w:rFonts w:ascii="Trebuchet MS" w:hAnsi="Trebuchet MS"/>
          <w:sz w:val="24"/>
          <w:szCs w:val="24"/>
          <w:rtl w:val="0"/>
          <w:lang w:val="pt-PT"/>
        </w:rPr>
        <w:t>do pacote para o seu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exterior (172.16.1.39),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“</w:t>
      </w:r>
      <w:r>
        <w:rPr>
          <w:rFonts w:ascii="Trebuchet MS" w:hAnsi="Trebuchet MS"/>
          <w:sz w:val="24"/>
          <w:szCs w:val="24"/>
          <w:rtl w:val="0"/>
          <w:lang w:val="pt-PT"/>
        </w:rPr>
        <w:t>mascarando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” </w:t>
      </w:r>
      <w:r>
        <w:rPr>
          <w:rFonts w:ascii="Trebuchet MS" w:hAnsi="Trebuchet MS"/>
          <w:sz w:val="24"/>
          <w:szCs w:val="24"/>
          <w:rtl w:val="0"/>
          <w:lang w:val="pt-PT"/>
        </w:rPr>
        <w:t>assim o verdadeiro remetente do pacote (tuxy1) e assegurando a sua privacidade e seguran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a. O pacote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enviado para </w:t>
      </w:r>
      <w:r>
        <w:rPr>
          <w:rFonts w:ascii="Trebuchet MS" w:hAnsi="Trebuchet MS"/>
          <w:sz w:val="24"/>
          <w:szCs w:val="24"/>
          <w:rtl w:val="0"/>
        </w:rPr>
        <w:t>172.16.1.254</w:t>
      </w:r>
      <w:r>
        <w:rPr>
          <w:rFonts w:ascii="Trebuchet MS" w:hAnsi="Trebuchet MS"/>
          <w:sz w:val="24"/>
          <w:szCs w:val="24"/>
          <w:rtl w:val="0"/>
          <w:lang w:val="pt-PT"/>
        </w:rPr>
        <w:t>, que responde com um pacote que tem como destinat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rio </w:t>
      </w:r>
      <w:r>
        <w:rPr>
          <w:rFonts w:ascii="Trebuchet MS" w:hAnsi="Trebuchet MS"/>
          <w:sz w:val="24"/>
          <w:szCs w:val="24"/>
          <w:rtl w:val="0"/>
        </w:rPr>
        <w:t>172.16.1.39</w:t>
      </w:r>
      <w:r>
        <w:rPr>
          <w:rFonts w:ascii="Trebuchet MS" w:hAnsi="Trebuchet MS"/>
          <w:sz w:val="24"/>
          <w:szCs w:val="24"/>
          <w:rtl w:val="0"/>
          <w:lang w:val="pt-PT"/>
        </w:rPr>
        <w:t>. O router, ao receber esse pacote, reenvia-o para tuxy1, mudando o destinat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rio do pacote para o seu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o, possibilitando ent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a comunica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entre a rede privada local e a rede p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sz w:val="24"/>
          <w:szCs w:val="24"/>
          <w:rtl w:val="0"/>
          <w:lang w:val="pt-PT"/>
        </w:rPr>
        <w:t>blica.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  <w:lang w:val="pt-PT"/>
        </w:rPr>
        <w:tab/>
        <w:t>Caso o router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estivesse configurado com o protocolo NAT, a m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quina </w:t>
      </w:r>
      <w:r>
        <w:rPr>
          <w:rFonts w:ascii="Trebuchet MS" w:hAnsi="Trebuchet MS"/>
          <w:sz w:val="24"/>
          <w:szCs w:val="24"/>
          <w:rtl w:val="0"/>
        </w:rPr>
        <w:t>172.16.1.254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, ao receber o pacote, que iria ter como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“</w:t>
      </w:r>
      <w:r>
        <w:rPr>
          <w:rFonts w:ascii="Trebuchet MS" w:hAnsi="Trebuchet MS"/>
          <w:sz w:val="24"/>
          <w:szCs w:val="24"/>
          <w:rtl w:val="0"/>
          <w:lang w:val="pt-PT"/>
        </w:rPr>
        <w:t>source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” </w:t>
      </w:r>
      <w:r>
        <w:rPr>
          <w:rFonts w:ascii="Trebuchet MS" w:hAnsi="Trebuchet MS"/>
          <w:sz w:val="24"/>
          <w:szCs w:val="24"/>
          <w:rtl w:val="0"/>
          <w:lang w:val="pt-PT"/>
        </w:rPr>
        <w:t>o verdadeiro remetente (o tuxy1),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saberia como responder para esse endere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o IP.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