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2"/>
        </w:numPr>
        <w:spacing w:lineRule="auto" w:line="360" w:before="200" w:after="0"/>
        <w:ind w:hanging="285" w:start="0" w:end="7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INTRODUÇÃO </w:t>
      </w:r>
    </w:p>
    <w:p>
      <w:pPr>
        <w:pStyle w:val="Normal"/>
        <w:spacing w:lineRule="auto" w:line="360"/>
        <w:jc w:val="both"/>
        <w:rPr/>
      </w:pPr>
      <w:r>
        <w:rPr>
          <w:sz w:val="22"/>
        </w:rPr>
        <w:t>Esta instrução de trabalho tem como objetivo [DESCREVER O OBJETIVO DO PROCEDIMENTO]. [EXPLICAR A IMPORTÂNCIA E BENEFÍCIOS DA EXECUÇÃO CORRETA DESTE PROCEDIMENTO].</w:t>
      </w:r>
    </w:p>
    <w:p>
      <w:pPr>
        <w:pStyle w:val="Normal"/>
        <w:numPr>
          <w:ilvl w:val="0"/>
          <w:numId w:val="2"/>
        </w:numPr>
        <w:pBdr/>
        <w:spacing w:lineRule="auto" w:line="360" w:before="200" w:after="0"/>
        <w:ind w:hanging="283" w:start="0" w:end="7"/>
        <w:rPr>
          <w:b/>
          <w:sz w:val="24"/>
          <w:szCs w:val="24"/>
        </w:rPr>
      </w:pPr>
      <w:r>
        <w:rPr>
          <w:b/>
          <w:sz w:val="24"/>
          <w:szCs w:val="24"/>
        </w:rPr>
        <w:t>PROCEDIMENTO</w:t>
      </w:r>
    </w:p>
    <w:p>
      <w:pPr>
        <w:pStyle w:val="Normal"/>
        <w:numPr>
          <w:ilvl w:val="1"/>
          <w:numId w:val="2"/>
        </w:numPr>
        <w:pBdr/>
        <w:spacing w:lineRule="auto" w:line="360" w:before="200" w:after="0"/>
        <w:ind w:hanging="360" w:start="1440" w:end="7"/>
        <w:rPr>
          <w:b/>
          <w:sz w:val="24"/>
          <w:szCs w:val="24"/>
        </w:rPr>
      </w:pPr>
      <w:r>
        <w:rPr>
          <w:b/>
          <w:sz w:val="24"/>
          <w:szCs w:val="24"/>
        </w:rPr>
        <w:t>Requisitos</w:t>
      </w:r>
    </w:p>
    <w:p>
      <w:pPr>
        <w:pStyle w:val="ListParagraph"/>
        <w:numPr>
          <w:ilvl w:val="0"/>
          <w:numId w:val="3"/>
        </w:numPr>
        <w:pBdr/>
        <w:spacing w:lineRule="auto" w:line="360" w:before="200" w:after="0"/>
        <w:ind w:hanging="360" w:start="2160" w:end="7"/>
        <w:contextualSpacing/>
        <w:rPr>
          <w:b/>
          <w:sz w:val="24"/>
          <w:szCs w:val="24"/>
        </w:rPr>
      </w:pPr>
      <w:r>
        <w:rPr>
          <w:bCs/>
          <w:sz w:val="24"/>
          <w:szCs w:val="24"/>
        </w:rPr>
        <w:t>[Requisito 1 - Descrever o que é necessário antes de iniciar]</w:t>
      </w:r>
    </w:p>
    <w:p>
      <w:pPr>
        <w:pStyle w:val="ListParagraph"/>
        <w:numPr>
          <w:ilvl w:val="0"/>
          <w:numId w:val="3"/>
        </w:numPr>
        <w:pBdr/>
        <w:spacing w:lineRule="auto" w:line="360" w:before="200" w:after="0"/>
        <w:ind w:hanging="360" w:start="2160" w:end="7"/>
        <w:contextualSpacing/>
        <w:rPr>
          <w:b/>
          <w:sz w:val="24"/>
          <w:szCs w:val="24"/>
        </w:rPr>
      </w:pPr>
      <w:r>
        <w:rPr>
          <w:bCs/>
          <w:sz w:val="24"/>
          <w:szCs w:val="24"/>
        </w:rPr>
        <w:t>[Requisito 1 - Descrever o que é necessário antes de iniciar]</w:t>
      </w:r>
    </w:p>
    <w:p>
      <w:pPr>
        <w:pStyle w:val="ListParagraph"/>
        <w:numPr>
          <w:ilvl w:val="1"/>
          <w:numId w:val="2"/>
        </w:numPr>
        <w:pBdr/>
        <w:spacing w:lineRule="auto" w:line="360" w:before="200" w:after="0"/>
        <w:ind w:hanging="360" w:start="1440" w:end="7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Procedimento</w:t>
      </w:r>
    </w:p>
    <w:p>
      <w:pPr>
        <w:pStyle w:val="ListParagraph"/>
        <w:spacing w:lineRule="auto" w:line="360"/>
        <w:ind w:start="2160"/>
        <w:jc w:val="both"/>
        <w:rPr>
          <w:sz w:val="20"/>
          <w:szCs w:val="20"/>
          <w:highlight w:val="white"/>
        </w:rPr>
      </w:pPr>
      <w:r>
        <w:rPr/>
      </w:r>
    </w:p>
    <w:p>
      <w:pPr>
        <w:pStyle w:val="Normal"/>
        <w:numPr>
          <w:ilvl w:val="0"/>
          <w:numId w:val="2"/>
        </w:numPr>
        <w:pBdr/>
        <w:spacing w:lineRule="auto" w:line="360" w:before="200" w:after="0"/>
        <w:ind w:hanging="283" w:start="0" w:end="7"/>
        <w:rPr>
          <w:b/>
          <w:sz w:val="24"/>
          <w:szCs w:val="24"/>
        </w:rPr>
      </w:pPr>
      <w:r>
        <w:rPr>
          <w:b/>
          <w:sz w:val="24"/>
          <w:szCs w:val="24"/>
        </w:rPr>
        <w:t>ANEXOS</w:t>
      </w:r>
    </w:p>
    <w:p>
      <w:pPr>
        <w:pStyle w:val="Normal"/>
        <w:spacing w:lineRule="auto" w:line="360" w:before="200" w:after="0"/>
        <w:jc w:val="both"/>
        <w:rPr/>
      </w:pPr>
      <w:r>
        <w:rPr/>
        <w:t>N/A</w:t>
      </w:r>
    </w:p>
    <w:p>
      <w:pPr>
        <w:pStyle w:val="Normal"/>
        <w:pBdr/>
        <w:ind w:end="7"/>
        <w:rPr/>
      </w:pPr>
      <w:r>
        <w:rPr/>
      </w:r>
    </w:p>
    <w:p>
      <w:pPr>
        <w:pStyle w:val="Normal"/>
        <w:numPr>
          <w:ilvl w:val="0"/>
          <w:numId w:val="2"/>
        </w:numPr>
        <w:pBdr/>
        <w:spacing w:before="200" w:after="0"/>
        <w:ind w:hanging="283" w:start="0" w:end="7"/>
        <w:rPr>
          <w:b/>
          <w:sz w:val="24"/>
          <w:szCs w:val="24"/>
        </w:rPr>
      </w:pPr>
      <w:r>
        <w:rPr>
          <w:b/>
          <w:sz w:val="24"/>
          <w:szCs w:val="24"/>
        </w:rPr>
        <w:t>DOCUMENTOS DE REFERÊNCIAS</w:t>
      </w:r>
    </w:p>
    <w:p>
      <w:pPr>
        <w:pStyle w:val="Normal"/>
        <w:pBdr/>
        <w:ind w:end="7"/>
        <w:rPr/>
      </w:pPr>
      <w:r>
        <w:rPr>
          <w:sz w:val="22"/>
        </w:rPr>
        <w:t>[Listar documentos de referência ou indicar procedimento relacionado]</w:t>
      </w:r>
    </w:p>
    <w:p>
      <w:pPr>
        <w:pStyle w:val="Normal"/>
        <w:numPr>
          <w:ilvl w:val="0"/>
          <w:numId w:val="2"/>
        </w:numPr>
        <w:pBdr/>
        <w:spacing w:lineRule="auto" w:line="360" w:before="200" w:after="0"/>
        <w:ind w:hanging="283" w:start="0" w:end="7"/>
        <w:rPr>
          <w:b/>
          <w:sz w:val="24"/>
          <w:szCs w:val="24"/>
        </w:rPr>
      </w:pPr>
      <w:r>
        <w:rPr>
          <w:b/>
          <w:sz w:val="24"/>
          <w:szCs w:val="24"/>
        </w:rPr>
        <w:t>REGISTROS</w:t>
      </w:r>
    </w:p>
    <w:p>
      <w:pPr>
        <w:pStyle w:val="Normal"/>
        <w:spacing w:lineRule="auto" w:line="360" w:before="200" w:after="0"/>
        <w:ind w:hanging="425" w:start="425" w:end="7"/>
        <w:rPr/>
      </w:pPr>
      <w:r>
        <w:rPr/>
        <w:t>N/A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832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tbl>
    <w:tblPr>
      <w:tblStyle w:val="a0"/>
      <w:tblW w:w="10305" w:type="dxa"/>
      <w:jc w:val="start"/>
      <w:tblInd w:w="-750" w:type="dxa"/>
      <w:tblLayout w:type="fixed"/>
      <w:tblCellMar>
        <w:top w:w="100" w:type="dxa"/>
        <w:start w:w="100" w:type="dxa"/>
        <w:bottom w:w="100" w:type="dxa"/>
        <w:end w:w="100" w:type="dxa"/>
      </w:tblCellMar>
      <w:tblLook w:firstRow="0" w:noVBand="1" w:lastRow="0" w:firstColumn="0" w:lastColumn="0" w:noHBand="1" w:val="0600"/>
    </w:tblPr>
    <w:tblGrid>
      <w:gridCol w:w="3674"/>
      <w:gridCol w:w="3345"/>
      <w:gridCol w:w="3286"/>
    </w:tblGrid>
    <w:tr>
      <w:trPr/>
      <w:tc>
        <w:tcPr>
          <w:tcW w:w="3674" w:type="dxa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widowControl w:val="false"/>
            <w:pBdr/>
            <w:spacing w:lineRule="auto" w:line="2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Responsável pela elaboração:</w:t>
          </w:r>
        </w:p>
      </w:tc>
      <w:tc>
        <w:tcPr>
          <w:tcW w:w="3345" w:type="dxa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widowControl w:val="false"/>
            <w:pBdr/>
            <w:spacing w:lineRule="auto" w:line="2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Responsável(eis) pelo consenso:</w:t>
          </w:r>
        </w:p>
      </w:tc>
      <w:tc>
        <w:tcPr>
          <w:tcW w:w="3286" w:type="dxa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widowControl w:val="false"/>
            <w:spacing w:lineRule="auto" w:line="2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Responsável(eis) pela aprovação:</w:t>
          </w:r>
        </w:p>
      </w:tc>
    </w:tr>
    <w:tr>
      <w:trPr/>
      <w:tc>
        <w:tcPr>
          <w:tcW w:w="3674" w:type="dxa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jc w:val="center"/>
            <w:rPr/>
          </w:pPr>
          <w:r>
            <w:rPr>
              <w:sz w:val="20"/>
              <w:szCs w:val="20"/>
            </w:rPr>
            <w:t>[Nome do Elaborador]</w:t>
          </w:r>
        </w:p>
      </w:tc>
      <w:tc>
        <w:tcPr>
          <w:tcW w:w="3345" w:type="dxa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jc w:val="center"/>
            <w:rPr/>
          </w:pPr>
          <w:r>
            <w:rPr>
              <w:sz w:val="20"/>
              <w:szCs w:val="20"/>
            </w:rPr>
            <w:t>[Nome(s) do Consenso]</w:t>
          </w:r>
        </w:p>
      </w:tc>
      <w:tc>
        <w:tcPr>
          <w:tcW w:w="3286" w:type="dxa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jc w:val="center"/>
            <w:rPr/>
          </w:pPr>
          <w:r>
            <w:rPr>
              <w:sz w:val="20"/>
              <w:szCs w:val="20"/>
            </w:rPr>
            <w:t>[Nome do Aprovador]</w:t>
          </w:r>
        </w:p>
      </w:tc>
    </w:tr>
  </w:tbl>
  <w:p>
    <w:pPr>
      <w:pStyle w:val="Normal"/>
      <w:rPr>
        <w:sz w:val="2"/>
        <w:szCs w:val="2"/>
      </w:rPr>
    </w:pPr>
    <w:r>
      <w:rPr>
        <w:sz w:val="2"/>
        <w:szCs w:val="2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tbl>
    <w:tblPr>
      <w:tblStyle w:val="a0"/>
      <w:tblW w:w="10305" w:type="dxa"/>
      <w:jc w:val="start"/>
      <w:tblInd w:w="-750" w:type="dxa"/>
      <w:tblLayout w:type="fixed"/>
      <w:tblCellMar>
        <w:top w:w="100" w:type="dxa"/>
        <w:start w:w="100" w:type="dxa"/>
        <w:bottom w:w="100" w:type="dxa"/>
        <w:end w:w="100" w:type="dxa"/>
      </w:tblCellMar>
      <w:tblLook w:firstRow="0" w:noVBand="1" w:lastRow="0" w:firstColumn="0" w:lastColumn="0" w:noHBand="1" w:val="0600"/>
    </w:tblPr>
    <w:tblGrid>
      <w:gridCol w:w="3674"/>
      <w:gridCol w:w="3345"/>
      <w:gridCol w:w="3286"/>
    </w:tblGrid>
    <w:tr>
      <w:trPr/>
      <w:tc>
        <w:tcPr>
          <w:tcW w:w="3674" w:type="dxa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widowControl w:val="false"/>
            <w:pBdr/>
            <w:spacing w:lineRule="auto" w:line="2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Responsável pela elaboração:</w:t>
          </w:r>
        </w:p>
      </w:tc>
      <w:tc>
        <w:tcPr>
          <w:tcW w:w="3345" w:type="dxa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widowControl w:val="false"/>
            <w:pBdr/>
            <w:spacing w:lineRule="auto" w:line="2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Responsável(eis) pelo consenso:</w:t>
          </w:r>
        </w:p>
      </w:tc>
      <w:tc>
        <w:tcPr>
          <w:tcW w:w="3286" w:type="dxa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widowControl w:val="false"/>
            <w:spacing w:lineRule="auto" w:line="2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Responsável(eis) pela aprovação:</w:t>
          </w:r>
        </w:p>
      </w:tc>
    </w:tr>
    <w:tr>
      <w:trPr/>
      <w:tc>
        <w:tcPr>
          <w:tcW w:w="3674" w:type="dxa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jc w:val="center"/>
            <w:rPr/>
          </w:pPr>
          <w:r>
            <w:rPr>
              <w:sz w:val="20"/>
              <w:szCs w:val="20"/>
            </w:rPr>
            <w:t>[Nome do Elaborador]</w:t>
          </w:r>
        </w:p>
      </w:tc>
      <w:tc>
        <w:tcPr>
          <w:tcW w:w="3345" w:type="dxa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jc w:val="center"/>
            <w:rPr/>
          </w:pPr>
          <w:r>
            <w:rPr>
              <w:sz w:val="20"/>
              <w:szCs w:val="20"/>
            </w:rPr>
            <w:t>[Nome(s) do Consenso]</w:t>
          </w:r>
        </w:p>
      </w:tc>
      <w:tc>
        <w:tcPr>
          <w:tcW w:w="3286" w:type="dxa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jc w:val="center"/>
            <w:rPr/>
          </w:pPr>
          <w:r>
            <w:rPr>
              <w:sz w:val="20"/>
              <w:szCs w:val="20"/>
            </w:rPr>
            <w:t>[Nome do Aprovador]</w:t>
          </w:r>
        </w:p>
      </w:tc>
    </w:tr>
  </w:tbl>
  <w:p>
    <w:pPr>
      <w:pStyle w:val="Normal"/>
      <w:rPr>
        <w:sz w:val="2"/>
        <w:szCs w:val="2"/>
      </w:rPr>
    </w:pPr>
    <w:r>
      <w:rPr>
        <w:sz w:val="2"/>
        <w:szCs w:val="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2"/>
        <w:szCs w:val="2"/>
      </w:rPr>
    </w:pPr>
    <w:r>
      <w:rPr>
        <w:sz w:val="2"/>
        <w:szCs w:val="2"/>
      </w:rPr>
    </w:r>
  </w:p>
  <w:tbl>
    <w:tblPr>
      <w:tblStyle w:val="a"/>
      <w:tblW w:w="10395" w:type="dxa"/>
      <w:jc w:val="start"/>
      <w:tblInd w:w="-780" w:type="dxa"/>
      <w:tblLayout w:type="fixed"/>
      <w:tblCellMar>
        <w:top w:w="100" w:type="dxa"/>
        <w:start w:w="100" w:type="dxa"/>
        <w:bottom w:w="100" w:type="dxa"/>
        <w:end w:w="100" w:type="dxa"/>
      </w:tblCellMar>
      <w:tblLook w:firstRow="0" w:noVBand="1" w:lastRow="0" w:firstColumn="0" w:lastColumn="0" w:noHBand="1" w:val="0600"/>
    </w:tblPr>
    <w:tblGrid>
      <w:gridCol w:w="1635"/>
      <w:gridCol w:w="4829"/>
      <w:gridCol w:w="3931"/>
    </w:tblGrid>
    <w:tr>
      <w:trPr>
        <w:trHeight w:val="447" w:hRule="atLeast"/>
      </w:trPr>
      <w:tc>
        <w:tcPr>
          <w:tcW w:w="1635" w:type="dxa"/>
          <w:vMerge w:val="restart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widowControl w:val="false"/>
            <w:pBdr/>
            <w:spacing w:lineRule="auto" w:line="240"/>
            <w:ind w:start="-135" w:end="-134"/>
            <w:jc w:val="center"/>
            <w:rPr/>
          </w:pPr>
          <w:r>
            <w:rPr/>
            <w:drawing>
              <wp:inline distT="0" distB="0" distL="0" distR="0">
                <wp:extent cx="904875" cy="1155700"/>
                <wp:effectExtent l="0" t="0" r="0" b="0"/>
                <wp:docPr id="1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1155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60" w:type="dxa"/>
          <w:gridSpan w:val="2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widowControl w:val="false"/>
            <w:spacing w:lineRule="auto" w:line="240"/>
            <w:jc w:val="center"/>
            <w:rPr/>
          </w:pPr>
          <w:r>
            <w:rPr>
              <w:b/>
              <w:sz w:val="24"/>
              <w:szCs w:val="24"/>
            </w:rPr>
            <w:t>Acesso a VPN</w:t>
          </w:r>
        </w:p>
      </w:tc>
    </w:tr>
    <w:tr>
      <w:trPr>
        <w:trHeight w:val="490" w:hRule="atLeast"/>
      </w:trPr>
      <w:tc>
        <w:tcPr>
          <w:tcW w:w="1635" w:type="dxa"/>
          <w:vMerge w:val="continue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widowControl w:val="false"/>
            <w:pBdr/>
            <w:rPr/>
          </w:pPr>
          <w:r>
            <w:rPr/>
          </w:r>
        </w:p>
      </w:tc>
      <w:tc>
        <w:tcPr>
          <w:tcW w:w="4829" w:type="dxa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widowControl w:val="false"/>
            <w:pBdr/>
            <w:spacing w:lineRule="auto" w:line="240"/>
            <w:ind w:start="-141"/>
            <w:jc w:val="center"/>
            <w:rPr/>
          </w:pPr>
          <w:r>
            <w:rPr/>
            <w:t xml:space="preserve">Código do documento: </w:t>
          </w:r>
          <w:r>
            <w:rPr>
              <w:sz w:val="20"/>
              <w:szCs w:val="24"/>
            </w:rPr>
            <w:t>[CÓDIGO]</w:t>
          </w:r>
        </w:p>
      </w:tc>
      <w:tc>
        <w:tcPr>
          <w:tcW w:w="3931" w:type="dxa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widowControl w:val="false"/>
            <w:pBdr/>
            <w:spacing w:lineRule="auto" w:line="240"/>
            <w:ind w:start="-141"/>
            <w:jc w:val="center"/>
            <w:rPr/>
          </w:pPr>
          <w:r>
            <w:rPr/>
            <w:t xml:space="preserve">Revisão: </w:t>
          </w:r>
          <w:r>
            <w:rPr>
              <w:sz w:val="20"/>
            </w:rPr>
            <w:t>[00]</w:t>
          </w:r>
        </w:p>
      </w:tc>
    </w:tr>
    <w:tr>
      <w:trPr>
        <w:trHeight w:val="420" w:hRule="atLeast"/>
      </w:trPr>
      <w:tc>
        <w:tcPr>
          <w:tcW w:w="1635" w:type="dxa"/>
          <w:vMerge w:val="continue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widowControl w:val="false"/>
            <w:pBdr/>
            <w:rPr/>
          </w:pPr>
          <w:r>
            <w:rPr/>
          </w:r>
        </w:p>
      </w:tc>
      <w:tc>
        <w:tcPr>
          <w:tcW w:w="4829" w:type="dxa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keepLines/>
            <w:widowControl w:val="false"/>
            <w:pBdr/>
            <w:spacing w:lineRule="auto" w:line="240" w:before="200" w:after="0"/>
            <w:ind w:start="-141"/>
            <w:jc w:val="center"/>
            <w:rPr/>
          </w:pPr>
          <w:r>
            <w:rPr/>
            <w:t xml:space="preserve">Período de expiração: </w:t>
          </w:r>
          <w:r>
            <w:rPr>
              <w:sz w:val="20"/>
            </w:rPr>
            <w:t>[X ano(s)]</w:t>
          </w:r>
        </w:p>
      </w:tc>
      <w:tc>
        <w:tcPr>
          <w:tcW w:w="3931" w:type="dxa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keepLines/>
            <w:widowControl w:val="false"/>
            <w:pBdr/>
            <w:spacing w:lineRule="auto" w:line="240" w:before="200" w:after="0"/>
            <w:ind w:start="-141"/>
            <w:jc w:val="center"/>
            <w:rPr/>
          </w:pPr>
          <w:r>
            <w:rPr/>
            <w:t xml:space="preserve">Data de elaboração </w:t>
          </w:r>
          <w:r>
            <w:rPr>
              <w:sz w:val="20"/>
            </w:rPr>
            <w:t>[DD/MM/AAAA]</w:t>
          </w:r>
        </w:p>
      </w:tc>
    </w:tr>
  </w:tbl>
  <w:p>
    <w:pPr>
      <w:pStyle w:val="Normal"/>
      <w:rPr/>
    </w:pPr>
    <w:r>
      <w:rPr/>
    </w:r>
  </w:p>
  <w:p>
    <w:pPr>
      <w:pStyle w:val="Normal"/>
      <w:rPr>
        <w:sz w:val="6"/>
        <w:szCs w:val="6"/>
      </w:rPr>
    </w:pPr>
    <w:r>
      <w:rPr>
        <w:sz w:val="6"/>
        <w:szCs w:val="6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2"/>
        <w:szCs w:val="2"/>
      </w:rPr>
    </w:pPr>
    <w:r>
      <w:rPr>
        <w:sz w:val="2"/>
        <w:szCs w:val="2"/>
      </w:rPr>
    </w:r>
  </w:p>
  <w:tbl>
    <w:tblPr>
      <w:tblStyle w:val="a"/>
      <w:tblW w:w="10395" w:type="dxa"/>
      <w:jc w:val="start"/>
      <w:tblInd w:w="-780" w:type="dxa"/>
      <w:tblLayout w:type="fixed"/>
      <w:tblCellMar>
        <w:top w:w="100" w:type="dxa"/>
        <w:start w:w="100" w:type="dxa"/>
        <w:bottom w:w="100" w:type="dxa"/>
        <w:end w:w="100" w:type="dxa"/>
      </w:tblCellMar>
      <w:tblLook w:firstRow="0" w:noVBand="1" w:lastRow="0" w:firstColumn="0" w:lastColumn="0" w:noHBand="1" w:val="0600"/>
    </w:tblPr>
    <w:tblGrid>
      <w:gridCol w:w="1635"/>
      <w:gridCol w:w="4829"/>
      <w:gridCol w:w="3931"/>
    </w:tblGrid>
    <w:tr>
      <w:trPr>
        <w:trHeight w:val="447" w:hRule="atLeast"/>
      </w:trPr>
      <w:tc>
        <w:tcPr>
          <w:tcW w:w="1635" w:type="dxa"/>
          <w:vMerge w:val="restart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widowControl w:val="false"/>
            <w:pBdr/>
            <w:spacing w:lineRule="auto" w:line="240"/>
            <w:ind w:start="-135" w:end="-134"/>
            <w:jc w:val="center"/>
            <w:rPr/>
          </w:pPr>
          <w:r>
            <w:rPr/>
            <w:drawing>
              <wp:inline distT="0" distB="0" distL="0" distR="0">
                <wp:extent cx="904875" cy="1155700"/>
                <wp:effectExtent l="0" t="0" r="0" b="0"/>
                <wp:docPr id="2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1155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60" w:type="dxa"/>
          <w:gridSpan w:val="2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widowControl w:val="false"/>
            <w:spacing w:lineRule="auto" w:line="240"/>
            <w:jc w:val="center"/>
            <w:rPr/>
          </w:pPr>
          <w:r>
            <w:rPr>
              <w:b/>
              <w:sz w:val="24"/>
              <w:szCs w:val="24"/>
            </w:rPr>
            <w:t>Acesso a VPN</w:t>
          </w:r>
        </w:p>
      </w:tc>
    </w:tr>
    <w:tr>
      <w:trPr>
        <w:trHeight w:val="490" w:hRule="atLeast"/>
      </w:trPr>
      <w:tc>
        <w:tcPr>
          <w:tcW w:w="1635" w:type="dxa"/>
          <w:vMerge w:val="continue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widowControl w:val="false"/>
            <w:pBdr/>
            <w:rPr/>
          </w:pPr>
          <w:r>
            <w:rPr/>
          </w:r>
        </w:p>
      </w:tc>
      <w:tc>
        <w:tcPr>
          <w:tcW w:w="4829" w:type="dxa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widowControl w:val="false"/>
            <w:pBdr/>
            <w:spacing w:lineRule="auto" w:line="240"/>
            <w:ind w:start="-141"/>
            <w:jc w:val="center"/>
            <w:rPr/>
          </w:pPr>
          <w:r>
            <w:rPr/>
            <w:t xml:space="preserve">Código do documento: </w:t>
          </w:r>
          <w:r>
            <w:rPr>
              <w:sz w:val="20"/>
              <w:szCs w:val="24"/>
            </w:rPr>
            <w:t>[CÓDIGO]</w:t>
          </w:r>
        </w:p>
      </w:tc>
      <w:tc>
        <w:tcPr>
          <w:tcW w:w="3931" w:type="dxa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widowControl w:val="false"/>
            <w:pBdr/>
            <w:spacing w:lineRule="auto" w:line="240"/>
            <w:ind w:start="-141"/>
            <w:jc w:val="center"/>
            <w:rPr/>
          </w:pPr>
          <w:r>
            <w:rPr/>
            <w:t xml:space="preserve">Revisão: </w:t>
          </w:r>
          <w:r>
            <w:rPr>
              <w:sz w:val="20"/>
            </w:rPr>
            <w:t>[00]</w:t>
          </w:r>
        </w:p>
      </w:tc>
    </w:tr>
    <w:tr>
      <w:trPr>
        <w:trHeight w:val="420" w:hRule="atLeast"/>
      </w:trPr>
      <w:tc>
        <w:tcPr>
          <w:tcW w:w="1635" w:type="dxa"/>
          <w:vMerge w:val="continue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widowControl w:val="false"/>
            <w:pBdr/>
            <w:rPr/>
          </w:pPr>
          <w:r>
            <w:rPr/>
          </w:r>
        </w:p>
      </w:tc>
      <w:tc>
        <w:tcPr>
          <w:tcW w:w="4829" w:type="dxa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keepLines/>
            <w:widowControl w:val="false"/>
            <w:pBdr/>
            <w:spacing w:lineRule="auto" w:line="240" w:before="200" w:after="0"/>
            <w:ind w:start="-141"/>
            <w:jc w:val="center"/>
            <w:rPr/>
          </w:pPr>
          <w:r>
            <w:rPr/>
            <w:t xml:space="preserve">Período de expiração: </w:t>
          </w:r>
          <w:r>
            <w:rPr>
              <w:sz w:val="20"/>
            </w:rPr>
            <w:t>[X ano(s)]</w:t>
          </w:r>
        </w:p>
      </w:tc>
      <w:tc>
        <w:tcPr>
          <w:tcW w:w="3931" w:type="dxa"/>
          <w:tcBorders>
            <w:top w:val="single" w:sz="8" w:space="0" w:color="CCCCCC"/>
            <w:start w:val="single" w:sz="8" w:space="0" w:color="CCCCCC"/>
            <w:bottom w:val="single" w:sz="8" w:space="0" w:color="CCCCCC"/>
            <w:end w:val="single" w:sz="8" w:space="0" w:color="CCCCCC"/>
          </w:tcBorders>
        </w:tcPr>
        <w:p>
          <w:pPr>
            <w:pStyle w:val="Normal"/>
            <w:keepLines/>
            <w:widowControl w:val="false"/>
            <w:pBdr/>
            <w:spacing w:lineRule="auto" w:line="240" w:before="200" w:after="0"/>
            <w:ind w:start="-141"/>
            <w:jc w:val="center"/>
            <w:rPr/>
          </w:pPr>
          <w:r>
            <w:rPr/>
            <w:t xml:space="preserve">Data de elaboração </w:t>
          </w:r>
          <w:r>
            <w:rPr>
              <w:sz w:val="20"/>
            </w:rPr>
            <w:t>[DD/MM/AAAA]</w:t>
          </w:r>
        </w:p>
      </w:tc>
    </w:tr>
  </w:tbl>
  <w:p>
    <w:pPr>
      <w:pStyle w:val="Normal"/>
      <w:rPr/>
    </w:pPr>
    <w:r>
      <w:rPr/>
    </w:r>
  </w:p>
  <w:p>
    <w:pPr>
      <w:pStyle w:val="Normal"/>
      <w:rPr>
        <w:sz w:val="6"/>
        <w:szCs w:val="6"/>
      </w:rPr>
    </w:pPr>
    <w:r>
      <w:rPr>
        <w:sz w:val="6"/>
        <w:szCs w:val="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decimal"/>
      <w:lvlText w:val="%1.%2."/>
      <w:lvlJc w:val="end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decimal"/>
      <w:lvlText w:val="%1.%2.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1.%2.%3.%4."/>
      <w:lvlJc w:val="end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decimal"/>
      <w:lvlText w:val="%1.%2.%3.%4.%5."/>
      <w:lvlJc w:val="end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decimal"/>
      <w:lvlText w:val="%1.%2.%3.%4.%5.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1.%2.%3.%4.%5.%6.%7."/>
      <w:lvlJc w:val="end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decimal"/>
      <w:lvlText w:val="%1.%2.%3.%4.%5.%6.%7.%8."/>
      <w:lvlJc w:val="end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decimal"/>
      <w:lvlText w:val="%1.%2.%3.%4.%5.%6.%7.%8.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21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9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pt-B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315c2f"/>
    <w:rPr/>
  </w:style>
  <w:style w:type="character" w:styleId="RodapChar" w:customStyle="1">
    <w:name w:val="Rodapé Char"/>
    <w:basedOn w:val="DefaultParagraphFont"/>
    <w:uiPriority w:val="99"/>
    <w:qFormat/>
    <w:rsid w:val="00315c2f"/>
    <w:rPr/>
  </w:style>
  <w:style w:type="character" w:styleId="Hyperlink">
    <w:name w:val="Hyperlink"/>
    <w:basedOn w:val="DefaultParagraphFont"/>
    <w:uiPriority w:val="99"/>
    <w:unhideWhenUsed/>
    <w:rsid w:val="009f7fc3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f7fc3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315c2f"/>
    <w:pPr>
      <w:tabs>
        <w:tab w:val="clear" w:pos="720"/>
        <w:tab w:val="center" w:pos="4252" w:leader="none"/>
        <w:tab w:val="right" w:pos="8504" w:leader="none"/>
      </w:tabs>
      <w:spacing w:lineRule="auto" w:line="240"/>
    </w:pPr>
    <w:rPr/>
  </w:style>
  <w:style w:type="paragraph" w:styleId="Footer">
    <w:name w:val="footer"/>
    <w:basedOn w:val="Normal"/>
    <w:link w:val="RodapChar"/>
    <w:uiPriority w:val="99"/>
    <w:unhideWhenUsed/>
    <w:rsid w:val="00315c2f"/>
    <w:pPr>
      <w:tabs>
        <w:tab w:val="clear" w:pos="720"/>
        <w:tab w:val="center" w:pos="4252" w:leader="none"/>
        <w:tab w:val="right" w:pos="8504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c43283"/>
    <w:pPr>
      <w:spacing w:before="0" w:after="0"/>
      <w:ind w:start="720"/>
      <w:contextualSpacing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E0D0454A225174699656D7D3E7D35F6" ma:contentTypeVersion="15" ma:contentTypeDescription="Crie um novo documento." ma:contentTypeScope="" ma:versionID="2cf9ea25313b3bf64978325b767ad769">
  <xsd:schema xmlns:xsd="http://www.w3.org/2001/XMLSchema" xmlns:xs="http://www.w3.org/2001/XMLSchema" xmlns:p="http://schemas.microsoft.com/office/2006/metadata/properties" xmlns:ns2="763317f6-2478-4f72-a86c-5e20561eba4d" xmlns:ns3="645edff2-c8ba-4875-b21c-91d280142c74" targetNamespace="http://schemas.microsoft.com/office/2006/metadata/properties" ma:root="true" ma:fieldsID="afe3724388b1ca662cabd3df49989153" ns2:_="" ns3:_="">
    <xsd:import namespace="763317f6-2478-4f72-a86c-5e20561eba4d"/>
    <xsd:import namespace="645edff2-c8ba-4875-b21c-91d280142c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MigrationSourceID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317f6-2478-4f72-a86c-5e20561eba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b74f2b-e8b5-4027-8345-8c7d30d832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5edff2-c8ba-4875-b21c-91d280142c7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32f0ef-ff1f-4095-8401-fde658cfa834}" ma:internalName="TaxCatchAll" ma:showField="CatchAllData" ma:web="645edff2-c8ba-4875-b21c-91d280142c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grationSourceID" ma:index="20" nillable="true" ma:displayName="MigrationSourceID" ma:internalName="MigrationSourceID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5edff2-c8ba-4875-b21c-91d280142c74" xsi:nil="true"/>
    <lcf76f155ced4ddcb4097134ff3c332f xmlns="763317f6-2478-4f72-a86c-5e20561eba4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A898C8-64C4-4533-A70A-D2F6124C3A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3317f6-2478-4f72-a86c-5e20561eba4d"/>
    <ds:schemaRef ds:uri="645edff2-c8ba-4875-b21c-91d280142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8083AF-EA9D-4ED6-96D8-AFC8DF93242D}">
  <ds:schemaRefs>
    <ds:schemaRef ds:uri="http://schemas.microsoft.com/office/2006/metadata/properties"/>
    <ds:schemaRef ds:uri="http://schemas.microsoft.com/office/infopath/2007/PartnerControls"/>
    <ds:schemaRef ds:uri="645edff2-c8ba-4875-b21c-91d280142c74"/>
    <ds:schemaRef ds:uri="763317f6-2478-4f72-a86c-5e20561eba4d"/>
  </ds:schemaRefs>
</ds:datastoreItem>
</file>

<file path=customXml/itemProps3.xml><?xml version="1.0" encoding="utf-8"?>
<ds:datastoreItem xmlns:ds="http://schemas.openxmlformats.org/officeDocument/2006/customXml" ds:itemID="{76C611F3-4332-434A-9563-9A7C88585E7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Application>LibreOffice/25.8.5.2$Windows_X86_64 LibreOffice_project/9c8b85f387cc00a89945a79c9e6239f32e450ac2</Application>
  <AppVersion>15.0000</AppVersion>
  <Pages>1</Pages>
  <Words>108</Words>
  <Characters>656</Characters>
  <CharactersWithSpaces>732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2025-08-05T19:44:00Z</dcterms:created>
  <dc:creator/>
  <dc:description/>
  <dc:language>pt-BR</dc:language>
  <cp:lastModifiedBy/>
  <dcterms:modified xsi:type="dcterms:W3CDTF">2026-04-27T15:41:05Z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0x0101001E0D0454A225174699656D7D3E7D35F6</vt:lpwstr>
  </property>
  <property fmtid="{D5CDD505-2E9C-101B-9397-08002B2CF9AE}" pid="3" name="MediaServiceImageTags">
    <vt:lpwstr/>
  </property>
</Properties>
</file>