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ind w:left="2" w:hanging="4"/>
        <w:jc w:val="center"/>
        <w:rPr>
          <w:rFonts w:ascii="Arial" w:hAnsi="Arial" w:eastAsia="Arial" w:cs="Arial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position w:val="0"/>
          <w:sz w:val="40"/>
          <w:sz w:val="40"/>
          <w:szCs w:val="40"/>
          <w:vertAlign w:val="baseline"/>
        </w:rPr>
        <w:t>UNIVERSIDADE DE BRASÍLIA</w:t>
      </w:r>
    </w:p>
    <w:p>
      <w:pPr>
        <w:pStyle w:val="Normal1"/>
        <w:spacing w:lineRule="auto" w:line="360"/>
        <w:ind w:left="2" w:hanging="4"/>
        <w:jc w:val="center"/>
        <w:rPr>
          <w:rFonts w:ascii="Arial" w:hAnsi="Arial" w:eastAsia="Arial" w:cs="Arial"/>
          <w:position w:val="0"/>
          <w:sz w:val="40"/>
          <w:sz w:val="40"/>
          <w:szCs w:val="40"/>
          <w:vertAlign w:val="baseline"/>
        </w:rPr>
      </w:pPr>
      <w:r>
        <w:rPr>
          <w:rFonts w:eastAsia="Arial" w:cs="Arial" w:ascii="Arial" w:hAnsi="Arial"/>
          <w:position w:val="0"/>
          <w:sz w:val="40"/>
          <w:sz w:val="40"/>
          <w:szCs w:val="40"/>
          <w:vertAlign w:val="baseline"/>
        </w:rPr>
        <w:t>Faculdade do Gama</w:t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32"/>
          <w:sz w:val="32"/>
          <w:szCs w:val="32"/>
          <w:vertAlign w:val="baseline"/>
        </w:rPr>
      </w:pPr>
      <w:r>
        <w:rPr>
          <w:rFonts w:eastAsia="Arial" w:cs="Arial" w:ascii="Arial" w:hAnsi="Arial"/>
          <w:position w:val="0"/>
          <w:sz w:val="32"/>
          <w:sz w:val="32"/>
          <w:szCs w:val="32"/>
          <w:vertAlign w:val="baseline"/>
        </w:rPr>
        <w:t>Sistemas de Banco de Dados 1</w:t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position w:val="0"/>
          <w:sz w:val="28"/>
          <w:sz w:val="28"/>
          <w:szCs w:val="28"/>
          <w:vertAlign w:val="baseline"/>
        </w:rPr>
        <w:t>Trabalho Final (TF)</w:t>
      </w:r>
    </w:p>
    <w:p>
      <w:pPr>
        <w:pStyle w:val="Normal1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spacing w:lineRule="auto" w:line="360"/>
        <w:ind w:left="1" w:hanging="3"/>
        <w:jc w:val="center"/>
        <w:rPr>
          <w:rFonts w:ascii="Arial" w:hAnsi="Arial" w:eastAsia="Arial" w:cs="Arial"/>
          <w:position w:val="0"/>
          <w:sz w:val="28"/>
          <w:sz w:val="28"/>
          <w:szCs w:val="28"/>
          <w:vertAlign w:val="baseline"/>
        </w:rPr>
      </w:pPr>
      <w:r>
        <w:rPr>
          <w:rFonts w:eastAsia="Arial" w:cs="Arial" w:ascii="Arial" w:hAnsi="Arial"/>
          <w:b/>
          <w:sz w:val="28"/>
          <w:szCs w:val="28"/>
        </w:rPr>
        <w:t>Tema 1</w:t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left="2268" w:right="0" w:hanging="0"/>
        <w:jc w:val="center"/>
        <w:rPr>
          <w:color w:val="000000"/>
        </w:rPr>
      </w:pPr>
      <w:bookmarkStart w:id="0" w:name="docs-internal-guid-c9c33b5f-7fff-4866-a9"/>
      <w:bookmarkEnd w:id="0"/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Bruno Medeiros de Oliveira - 211031646</w:t>
      </w:r>
    </w:p>
    <w:p>
      <w:pPr>
        <w:pStyle w:val="Normal"/>
        <w:spacing w:lineRule="auto" w:line="360"/>
        <w:ind w:left="2268" w:right="0" w:hanging="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eastAsia="Arial" w:cs="Arial" w:ascii="Arial" w:hAnsi="Arial"/>
          <w:b/>
          <w:color w:val="000000"/>
          <w:position w:val="0"/>
          <w:sz w:val="28"/>
          <w:sz w:val="28"/>
          <w:szCs w:val="28"/>
          <w:vertAlign w:val="baseline"/>
        </w:rPr>
        <w:t>Eduardo Belarmino Silva - 221008580</w:t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</w:r>
    </w:p>
    <w:p>
      <w:pPr>
        <w:pStyle w:val="Normal1"/>
        <w:spacing w:lineRule="auto" w:line="360"/>
        <w:ind w:left="0" w:hanging="2"/>
        <w:jc w:val="center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Brasília, DF</w:t>
      </w:r>
    </w:p>
    <w:p>
      <w:pPr>
        <w:pStyle w:val="Normal1"/>
        <w:spacing w:lineRule="auto" w:line="360"/>
        <w:ind w:left="0" w:hanging="2"/>
        <w:jc w:val="center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position w:val="0"/>
          <w:sz w:val="24"/>
          <w:sz w:val="24"/>
          <w:szCs w:val="24"/>
          <w:vertAlign w:val="baseline"/>
        </w:rPr>
        <w:t>2024</w:t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ANÁLISE DO PROBLEMA E IDENTIFICAÇÃO DOS PRINCIPAIS REQUISITO</w:t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>REQUISITO 1</w:t>
        <w:tab/>
        <w:t>SITUAÇÃO</w:t>
      </w:r>
    </w:p>
    <w:tbl>
      <w:tblPr>
        <w:tblStyle w:val="Table1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Gestão </w:t>
            </w: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>de Vendas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: O sistema deve ser capaz de controlar as vendas realizadas pela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revendedora de múltiplas marcas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240" w:after="0"/>
              <w:ind w:left="0" w:right="204" w:hanging="2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 xml:space="preserve">Não </w:t>
            </w: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u w:val="single"/>
                <w:vertAlign w:val="baselin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1.1) Deve saber </w:t>
            </w:r>
            <w:r>
              <w:rPr>
                <w:rFonts w:eastAsia="Arial" w:cs="Arial" w:ascii="Arial" w:hAnsi="Arial"/>
                <w:sz w:val="24"/>
                <w:szCs w:val="24"/>
              </w:rPr>
              <w:t>quem é o cliente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2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) </w:t>
            </w:r>
            <w:r>
              <w:rPr>
                <w:rFonts w:eastAsia="Arial" w:cs="Arial" w:ascii="Arial" w:hAnsi="Arial"/>
                <w:sz w:val="24"/>
                <w:szCs w:val="24"/>
              </w:rPr>
              <w:t>Saber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eastAsia="Arial" w:cs="Arial" w:ascii="Arial" w:hAnsi="Arial"/>
                <w:sz w:val="24"/>
                <w:szCs w:val="24"/>
              </w:rPr>
              <w:t>o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s produtos que foram 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vendidos, 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sua quantidade</w:t>
            </w:r>
            <w:r>
              <w:rPr>
                <w:rFonts w:eastAsia="Arial" w:cs="Arial" w:ascii="Arial" w:hAnsi="Arial"/>
                <w:sz w:val="24"/>
                <w:szCs w:val="24"/>
              </w:rPr>
              <w:t>,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 valor de venda e o lucro da venda.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>
          <w:trHeight w:val="443" w:hRule="atLeast"/>
        </w:trPr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) Saber a forma de pagamento</w:t>
            </w:r>
            <w:r>
              <w:rPr>
                <w:rFonts w:eastAsia="Arial" w:cs="Arial" w:ascii="Arial" w:hAnsi="Arial"/>
                <w:sz w:val="24"/>
                <w:szCs w:val="24"/>
              </w:rPr>
              <w:t>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>
          <w:trHeight w:val="443" w:hRule="atLeast"/>
        </w:trPr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4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) </w:t>
            </w:r>
            <w:bookmarkStart w:id="1" w:name="docs-internal-guid-a1c5c111-7fff-a7ab-f7"/>
            <w:bookmarkEnd w:id="1"/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Saber a taxa de pagamento.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 xml:space="preserve">Não </w:t>
            </w:r>
            <w:r>
              <w:rPr>
                <w:rFonts w:eastAsia="Arial" w:cs="Arial" w:ascii="Arial" w:hAnsi="Arial"/>
                <w:b w:val="false"/>
                <w:bCs w:val="false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1.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5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) Obter data da venda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6</w:t>
            </w:r>
            <w:r>
              <w:rPr>
                <w:rFonts w:eastAsia="Arial" w:cs="Arial" w:ascii="Arial" w:hAnsi="Arial"/>
                <w:sz w:val="24"/>
                <w:szCs w:val="24"/>
              </w:rPr>
              <w:t>) Saber a situação do pagamento.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1.</w:t>
            </w:r>
            <w:r>
              <w:rPr>
                <w:rFonts w:eastAsia="Arial" w:cs="Arial" w:ascii="Arial" w:hAnsi="Arial"/>
                <w:sz w:val="24"/>
                <w:szCs w:val="24"/>
              </w:rPr>
              <w:t>7</w:t>
            </w:r>
            <w:r>
              <w:rPr>
                <w:rFonts w:eastAsia="Arial" w:cs="Arial" w:ascii="Arial" w:hAnsi="Arial"/>
                <w:sz w:val="24"/>
                <w:szCs w:val="24"/>
              </w:rPr>
              <w:t>) Saber a situação de entrega.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1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 xml:space="preserve">Não 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Atendido</w:t>
            </w:r>
          </w:p>
        </w:tc>
      </w:tr>
    </w:tbl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REQUISITO 2</w:t>
        <w:tab/>
        <w:t>SITUAÇÃO</w:t>
      </w:r>
    </w:p>
    <w:tbl>
      <w:tblPr>
        <w:tblStyle w:val="Table2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 de Pedidos</w:t>
            </w:r>
            <w:r>
              <w:rPr>
                <w:rFonts w:eastAsia="Arial" w:cs="Arial" w:ascii="Arial" w:hAnsi="Arial"/>
                <w:sz w:val="24"/>
                <w:szCs w:val="24"/>
              </w:rPr>
              <w:t>: O sistema deve ser capaz de controlar os pedidos realizados pela revendedora.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240" w:after="0"/>
              <w:ind w:left="0" w:right="204" w:hanging="1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2.1) Deve saber quem é o fornecedor.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2.2) Saber os produtos que foram pedidos, sua quantidade, e valor de compra.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2.3) Obter a data do pedido.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</w:tbl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REQUISITO </w:t>
      </w:r>
      <w:r>
        <w:rPr>
          <w:rFonts w:eastAsia="Arial" w:cs="Arial" w:ascii="Arial" w:hAnsi="Arial"/>
          <w:b/>
          <w:sz w:val="24"/>
          <w:szCs w:val="24"/>
        </w:rPr>
        <w:t>3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ab/>
        <w:t>SITUAÇÃO</w:t>
      </w:r>
    </w:p>
    <w:tbl>
      <w:tblPr>
        <w:tblStyle w:val="Table3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</w:t>
            </w: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 de estoque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: O sistema deve ser capaz controlar o estoque d</w:t>
            </w:r>
            <w:r>
              <w:rPr>
                <w:rFonts w:eastAsia="Arial" w:cs="Arial" w:ascii="Arial" w:hAnsi="Arial"/>
                <w:sz w:val="24"/>
                <w:szCs w:val="24"/>
              </w:rPr>
              <w:t>e produtos armazenados pela revendedora.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240" w:after="0"/>
              <w:ind w:left="0" w:right="204" w:hanging="2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u w:val="single"/>
                <w:vertAlign w:val="baselin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3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.</w:t>
            </w: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 xml:space="preserve">) Saber a data de </w:t>
            </w:r>
            <w:r>
              <w:rPr>
                <w:rFonts w:eastAsia="Arial" w:cs="Arial" w:ascii="Arial" w:hAnsi="Arial"/>
                <w:sz w:val="24"/>
                <w:szCs w:val="24"/>
              </w:rPr>
              <w:t>validade do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3.2) Saber a quantidade de cada produto no estoque.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right="204" w:hanging="1"/>
              <w:jc w:val="right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</w:rPr>
              <w:t>Atendido</w:t>
            </w:r>
          </w:p>
        </w:tc>
      </w:tr>
    </w:tbl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2"/>
        <w:jc w:val="both"/>
        <w:rPr>
          <w:rFonts w:ascii="Arial" w:hAnsi="Arial" w:eastAsia="Arial" w:cs="Arial"/>
          <w:position w:val="0"/>
          <w:sz w:val="24"/>
          <w:sz w:val="24"/>
          <w:szCs w:val="24"/>
          <w:vertAlign w:val="baseline"/>
        </w:rPr>
      </w:pP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 xml:space="preserve">REQUISITO </w:t>
      </w:r>
      <w:r>
        <w:rPr>
          <w:rFonts w:eastAsia="Arial" w:cs="Arial" w:ascii="Arial" w:hAnsi="Arial"/>
          <w:b/>
          <w:sz w:val="24"/>
          <w:szCs w:val="24"/>
        </w:rPr>
        <w:t>4</w:t>
      </w:r>
      <w:r>
        <w:rPr>
          <w:rFonts w:eastAsia="Arial" w:cs="Arial" w:ascii="Arial" w:hAnsi="Arial"/>
          <w:b/>
          <w:position w:val="0"/>
          <w:sz w:val="24"/>
          <w:sz w:val="24"/>
          <w:szCs w:val="24"/>
          <w:vertAlign w:val="baseline"/>
        </w:rPr>
        <w:tab/>
        <w:t>SITUAÇÃO</w:t>
      </w:r>
    </w:p>
    <w:tbl>
      <w:tblPr>
        <w:tblStyle w:val="Table4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b/>
                <w:position w:val="0"/>
                <w:sz w:val="24"/>
                <w:sz w:val="24"/>
                <w:szCs w:val="24"/>
                <w:vertAlign w:val="baseline"/>
              </w:rPr>
              <w:t xml:space="preserve">Gestão de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Produtos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: O sistema deve ser capaz de cadastrar</w:t>
            </w:r>
            <w:r>
              <w:rPr>
                <w:rFonts w:eastAsia="Arial" w:cs="Arial" w:ascii="Arial" w:hAnsi="Arial"/>
                <w:sz w:val="24"/>
                <w:szCs w:val="24"/>
              </w:rPr>
              <w:t xml:space="preserve"> produtos</w:t>
            </w: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240" w:after="0"/>
              <w:ind w:left="0" w:right="204" w:hanging="2"/>
              <w:jc w:val="right"/>
              <w:rPr>
                <w:b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u w:val="single"/>
                <w:vertAlign w:val="baselin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4.1) Saber o nome de um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2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4.2) Saber a marca de um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4.3) Saber a categoria de um produto.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2"/>
              <w:jc w:val="right"/>
              <w:rPr>
                <w:rFonts w:ascii="Arial" w:hAnsi="Arial" w:eastAsia="Arial" w:cs="Arial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Arial" w:cs="Arial" w:ascii="Arial" w:hAnsi="Arial"/>
                <w:position w:val="0"/>
                <w:sz w:val="24"/>
                <w:sz w:val="24"/>
                <w:szCs w:val="24"/>
                <w:vertAlign w:val="baseline"/>
              </w:rPr>
              <w:t>Atendido</w:t>
            </w:r>
          </w:p>
        </w:tc>
      </w:tr>
    </w:tbl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REQUISITO 5</w:t>
        <w:tab/>
        <w:t>SITUAÇÃO</w:t>
      </w:r>
    </w:p>
    <w:tbl>
      <w:tblPr>
        <w:tblStyle w:val="Table5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 de Marcas</w:t>
            </w:r>
            <w:r>
              <w:rPr>
                <w:rFonts w:eastAsia="Arial" w:cs="Arial" w:ascii="Arial" w:hAnsi="Arial"/>
                <w:sz w:val="24"/>
                <w:szCs w:val="24"/>
              </w:rPr>
              <w:t>: O sistema deve ser capaz de cadastrar marcas de produtos.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24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5.1) Saber o nome de uma marca.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</w:tbl>
    <w:p>
      <w:pPr>
        <w:pStyle w:val="Normal1"/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tabs>
          <w:tab w:val="clear" w:pos="720"/>
          <w:tab w:val="left" w:pos="6804" w:leader="none"/>
        </w:tabs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REQUISITO 6</w:t>
        <w:tab/>
        <w:t>SITUAÇÃO</w:t>
      </w:r>
    </w:p>
    <w:tbl>
      <w:tblPr>
        <w:tblStyle w:val="Table6"/>
        <w:tblW w:w="9103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945"/>
        <w:gridCol w:w="2157"/>
      </w:tblGrid>
      <w:tr>
        <w:trPr/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Gestão de Clientes</w:t>
            </w:r>
            <w:r>
              <w:rPr>
                <w:rFonts w:eastAsia="Arial" w:cs="Arial" w:ascii="Arial" w:hAnsi="Arial"/>
                <w:sz w:val="24"/>
                <w:szCs w:val="24"/>
              </w:rPr>
              <w:t>: O sistema deve ser capaz de cadastrar clientes.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240" w:after="0"/>
              <w:ind w:left="0" w:right="204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top w:val="single" w:sz="12" w:space="0" w:color="000000"/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 w:before="60" w:after="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  <w:u w:val="single"/>
              </w:rPr>
            </w:pPr>
            <w:r>
              <w:rPr>
                <w:rFonts w:eastAsia="Arial" w:cs="Arial" w:ascii="Arial" w:hAnsi="Arial"/>
                <w:sz w:val="24"/>
                <w:szCs w:val="24"/>
                <w:u w:val="single"/>
              </w:rPr>
              <w:t>FUNCIONALIDADES</w:t>
            </w:r>
          </w:p>
        </w:tc>
        <w:tc>
          <w:tcPr>
            <w:tcW w:w="2157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6.1) Saber os dados pessoais do cliente (nome, telefone, endereço).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6.2) Saber as vendas feitas à ele.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  <w:tr>
        <w:trPr/>
        <w:tc>
          <w:tcPr>
            <w:tcW w:w="6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hanging="1"/>
              <w:jc w:val="both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6.3) Conhecer as preferências dele.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360"/>
              <w:ind w:left="0" w:right="206" w:hanging="1"/>
              <w:jc w:val="righ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Atendido</w:t>
            </w:r>
          </w:p>
        </w:tc>
      </w:tr>
    </w:tbl>
    <w:p>
      <w:pPr>
        <w:pStyle w:val="Normal1"/>
        <w:spacing w:lineRule="auto" w:line="360"/>
        <w:ind w:left="0" w:hanging="1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1"/>
        <w:spacing w:lineRule="auto" w:line="360"/>
        <w:ind w:left="0" w:hanging="2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ind w:left="-1" w:hanging="1"/>
      <w:jc w:val="left"/>
    </w:pPr>
    <w:rPr>
      <w:rFonts w:ascii="Georgia" w:hAnsi="Georgia" w:eastAsia="Georgia" w:cs="Georgia"/>
      <w:color w:val="auto"/>
      <w:kern w:val="0"/>
      <w:sz w:val="22"/>
      <w:szCs w:val="22"/>
      <w:lang w:val="pt-PT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 w:val="false"/>
      <w:bidi w:val="0"/>
      <w:spacing w:before="0" w:after="0"/>
      <w:ind w:left="-1" w:hanging="1"/>
      <w:jc w:val="left"/>
    </w:pPr>
    <w:rPr>
      <w:rFonts w:ascii="Georgia" w:hAnsi="Georgia" w:eastAsia="Georgia" w:cs="Georgia"/>
      <w:color w:val="auto"/>
      <w:kern w:val="0"/>
      <w:sz w:val="22"/>
      <w:szCs w:val="22"/>
      <w:lang w:val="pt-PT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321</Words>
  <Characters>1721</Characters>
  <CharactersWithSpaces>1971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2024-06-05T15:19:53Z</dcterms:modified>
  <cp:revision>4</cp:revision>
  <dc:subject/>
  <dc:title/>
</cp:coreProperties>
</file>