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7744">
      <w:pPr>
        <w:pStyle w:val="Style11"/>
        <w:widowControl/>
        <w:rPr>
          <w:rStyle w:val="FontStyle21"/>
        </w:rPr>
      </w:pPr>
      <w:r>
        <w:rPr>
          <w:noProof/>
        </w:rPr>
        <w:pict>
          <v:group id="_x0000_s1026" style="position:absolute;left:0;text-align:left;margin-left:20.55pt;margin-top:14.05pt;width:426.5pt;height:320.6pt;z-index:251658240;mso-wrap-distance-left:1.7pt;mso-wrap-distance-top:9.25pt;mso-wrap-distance-right:1.7pt;mso-wrap-distance-bottom:11.3pt;mso-position-horizontal-relative:margin" coordorigin="3374,1947" coordsize="8530,64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3374;top:3024;width:8530;height:4683;mso-wrap-edited:f" o:allowincell="f" filled="f" strokecolor="white" strokeweight="0">
              <v:textbox inset="0,0,0,0">
                <w:txbxContent>
                  <w:tbl>
                    <w:tblPr>
                      <w:tblW w:w="0" w:type="auto"/>
                      <w:tblInd w:w="40" w:type="dxa"/>
                      <w:tblLayout w:type="fixed"/>
                      <w:tblCellMar>
                        <w:left w:w="40" w:type="dxa"/>
                        <w:right w:w="40" w:type="dxa"/>
                      </w:tblCellMar>
                      <w:tblLook w:val="0000"/>
                    </w:tblPr>
                    <w:tblGrid>
                      <w:gridCol w:w="1255"/>
                      <w:gridCol w:w="1392"/>
                      <w:gridCol w:w="1502"/>
                      <w:gridCol w:w="1790"/>
                      <w:gridCol w:w="1234"/>
                      <w:gridCol w:w="1358"/>
                    </w:tblGrid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125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3"/>
                            <w:widowControl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Вид топлива</w:t>
                          </w:r>
                        </w:p>
                      </w:tc>
                      <w:tc>
                        <w:tcPr>
                          <w:tcW w:w="13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4"/>
                            <w:widowControl/>
                            <w:ind w:left="233"/>
                            <w:jc w:val="left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Кол-во колонок</w:t>
                          </w:r>
                        </w:p>
                      </w:tc>
                      <w:tc>
                        <w:tcPr>
                          <w:tcW w:w="150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4"/>
                            <w:widowControl/>
                            <w:jc w:val="left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Часть ав</w:t>
                          </w:r>
                          <w:r>
                            <w:rPr>
                              <w:rStyle w:val="FontStyle19"/>
                            </w:rPr>
                            <w:softHyphen/>
                            <w:t>томобилей, которые</w:t>
                          </w:r>
                        </w:p>
                        <w:p w:rsidR="00000000" w:rsidRDefault="00F47744">
                          <w:pPr>
                            <w:pStyle w:val="Style4"/>
                            <w:widowControl/>
                            <w:jc w:val="left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заправля</w:t>
                          </w:r>
                          <w:r>
                            <w:rPr>
                              <w:rStyle w:val="FontStyle19"/>
                            </w:rPr>
                            <w:softHyphen/>
                            <w:t>ются, %</w:t>
                          </w:r>
                        </w:p>
                      </w:tc>
                      <w:tc>
                        <w:tcPr>
                          <w:tcW w:w="17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4"/>
                            <w:widowControl/>
                            <w:jc w:val="left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Кол-во топли</w:t>
                          </w:r>
                          <w:r>
                            <w:rPr>
                              <w:rStyle w:val="FontStyle19"/>
                            </w:rPr>
                            <w:softHyphen/>
                            <w:t>ва, которым заправляют</w:t>
                          </w:r>
                        </w:p>
                        <w:p w:rsidR="00000000" w:rsidRDefault="00F47744">
                          <w:pPr>
                            <w:pStyle w:val="Style3"/>
                            <w:widowControl/>
                            <w:spacing w:line="247" w:lineRule="exact"/>
                            <w:ind w:firstLine="0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автомобиль, л</w:t>
                          </w:r>
                        </w:p>
                      </w:tc>
                      <w:tc>
                        <w:tcPr>
                          <w:tcW w:w="123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4"/>
                            <w:widowControl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Ско</w:t>
                          </w:r>
                          <w:r>
                            <w:rPr>
                              <w:rStyle w:val="FontStyle19"/>
                            </w:rPr>
                            <w:softHyphen/>
                            <w:t>рость</w:t>
                          </w:r>
                        </w:p>
                        <w:p w:rsidR="00000000" w:rsidRDefault="00F47744">
                          <w:pPr>
                            <w:pStyle w:val="Style4"/>
                            <w:widowControl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заправ</w:t>
                          </w:r>
                          <w:r>
                            <w:rPr>
                              <w:rStyle w:val="FontStyle19"/>
                            </w:rPr>
                            <w:softHyphen/>
                            <w:t>ки,</w:t>
                          </w:r>
                        </w:p>
                        <w:p w:rsidR="00000000" w:rsidRDefault="00F47744">
                          <w:pPr>
                            <w:pStyle w:val="Style3"/>
                            <w:widowControl/>
                            <w:spacing w:line="247" w:lineRule="exact"/>
                            <w:ind w:firstLine="0"/>
                            <w:jc w:val="center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л/мин</w:t>
                          </w:r>
                        </w:p>
                      </w:tc>
                      <w:tc>
                        <w:tcPr>
                          <w:tcW w:w="135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4"/>
                            <w:widowControl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Стои</w:t>
                          </w:r>
                          <w:r>
                            <w:rPr>
                              <w:rStyle w:val="FontStyle19"/>
                            </w:rPr>
                            <w:softHyphen/>
                            <w:t>мость топлива, руб/л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125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7"/>
                            <w:widowControl/>
                            <w:spacing w:line="247" w:lineRule="exact"/>
                            <w:ind w:firstLine="27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Низко</w:t>
                          </w:r>
                          <w:r>
                            <w:rPr>
                              <w:rStyle w:val="FontStyle19"/>
                            </w:rPr>
                            <w:softHyphen/>
                            <w:t>окт</w:t>
                          </w:r>
                          <w:r>
                            <w:rPr>
                              <w:rStyle w:val="FontStyle19"/>
                            </w:rPr>
                            <w:t>ановый бензин</w:t>
                          </w:r>
                        </w:p>
                      </w:tc>
                      <w:tc>
                        <w:tcPr>
                          <w:tcW w:w="13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3"/>
                            <w:widowControl/>
                            <w:spacing w:line="240" w:lineRule="auto"/>
                            <w:ind w:left="576" w:firstLine="0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1</w:t>
                          </w:r>
                        </w:p>
                      </w:tc>
                      <w:tc>
                        <w:tcPr>
                          <w:tcW w:w="150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3"/>
                            <w:widowControl/>
                            <w:spacing w:line="240" w:lineRule="auto"/>
                            <w:ind w:left="549" w:firstLine="0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30</w:t>
                          </w:r>
                        </w:p>
                      </w:tc>
                      <w:tc>
                        <w:tcPr>
                          <w:tcW w:w="17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7"/>
                            <w:widowControl/>
                            <w:spacing w:line="254" w:lineRule="exact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Равномерно распределено в интервале 5-60 л (через 5 л)</w:t>
                          </w:r>
                        </w:p>
                      </w:tc>
                      <w:tc>
                        <w:tcPr>
                          <w:tcW w:w="123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3"/>
                            <w:widowControl/>
                            <w:spacing w:line="240" w:lineRule="auto"/>
                            <w:ind w:firstLine="0"/>
                            <w:jc w:val="center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12</w:t>
                          </w:r>
                        </w:p>
                      </w:tc>
                      <w:tc>
                        <w:tcPr>
                          <w:tcW w:w="135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3"/>
                            <w:widowControl/>
                            <w:spacing w:line="240" w:lineRule="auto"/>
                            <w:ind w:firstLine="0"/>
                            <w:jc w:val="center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17,0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125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7"/>
                            <w:widowControl/>
                            <w:spacing w:line="254" w:lineRule="exact"/>
                            <w:ind w:firstLine="14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Высоко</w:t>
                          </w:r>
                          <w:r>
                            <w:rPr>
                              <w:rStyle w:val="FontStyle19"/>
                            </w:rPr>
                            <w:softHyphen/>
                            <w:t>октановый бензин</w:t>
                          </w:r>
                        </w:p>
                      </w:tc>
                      <w:tc>
                        <w:tcPr>
                          <w:tcW w:w="13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3"/>
                            <w:widowControl/>
                            <w:spacing w:line="240" w:lineRule="auto"/>
                            <w:ind w:left="514" w:firstLine="0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2</w:t>
                          </w:r>
                        </w:p>
                      </w:tc>
                      <w:tc>
                        <w:tcPr>
                          <w:tcW w:w="150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3"/>
                            <w:widowControl/>
                            <w:spacing w:line="240" w:lineRule="auto"/>
                            <w:ind w:left="521" w:firstLine="0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50</w:t>
                          </w:r>
                        </w:p>
                      </w:tc>
                      <w:tc>
                        <w:tcPr>
                          <w:tcW w:w="17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7"/>
                            <w:widowControl/>
                            <w:spacing w:line="261" w:lineRule="exact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Равномерно распределено   в интервале 5-40 л (через 5 л)</w:t>
                          </w:r>
                        </w:p>
                      </w:tc>
                      <w:tc>
                        <w:tcPr>
                          <w:tcW w:w="123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3"/>
                            <w:widowControl/>
                            <w:spacing w:line="240" w:lineRule="auto"/>
                            <w:ind w:firstLine="0"/>
                            <w:jc w:val="center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15</w:t>
                          </w:r>
                        </w:p>
                      </w:tc>
                      <w:tc>
                        <w:tcPr>
                          <w:tcW w:w="135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3"/>
                            <w:widowControl/>
                            <w:spacing w:line="240" w:lineRule="auto"/>
                            <w:ind w:firstLine="0"/>
                            <w:jc w:val="center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21,5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125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7"/>
                            <w:widowControl/>
                            <w:spacing w:line="254" w:lineRule="exact"/>
                            <w:ind w:left="34" w:hanging="34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Дизельное топливо</w:t>
                          </w:r>
                        </w:p>
                      </w:tc>
                      <w:tc>
                        <w:tcPr>
                          <w:tcW w:w="13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3"/>
                            <w:widowControl/>
                            <w:spacing w:line="240" w:lineRule="auto"/>
                            <w:ind w:left="487" w:firstLine="0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1</w:t>
                          </w:r>
                        </w:p>
                      </w:tc>
                      <w:tc>
                        <w:tcPr>
                          <w:tcW w:w="150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3"/>
                            <w:widowControl/>
                            <w:spacing w:line="240" w:lineRule="auto"/>
                            <w:ind w:left="473" w:firstLine="0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20</w:t>
                          </w:r>
                        </w:p>
                      </w:tc>
                      <w:tc>
                        <w:tcPr>
                          <w:tcW w:w="17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7"/>
                            <w:widowControl/>
                            <w:spacing w:line="254" w:lineRule="exact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Равномерно распределено в интервале 10-60 л (через 5 л)</w:t>
                          </w:r>
                        </w:p>
                      </w:tc>
                      <w:tc>
                        <w:tcPr>
                          <w:tcW w:w="123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3"/>
                            <w:widowControl/>
                            <w:spacing w:line="240" w:lineRule="auto"/>
                            <w:ind w:firstLine="0"/>
                            <w:jc w:val="center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18</w:t>
                          </w:r>
                        </w:p>
                      </w:tc>
                      <w:tc>
                        <w:tcPr>
                          <w:tcW w:w="135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000000" w:rsidRDefault="00F47744">
                          <w:pPr>
                            <w:pStyle w:val="Style3"/>
                            <w:widowControl/>
                            <w:spacing w:line="240" w:lineRule="auto"/>
                            <w:ind w:firstLine="0"/>
                            <w:jc w:val="center"/>
                            <w:rPr>
                              <w:rStyle w:val="FontStyle19"/>
                            </w:rPr>
                          </w:pPr>
                          <w:r>
                            <w:rPr>
                              <w:rStyle w:val="FontStyle19"/>
                            </w:rPr>
                            <w:t>15,0</w:t>
                          </w:r>
                        </w:p>
                      </w:tc>
                    </w:tr>
                  </w:tbl>
                </w:txbxContent>
              </v:textbox>
            </v:shape>
            <v:shape id="_x0000_s1028" type="#_x0000_t202" style="position:absolute;left:3525;top:1947;width:8379;height:960;mso-wrap-edited:f" o:allowincell="f" filled="f" strokecolor="white" strokeweight="0">
              <v:textbox inset="0,0,0,0">
                <w:txbxContent>
                  <w:p w:rsidR="00000000" w:rsidRDefault="00F47744">
                    <w:pPr>
                      <w:pStyle w:val="Style1"/>
                      <w:widowControl/>
                      <w:jc w:val="left"/>
                      <w:rPr>
                        <w:rStyle w:val="FontStyle21"/>
                      </w:rPr>
                    </w:pPr>
                    <w:r>
                      <w:rPr>
                        <w:rStyle w:val="FontStyle21"/>
                      </w:rPr>
                      <w:t>Оценить среднее время обслуживания автомобилей на за</w:t>
                    </w:r>
                    <w:r>
                      <w:rPr>
                        <w:rStyle w:val="FontStyle21"/>
                      </w:rPr>
                      <w:softHyphen/>
                      <w:t>правке и выручку за пять дней работы.</w:t>
                    </w:r>
                  </w:p>
                  <w:p w:rsidR="00000000" w:rsidRDefault="00F47744">
                    <w:pPr>
                      <w:pStyle w:val="Style2"/>
                      <w:widowControl/>
                      <w:spacing w:line="315" w:lineRule="exact"/>
                      <w:jc w:val="right"/>
                      <w:rPr>
                        <w:rStyle w:val="FontStyle18"/>
                      </w:rPr>
                    </w:pPr>
                    <w:r>
                      <w:rPr>
                        <w:rStyle w:val="FontStyle18"/>
                      </w:rPr>
                      <w:t>Таблица 4.5</w:t>
                    </w:r>
                  </w:p>
                </w:txbxContent>
              </v:textbox>
            </v:shape>
            <v:shape id="_x0000_s1029" type="#_x0000_t202" style="position:absolute;left:6844;top:8036;width:1406;height:322;mso-wrap-edited:f" o:allowincell="f" filled="f" strokecolor="white" strokeweight="0">
              <v:textbox inset="0,0,0,0">
                <w:txbxContent>
                  <w:p w:rsidR="00000000" w:rsidRDefault="00F47744">
                    <w:pPr>
                      <w:pStyle w:val="Style16"/>
                      <w:widowControl/>
                      <w:rPr>
                        <w:rStyle w:val="FontStyle20"/>
                      </w:rPr>
                    </w:pPr>
                    <w:r>
                      <w:rPr>
                        <w:rStyle w:val="FontStyle22"/>
                      </w:rPr>
                      <w:t xml:space="preserve">Задание </w:t>
                    </w:r>
                    <w:r>
                      <w:rPr>
                        <w:rStyle w:val="FontStyle20"/>
                      </w:rPr>
                      <w:t>11</w:t>
                    </w:r>
                  </w:p>
                </w:txbxContent>
              </v:textbox>
            </v:shape>
            <w10:wrap type="topAndBottom" anchorx="margin"/>
          </v:group>
        </w:pict>
      </w:r>
      <w:r>
        <w:rPr>
          <w:rStyle w:val="FontStyle21"/>
        </w:rPr>
        <w:t>Специализированная вычислительная система состоит из трех процессоров и общей оперативной памяти. Задания, поступающие на обра</w:t>
      </w:r>
      <w:r>
        <w:rPr>
          <w:rStyle w:val="FontStyle21"/>
        </w:rPr>
        <w:t xml:space="preserve">ботку через интервалы времени </w:t>
      </w:r>
      <w:r>
        <w:rPr>
          <w:rStyle w:val="FontStyle22"/>
        </w:rPr>
        <w:t xml:space="preserve">3-7 </w:t>
      </w:r>
      <w:r>
        <w:rPr>
          <w:rStyle w:val="FontStyle21"/>
        </w:rPr>
        <w:t>мин, занимают объем оперативной памяти размером в страницу. После трансляции пер</w:t>
      </w:r>
      <w:r>
        <w:rPr>
          <w:rStyle w:val="FontStyle21"/>
        </w:rPr>
        <w:softHyphen/>
        <w:t xml:space="preserve">вым процессором в течение </w:t>
      </w:r>
      <w:r>
        <w:rPr>
          <w:rStyle w:val="FontStyle22"/>
        </w:rPr>
        <w:t xml:space="preserve">4-6 </w:t>
      </w:r>
      <w:r>
        <w:rPr>
          <w:rStyle w:val="FontStyle21"/>
        </w:rPr>
        <w:t xml:space="preserve">мин их объем увеличивается до двух страниц и они поступают в оперативную память. Затем после редактирования во </w:t>
      </w:r>
      <w:r>
        <w:rPr>
          <w:rStyle w:val="FontStyle21"/>
        </w:rPr>
        <w:t xml:space="preserve">втором процессоре, которое занимает </w:t>
      </w:r>
      <w:r>
        <w:rPr>
          <w:rStyle w:val="FontStyle22"/>
        </w:rPr>
        <w:t xml:space="preserve">2,0—3,0 </w:t>
      </w:r>
      <w:r>
        <w:rPr>
          <w:rStyle w:val="FontStyle21"/>
        </w:rPr>
        <w:t xml:space="preserve">мин на страницу, объем возрастает до трех страниц. Отредактированные задания через оперативную память поступают в третий процессор на решение, требующее </w:t>
      </w:r>
      <w:r>
        <w:rPr>
          <w:rStyle w:val="FontStyle22"/>
        </w:rPr>
        <w:t xml:space="preserve">1,1-1,9 </w:t>
      </w:r>
      <w:r>
        <w:rPr>
          <w:rStyle w:val="FontStyle21"/>
        </w:rPr>
        <w:t>мин на страницу, и покидают систему, минуя оператив</w:t>
      </w:r>
      <w:r>
        <w:rPr>
          <w:rStyle w:val="FontStyle21"/>
        </w:rPr>
        <w:t>ную память.</w:t>
      </w:r>
    </w:p>
    <w:p w:rsidR="00000000" w:rsidRDefault="00F47744">
      <w:pPr>
        <w:pStyle w:val="Style1"/>
        <w:widowControl/>
        <w:spacing w:line="350" w:lineRule="exact"/>
        <w:ind w:firstLine="802"/>
        <w:rPr>
          <w:rStyle w:val="FontStyle21"/>
        </w:rPr>
      </w:pPr>
      <w:r>
        <w:rPr>
          <w:rStyle w:val="FontStyle21"/>
        </w:rPr>
        <w:t xml:space="preserve">Смоделировать работу вычислительной системы в течение </w:t>
      </w:r>
      <w:r>
        <w:rPr>
          <w:rStyle w:val="FontStyle22"/>
        </w:rPr>
        <w:t xml:space="preserve">50 </w:t>
      </w:r>
      <w:r>
        <w:rPr>
          <w:rStyle w:val="FontStyle21"/>
        </w:rPr>
        <w:t>ч. Определить характеристики занятия оперативной памяти по всем трем видам заданий.</w:t>
      </w:r>
    </w:p>
    <w:p w:rsidR="00000000" w:rsidRDefault="00F47744">
      <w:pPr>
        <w:pStyle w:val="Style12"/>
        <w:widowControl/>
        <w:spacing w:line="240" w:lineRule="exact"/>
        <w:jc w:val="center"/>
        <w:rPr>
          <w:sz w:val="20"/>
          <w:szCs w:val="20"/>
        </w:rPr>
      </w:pPr>
    </w:p>
    <w:p w:rsidR="00000000" w:rsidRDefault="00F47744">
      <w:pPr>
        <w:pStyle w:val="Style12"/>
        <w:widowControl/>
        <w:spacing w:before="171"/>
        <w:jc w:val="center"/>
        <w:rPr>
          <w:rStyle w:val="FontStyle22"/>
        </w:rPr>
      </w:pPr>
      <w:r>
        <w:rPr>
          <w:rStyle w:val="FontStyle22"/>
        </w:rPr>
        <w:t>Задание 12</w:t>
      </w:r>
    </w:p>
    <w:p w:rsidR="00000000" w:rsidRDefault="00F47744">
      <w:pPr>
        <w:pStyle w:val="Style1"/>
        <w:widowControl/>
        <w:spacing w:line="240" w:lineRule="exact"/>
        <w:ind w:firstLine="789"/>
        <w:rPr>
          <w:sz w:val="20"/>
          <w:szCs w:val="20"/>
        </w:rPr>
      </w:pPr>
    </w:p>
    <w:p w:rsidR="00000000" w:rsidRDefault="00F47744">
      <w:pPr>
        <w:pStyle w:val="Style1"/>
        <w:widowControl/>
        <w:spacing w:before="21" w:line="370" w:lineRule="exact"/>
        <w:ind w:firstLine="789"/>
        <w:rPr>
          <w:rStyle w:val="FontStyle21"/>
        </w:rPr>
      </w:pPr>
      <w:r>
        <w:rPr>
          <w:rStyle w:val="FontStyle21"/>
        </w:rPr>
        <w:lastRenderedPageBreak/>
        <w:t xml:space="preserve">В вычислительном центре в обработку принимаются три класса заданий: </w:t>
      </w:r>
      <w:r>
        <w:rPr>
          <w:rStyle w:val="FontStyle18"/>
        </w:rPr>
        <w:t xml:space="preserve">А, В </w:t>
      </w:r>
      <w:r>
        <w:rPr>
          <w:rStyle w:val="FontStyle21"/>
        </w:rPr>
        <w:t xml:space="preserve">и </w:t>
      </w:r>
      <w:r>
        <w:rPr>
          <w:rStyle w:val="FontStyle18"/>
          <w:spacing w:val="20"/>
        </w:rPr>
        <w:t>С.</w:t>
      </w:r>
      <w:r>
        <w:rPr>
          <w:rStyle w:val="FontStyle18"/>
        </w:rPr>
        <w:t xml:space="preserve"> </w:t>
      </w:r>
      <w:r>
        <w:rPr>
          <w:rStyle w:val="FontStyle21"/>
        </w:rPr>
        <w:t>Исходя из на</w:t>
      </w:r>
      <w:r>
        <w:rPr>
          <w:rStyle w:val="FontStyle21"/>
        </w:rPr>
        <w:t>личия оперативной памяти</w:t>
      </w:r>
    </w:p>
    <w:p w:rsidR="00000000" w:rsidRDefault="00F47744">
      <w:pPr>
        <w:pStyle w:val="Style13"/>
        <w:widowControl/>
        <w:ind w:left="213"/>
        <w:rPr>
          <w:rStyle w:val="FontStyle22"/>
        </w:rPr>
      </w:pPr>
      <w:r>
        <w:rPr>
          <w:rStyle w:val="FontStyle22"/>
        </w:rPr>
        <w:t xml:space="preserve">ЭВМ задания классов </w:t>
      </w:r>
      <w:r>
        <w:rPr>
          <w:rStyle w:val="FontStyle18"/>
        </w:rPr>
        <w:t xml:space="preserve">А </w:t>
      </w:r>
      <w:r>
        <w:rPr>
          <w:rStyle w:val="FontStyle22"/>
        </w:rPr>
        <w:t xml:space="preserve">и </w:t>
      </w:r>
      <w:r>
        <w:rPr>
          <w:rStyle w:val="FontStyle18"/>
        </w:rPr>
        <w:t xml:space="preserve">В </w:t>
      </w:r>
      <w:r>
        <w:rPr>
          <w:rStyle w:val="FontStyle22"/>
        </w:rPr>
        <w:t>могут решаться одновременно, а зада</w:t>
      </w:r>
      <w:r>
        <w:rPr>
          <w:rStyle w:val="FontStyle22"/>
        </w:rPr>
        <w:softHyphen/>
      </w:r>
      <w:r>
        <w:rPr>
          <w:rStyle w:val="FontStyle21"/>
        </w:rPr>
        <w:t xml:space="preserve">ния класса </w:t>
      </w:r>
      <w:r>
        <w:rPr>
          <w:rStyle w:val="FontStyle18"/>
        </w:rPr>
        <w:t xml:space="preserve">С </w:t>
      </w:r>
      <w:r>
        <w:rPr>
          <w:rStyle w:val="FontStyle22"/>
        </w:rPr>
        <w:t xml:space="preserve">монополизируют ЭВМ. Задания класса </w:t>
      </w:r>
      <w:r>
        <w:rPr>
          <w:rStyle w:val="FontStyle18"/>
        </w:rPr>
        <w:t xml:space="preserve">Л </w:t>
      </w:r>
      <w:r>
        <w:rPr>
          <w:rStyle w:val="FontStyle22"/>
        </w:rPr>
        <w:t xml:space="preserve">поступают </w:t>
      </w:r>
      <w:r>
        <w:rPr>
          <w:rStyle w:val="FontStyle21"/>
        </w:rPr>
        <w:t xml:space="preserve">через </w:t>
      </w:r>
      <w:r>
        <w:rPr>
          <w:rStyle w:val="FontStyle22"/>
        </w:rPr>
        <w:t xml:space="preserve">15-25 мин, класса В - через 10-30 мин и класса </w:t>
      </w:r>
      <w:r>
        <w:rPr>
          <w:rStyle w:val="FontStyle18"/>
        </w:rPr>
        <w:t xml:space="preserve">С </w:t>
      </w:r>
      <w:r>
        <w:rPr>
          <w:rStyle w:val="FontStyle22"/>
        </w:rPr>
        <w:t xml:space="preserve">- через 2(Й0 мин </w:t>
      </w:r>
      <w:r>
        <w:rPr>
          <w:rStyle w:val="FontStyle21"/>
        </w:rPr>
        <w:t xml:space="preserve">и </w:t>
      </w:r>
      <w:r>
        <w:rPr>
          <w:rStyle w:val="FontStyle22"/>
        </w:rPr>
        <w:t xml:space="preserve">требуют для выполнения: класс </w:t>
      </w:r>
      <w:r>
        <w:rPr>
          <w:rStyle w:val="FontStyle18"/>
        </w:rPr>
        <w:t xml:space="preserve">А - </w:t>
      </w:r>
      <w:r>
        <w:rPr>
          <w:rStyle w:val="FontStyle22"/>
        </w:rPr>
        <w:t>1</w:t>
      </w:r>
      <w:r>
        <w:rPr>
          <w:rStyle w:val="FontStyle22"/>
        </w:rPr>
        <w:t xml:space="preserve">5-25 мин, класс </w:t>
      </w:r>
      <w:r>
        <w:rPr>
          <w:rStyle w:val="FontStyle18"/>
        </w:rPr>
        <w:t>В -</w:t>
      </w:r>
      <w:r>
        <w:rPr>
          <w:rStyle w:val="FontStyle22"/>
        </w:rPr>
        <w:t xml:space="preserve">18-24 мин </w:t>
      </w:r>
      <w:r>
        <w:rPr>
          <w:rStyle w:val="FontStyle21"/>
        </w:rPr>
        <w:t xml:space="preserve">и класс </w:t>
      </w:r>
      <w:r>
        <w:rPr>
          <w:rStyle w:val="FontStyle18"/>
        </w:rPr>
        <w:t xml:space="preserve">С </w:t>
      </w:r>
      <w:r>
        <w:rPr>
          <w:rStyle w:val="FontStyle22"/>
        </w:rPr>
        <w:t xml:space="preserve">- 23-33 мин. Задачи класса </w:t>
      </w:r>
      <w:r>
        <w:rPr>
          <w:rStyle w:val="FontStyle18"/>
        </w:rPr>
        <w:t xml:space="preserve">С </w:t>
      </w:r>
      <w:r>
        <w:rPr>
          <w:rStyle w:val="FontStyle22"/>
        </w:rPr>
        <w:t xml:space="preserve">загружаются </w:t>
      </w:r>
      <w:r>
        <w:rPr>
          <w:rStyle w:val="FontStyle21"/>
        </w:rPr>
        <w:t xml:space="preserve">в </w:t>
      </w:r>
      <w:r>
        <w:rPr>
          <w:rStyle w:val="FontStyle22"/>
        </w:rPr>
        <w:t xml:space="preserve">ЭВМ, если </w:t>
      </w:r>
      <w:r>
        <w:rPr>
          <w:rStyle w:val="FontStyle21"/>
        </w:rPr>
        <w:t xml:space="preserve">она </w:t>
      </w:r>
      <w:r>
        <w:rPr>
          <w:rStyle w:val="FontStyle22"/>
        </w:rPr>
        <w:t xml:space="preserve">полностью свободна. Задачи классов </w:t>
      </w:r>
      <w:r>
        <w:rPr>
          <w:rStyle w:val="FontStyle18"/>
        </w:rPr>
        <w:t xml:space="preserve">А </w:t>
      </w:r>
      <w:r>
        <w:rPr>
          <w:rStyle w:val="FontStyle22"/>
        </w:rPr>
        <w:t xml:space="preserve">и </w:t>
      </w:r>
      <w:r>
        <w:rPr>
          <w:rStyle w:val="FontStyle18"/>
        </w:rPr>
        <w:t xml:space="preserve">В </w:t>
      </w:r>
      <w:r>
        <w:rPr>
          <w:rStyle w:val="FontStyle22"/>
        </w:rPr>
        <w:t xml:space="preserve">могут </w:t>
      </w:r>
      <w:r>
        <w:rPr>
          <w:rStyle w:val="FontStyle21"/>
        </w:rPr>
        <w:t xml:space="preserve">дозагружаться к </w:t>
      </w:r>
      <w:r>
        <w:rPr>
          <w:rStyle w:val="FontStyle22"/>
        </w:rPr>
        <w:t>решающейся задаче.</w:t>
      </w:r>
    </w:p>
    <w:p w:rsidR="00000000" w:rsidRDefault="00F47744">
      <w:pPr>
        <w:pStyle w:val="Style10"/>
        <w:widowControl/>
        <w:spacing w:line="336" w:lineRule="exact"/>
        <w:ind w:left="816" w:firstLine="0"/>
        <w:jc w:val="left"/>
        <w:rPr>
          <w:rStyle w:val="FontStyle22"/>
        </w:rPr>
      </w:pPr>
      <w:r>
        <w:rPr>
          <w:rStyle w:val="FontStyle22"/>
        </w:rPr>
        <w:t>Смоделировать работу ЭВМ за 80 ч. Определить ее загрузку.</w:t>
      </w:r>
    </w:p>
    <w:p w:rsidR="00000000" w:rsidRDefault="00F47744">
      <w:pPr>
        <w:pStyle w:val="Style14"/>
        <w:framePr w:h="323" w:hRule="exact" w:hSpace="34" w:wrap="auto" w:vAnchor="text" w:hAnchor="text" w:x="3800" w:y="310"/>
        <w:widowControl/>
        <w:jc w:val="both"/>
        <w:rPr>
          <w:rStyle w:val="FontStyle22"/>
        </w:rPr>
      </w:pPr>
      <w:r>
        <w:rPr>
          <w:rStyle w:val="FontStyle22"/>
        </w:rPr>
        <w:t>Задание 13</w:t>
      </w:r>
    </w:p>
    <w:p w:rsidR="00000000" w:rsidRDefault="00F47744">
      <w:pPr>
        <w:pStyle w:val="Style10"/>
        <w:widowControl/>
        <w:spacing w:line="240" w:lineRule="exact"/>
        <w:ind w:left="775" w:firstLine="0"/>
        <w:jc w:val="left"/>
        <w:rPr>
          <w:sz w:val="20"/>
          <w:szCs w:val="20"/>
        </w:rPr>
      </w:pPr>
    </w:p>
    <w:p w:rsidR="00000000" w:rsidRDefault="00F47744">
      <w:pPr>
        <w:pStyle w:val="Style10"/>
        <w:widowControl/>
        <w:spacing w:line="240" w:lineRule="exact"/>
        <w:ind w:left="775" w:firstLine="0"/>
        <w:jc w:val="left"/>
        <w:rPr>
          <w:sz w:val="20"/>
          <w:szCs w:val="20"/>
        </w:rPr>
      </w:pPr>
    </w:p>
    <w:p w:rsidR="00000000" w:rsidRDefault="00F47744">
      <w:pPr>
        <w:pStyle w:val="Style10"/>
        <w:widowControl/>
        <w:spacing w:line="240" w:lineRule="exact"/>
        <w:ind w:left="775" w:firstLine="0"/>
        <w:jc w:val="left"/>
        <w:rPr>
          <w:sz w:val="20"/>
          <w:szCs w:val="20"/>
        </w:rPr>
      </w:pPr>
    </w:p>
    <w:p w:rsidR="00000000" w:rsidRDefault="00F47744">
      <w:pPr>
        <w:pStyle w:val="Style10"/>
        <w:widowControl/>
        <w:spacing w:line="240" w:lineRule="exact"/>
        <w:ind w:left="775" w:firstLine="0"/>
        <w:jc w:val="left"/>
        <w:rPr>
          <w:sz w:val="20"/>
          <w:szCs w:val="20"/>
        </w:rPr>
      </w:pPr>
    </w:p>
    <w:p w:rsidR="00000000" w:rsidRDefault="00F47744">
      <w:pPr>
        <w:pStyle w:val="Style10"/>
        <w:widowControl/>
        <w:spacing w:line="329" w:lineRule="exact"/>
        <w:ind w:left="775" w:firstLine="0"/>
        <w:jc w:val="left"/>
        <w:rPr>
          <w:rStyle w:val="FontStyle22"/>
        </w:rPr>
      </w:pPr>
      <w:r>
        <w:rPr>
          <w:rStyle w:val="FontStyle22"/>
        </w:rPr>
        <w:t xml:space="preserve">В </w:t>
      </w:r>
      <w:r>
        <w:rPr>
          <w:rStyle w:val="FontStyle21"/>
        </w:rPr>
        <w:t>сту</w:t>
      </w:r>
      <w:r>
        <w:rPr>
          <w:rStyle w:val="FontStyle21"/>
        </w:rPr>
        <w:t xml:space="preserve">денческом </w:t>
      </w:r>
      <w:r>
        <w:rPr>
          <w:rStyle w:val="FontStyle22"/>
        </w:rPr>
        <w:t>машинном зале расположены две мини-ЭВМ</w:t>
      </w:r>
    </w:p>
    <w:p w:rsidR="00000000" w:rsidRDefault="00F47744">
      <w:pPr>
        <w:pStyle w:val="Style13"/>
        <w:widowControl/>
        <w:spacing w:line="329" w:lineRule="exact"/>
        <w:rPr>
          <w:rStyle w:val="FontStyle22"/>
        </w:rPr>
      </w:pPr>
      <w:r>
        <w:rPr>
          <w:rStyle w:val="FontStyle22"/>
        </w:rPr>
        <w:t xml:space="preserve">и </w:t>
      </w:r>
      <w:r>
        <w:rPr>
          <w:rStyle w:val="FontStyle21"/>
        </w:rPr>
        <w:t xml:space="preserve">одно </w:t>
      </w:r>
      <w:r>
        <w:rPr>
          <w:rStyle w:val="FontStyle22"/>
        </w:rPr>
        <w:t xml:space="preserve">устройство подготовки данных (УПД). Студенты приходят с </w:t>
      </w:r>
      <w:r>
        <w:rPr>
          <w:rStyle w:val="FontStyle21"/>
        </w:rPr>
        <w:t xml:space="preserve">интервалом в </w:t>
      </w:r>
      <w:r>
        <w:rPr>
          <w:rStyle w:val="FontStyle22"/>
        </w:rPr>
        <w:t xml:space="preserve">6-10 </w:t>
      </w:r>
      <w:r>
        <w:rPr>
          <w:rStyle w:val="FontStyle21"/>
        </w:rPr>
        <w:t xml:space="preserve">мин, и </w:t>
      </w:r>
      <w:r>
        <w:rPr>
          <w:rStyle w:val="FontStyle22"/>
        </w:rPr>
        <w:t xml:space="preserve">треть из них хочет использовать УПД и ЭВМ, </w:t>
      </w:r>
      <w:r>
        <w:rPr>
          <w:rStyle w:val="FontStyle21"/>
        </w:rPr>
        <w:t xml:space="preserve">а </w:t>
      </w:r>
      <w:r>
        <w:rPr>
          <w:rStyle w:val="FontStyle22"/>
        </w:rPr>
        <w:t xml:space="preserve">остальные </w:t>
      </w:r>
      <w:r>
        <w:rPr>
          <w:rStyle w:val="FontStyle21"/>
        </w:rPr>
        <w:t xml:space="preserve">только </w:t>
      </w:r>
      <w:r>
        <w:rPr>
          <w:rStyle w:val="FontStyle22"/>
        </w:rPr>
        <w:t xml:space="preserve">ЭВМ. Допустимая очередь в машинном </w:t>
      </w:r>
      <w:r>
        <w:rPr>
          <w:rStyle w:val="FontStyle21"/>
        </w:rPr>
        <w:t xml:space="preserve">зале </w:t>
      </w:r>
      <w:r>
        <w:rPr>
          <w:rStyle w:val="FontStyle22"/>
        </w:rPr>
        <w:t>составляет четыре</w:t>
      </w:r>
      <w:r>
        <w:rPr>
          <w:rStyle w:val="FontStyle22"/>
        </w:rPr>
        <w:t xml:space="preserve"> человека, включая работающего на УПД. </w:t>
      </w:r>
      <w:r>
        <w:rPr>
          <w:rStyle w:val="FontStyle21"/>
        </w:rPr>
        <w:t xml:space="preserve">Работа на </w:t>
      </w:r>
      <w:r>
        <w:rPr>
          <w:rStyle w:val="FontStyle22"/>
        </w:rPr>
        <w:t xml:space="preserve">УПД </w:t>
      </w:r>
      <w:r>
        <w:rPr>
          <w:rStyle w:val="FontStyle21"/>
        </w:rPr>
        <w:t xml:space="preserve">занимает </w:t>
      </w:r>
      <w:r>
        <w:rPr>
          <w:rStyle w:val="FontStyle22"/>
        </w:rPr>
        <w:t xml:space="preserve">7-9 </w:t>
      </w:r>
      <w:r>
        <w:rPr>
          <w:rStyle w:val="FontStyle21"/>
        </w:rPr>
        <w:t xml:space="preserve">мин, а на </w:t>
      </w:r>
      <w:r>
        <w:rPr>
          <w:rStyle w:val="FontStyle22"/>
        </w:rPr>
        <w:t xml:space="preserve">ЭВМ - 17 мин. Кроме того, 20% </w:t>
      </w:r>
      <w:r>
        <w:rPr>
          <w:rStyle w:val="FontStyle21"/>
        </w:rPr>
        <w:t xml:space="preserve">работавших на </w:t>
      </w:r>
      <w:r>
        <w:rPr>
          <w:rStyle w:val="FontStyle22"/>
        </w:rPr>
        <w:t>ЭВМ возвращается для повторного использова</w:t>
      </w:r>
      <w:r>
        <w:rPr>
          <w:rStyle w:val="FontStyle22"/>
        </w:rPr>
        <w:softHyphen/>
        <w:t xml:space="preserve">ния УПД </w:t>
      </w:r>
      <w:r>
        <w:rPr>
          <w:rStyle w:val="FontStyle21"/>
        </w:rPr>
        <w:t xml:space="preserve">и </w:t>
      </w:r>
      <w:r>
        <w:rPr>
          <w:rStyle w:val="FontStyle22"/>
        </w:rPr>
        <w:t>ЭВМ.</w:t>
      </w:r>
    </w:p>
    <w:p w:rsidR="00000000" w:rsidRDefault="00F47744">
      <w:pPr>
        <w:pStyle w:val="Style10"/>
        <w:widowControl/>
        <w:spacing w:line="329" w:lineRule="exact"/>
        <w:rPr>
          <w:rStyle w:val="FontStyle22"/>
        </w:rPr>
      </w:pPr>
      <w:r>
        <w:rPr>
          <w:rStyle w:val="FontStyle22"/>
        </w:rPr>
        <w:t xml:space="preserve">Смоделировать </w:t>
      </w:r>
      <w:r>
        <w:rPr>
          <w:rStyle w:val="FontStyle21"/>
        </w:rPr>
        <w:t xml:space="preserve">работу </w:t>
      </w:r>
      <w:r>
        <w:rPr>
          <w:rStyle w:val="FontStyle22"/>
        </w:rPr>
        <w:t>машинного зала в течение 60 ч. Опре</w:t>
      </w:r>
      <w:r>
        <w:rPr>
          <w:rStyle w:val="FontStyle22"/>
        </w:rPr>
        <w:softHyphen/>
        <w:t xml:space="preserve">делить загрузку УПД, </w:t>
      </w:r>
      <w:r>
        <w:rPr>
          <w:rStyle w:val="FontStyle22"/>
        </w:rPr>
        <w:t xml:space="preserve">ЭВМ </w:t>
      </w:r>
      <w:r>
        <w:rPr>
          <w:rStyle w:val="FontStyle21"/>
        </w:rPr>
        <w:t xml:space="preserve">и </w:t>
      </w:r>
      <w:r>
        <w:rPr>
          <w:rStyle w:val="FontStyle22"/>
        </w:rPr>
        <w:t xml:space="preserve">вероятность отказа в обслуживании </w:t>
      </w:r>
      <w:r>
        <w:rPr>
          <w:rStyle w:val="FontStyle21"/>
        </w:rPr>
        <w:t xml:space="preserve">вследствие </w:t>
      </w:r>
      <w:r>
        <w:rPr>
          <w:rStyle w:val="FontStyle22"/>
        </w:rPr>
        <w:t>переполнения очереди. Определить соотношение же</w:t>
      </w:r>
      <w:r>
        <w:rPr>
          <w:rStyle w:val="FontStyle22"/>
        </w:rPr>
        <w:softHyphen/>
      </w:r>
      <w:r>
        <w:rPr>
          <w:rStyle w:val="FontStyle21"/>
        </w:rPr>
        <w:t xml:space="preserve">лающих </w:t>
      </w:r>
      <w:r>
        <w:rPr>
          <w:rStyle w:val="FontStyle22"/>
        </w:rPr>
        <w:t xml:space="preserve">работать </w:t>
      </w:r>
      <w:r>
        <w:rPr>
          <w:rStyle w:val="FontStyle21"/>
        </w:rPr>
        <w:t xml:space="preserve">на </w:t>
      </w:r>
      <w:r>
        <w:rPr>
          <w:rStyle w:val="FontStyle22"/>
        </w:rPr>
        <w:t xml:space="preserve">ЭВМ </w:t>
      </w:r>
      <w:r>
        <w:rPr>
          <w:rStyle w:val="FontStyle21"/>
        </w:rPr>
        <w:t xml:space="preserve">и на </w:t>
      </w:r>
      <w:r>
        <w:rPr>
          <w:rStyle w:val="FontStyle22"/>
        </w:rPr>
        <w:t xml:space="preserve">УПД </w:t>
      </w:r>
      <w:r>
        <w:rPr>
          <w:rStyle w:val="FontStyle21"/>
        </w:rPr>
        <w:t xml:space="preserve">в </w:t>
      </w:r>
      <w:r>
        <w:rPr>
          <w:rStyle w:val="FontStyle22"/>
        </w:rPr>
        <w:t>очереди.</w:t>
      </w:r>
    </w:p>
    <w:p w:rsidR="00000000" w:rsidRDefault="00F47744">
      <w:pPr>
        <w:pStyle w:val="Style9"/>
        <w:widowControl/>
        <w:spacing w:line="240" w:lineRule="exact"/>
        <w:jc w:val="center"/>
        <w:rPr>
          <w:sz w:val="20"/>
          <w:szCs w:val="20"/>
        </w:rPr>
      </w:pPr>
    </w:p>
    <w:p w:rsidR="00000000" w:rsidRDefault="00F47744">
      <w:pPr>
        <w:pStyle w:val="Style9"/>
        <w:widowControl/>
        <w:spacing w:before="110"/>
        <w:jc w:val="center"/>
        <w:rPr>
          <w:rStyle w:val="FontStyle23"/>
        </w:rPr>
      </w:pPr>
      <w:r>
        <w:rPr>
          <w:rStyle w:val="FontStyle21"/>
        </w:rPr>
        <w:t xml:space="preserve">Задание </w:t>
      </w:r>
      <w:r>
        <w:rPr>
          <w:rStyle w:val="FontStyle23"/>
        </w:rPr>
        <w:t>14</w:t>
      </w:r>
    </w:p>
    <w:p w:rsidR="00000000" w:rsidRDefault="00F47744">
      <w:pPr>
        <w:pStyle w:val="Style8"/>
        <w:widowControl/>
        <w:spacing w:line="240" w:lineRule="exact"/>
        <w:rPr>
          <w:sz w:val="20"/>
          <w:szCs w:val="20"/>
        </w:rPr>
      </w:pPr>
    </w:p>
    <w:p w:rsidR="00000000" w:rsidRDefault="00F47744">
      <w:pPr>
        <w:pStyle w:val="Style8"/>
        <w:widowControl/>
        <w:spacing w:before="27" w:line="357" w:lineRule="exact"/>
        <w:rPr>
          <w:rStyle w:val="FontStyle22"/>
        </w:rPr>
      </w:pPr>
      <w:r>
        <w:rPr>
          <w:rStyle w:val="FontStyle21"/>
        </w:rPr>
        <w:t xml:space="preserve">К мини-ЭВМ подключено четыре </w:t>
      </w:r>
      <w:r>
        <w:rPr>
          <w:rStyle w:val="FontStyle22"/>
        </w:rPr>
        <w:t>терминала, с которых осу</w:t>
      </w:r>
      <w:r>
        <w:rPr>
          <w:rStyle w:val="FontStyle22"/>
        </w:rPr>
        <w:softHyphen/>
      </w:r>
      <w:r>
        <w:rPr>
          <w:rStyle w:val="FontStyle21"/>
        </w:rPr>
        <w:t xml:space="preserve">ществляется решение задач. По </w:t>
      </w:r>
      <w:r>
        <w:rPr>
          <w:rStyle w:val="FontStyle22"/>
        </w:rPr>
        <w:t>команде с термина</w:t>
      </w:r>
      <w:r>
        <w:rPr>
          <w:rStyle w:val="FontStyle22"/>
        </w:rPr>
        <w:t xml:space="preserve">ла выполняют </w:t>
      </w:r>
      <w:r>
        <w:rPr>
          <w:rStyle w:val="FontStyle21"/>
        </w:rPr>
        <w:t xml:space="preserve">операции редактирования, трансляции, </w:t>
      </w:r>
      <w:r>
        <w:rPr>
          <w:rStyle w:val="FontStyle22"/>
        </w:rPr>
        <w:t xml:space="preserve">планирования и решения. </w:t>
      </w:r>
      <w:r>
        <w:rPr>
          <w:rStyle w:val="FontStyle21"/>
        </w:rPr>
        <w:t xml:space="preserve">Причем, если хоть один терминал </w:t>
      </w:r>
      <w:r>
        <w:rPr>
          <w:rStyle w:val="FontStyle22"/>
        </w:rPr>
        <w:t>выполняет планирование, осталь</w:t>
      </w:r>
      <w:r>
        <w:rPr>
          <w:rStyle w:val="FontStyle22"/>
        </w:rPr>
        <w:softHyphen/>
      </w:r>
      <w:r>
        <w:rPr>
          <w:rStyle w:val="FontStyle21"/>
        </w:rPr>
        <w:t>ные вынуждены простаивать из</w:t>
      </w:r>
      <w:r>
        <w:rPr>
          <w:rStyle w:val="FontStyle22"/>
        </w:rPr>
        <w:t xml:space="preserve">-за нехватки оперативной памяти. </w:t>
      </w:r>
      <w:r>
        <w:rPr>
          <w:rStyle w:val="FontStyle21"/>
        </w:rPr>
        <w:t xml:space="preserve">Если два терминала </w:t>
      </w:r>
      <w:r>
        <w:rPr>
          <w:rStyle w:val="FontStyle22"/>
        </w:rPr>
        <w:t>выдают требование на решение, то оставш</w:t>
      </w:r>
      <w:r>
        <w:rPr>
          <w:rStyle w:val="FontStyle22"/>
        </w:rPr>
        <w:t xml:space="preserve">иеся </w:t>
      </w:r>
      <w:r>
        <w:rPr>
          <w:rStyle w:val="FontStyle21"/>
        </w:rPr>
        <w:t xml:space="preserve">два простаивают, и если работают </w:t>
      </w:r>
      <w:r>
        <w:rPr>
          <w:rStyle w:val="FontStyle22"/>
        </w:rPr>
        <w:t>три терминала, выдающих зада</w:t>
      </w:r>
      <w:r>
        <w:rPr>
          <w:rStyle w:val="FontStyle22"/>
        </w:rPr>
        <w:softHyphen/>
      </w:r>
      <w:r>
        <w:rPr>
          <w:rStyle w:val="FontStyle21"/>
        </w:rPr>
        <w:t xml:space="preserve">ния на трансляцию, то </w:t>
      </w:r>
      <w:r>
        <w:rPr>
          <w:rStyle w:val="FontStyle22"/>
        </w:rPr>
        <w:t>оставшийся терминал блокируется. Интен</w:t>
      </w:r>
      <w:r>
        <w:rPr>
          <w:rStyle w:val="FontStyle22"/>
        </w:rPr>
        <w:softHyphen/>
      </w:r>
      <w:r>
        <w:rPr>
          <w:rStyle w:val="FontStyle21"/>
        </w:rPr>
        <w:t xml:space="preserve">сивности поступления </w:t>
      </w:r>
      <w:r>
        <w:rPr>
          <w:rStyle w:val="FontStyle22"/>
        </w:rPr>
        <w:t xml:space="preserve">задач различных типов равны. Задачи одного </w:t>
      </w:r>
      <w:r>
        <w:rPr>
          <w:rStyle w:val="FontStyle21"/>
        </w:rPr>
        <w:t xml:space="preserve">типа от одного терминала </w:t>
      </w:r>
      <w:r>
        <w:rPr>
          <w:rStyle w:val="FontStyle22"/>
        </w:rPr>
        <w:t>поступают через экспоненциально рас</w:t>
      </w:r>
      <w:r>
        <w:rPr>
          <w:rStyle w:val="FontStyle22"/>
        </w:rPr>
        <w:softHyphen/>
      </w:r>
      <w:r>
        <w:rPr>
          <w:rStyle w:val="FontStyle21"/>
        </w:rPr>
        <w:t>пре</w:t>
      </w:r>
      <w:r>
        <w:rPr>
          <w:rStyle w:val="FontStyle21"/>
        </w:rPr>
        <w:t xml:space="preserve">деленные интервалы </w:t>
      </w:r>
      <w:r>
        <w:rPr>
          <w:rStyle w:val="FontStyle22"/>
        </w:rPr>
        <w:t xml:space="preserve">времени со средним значением </w:t>
      </w:r>
      <w:r>
        <w:rPr>
          <w:rStyle w:val="FontStyle21"/>
        </w:rPr>
        <w:t xml:space="preserve">160 </w:t>
      </w:r>
      <w:r>
        <w:rPr>
          <w:rStyle w:val="FontStyle22"/>
        </w:rPr>
        <w:t xml:space="preserve">с. </w:t>
      </w:r>
      <w:r>
        <w:rPr>
          <w:rStyle w:val="FontStyle21"/>
        </w:rPr>
        <w:t>Вы</w:t>
      </w:r>
      <w:r>
        <w:rPr>
          <w:rStyle w:val="FontStyle21"/>
        </w:rPr>
        <w:softHyphen/>
        <w:t xml:space="preserve">полнение любой </w:t>
      </w:r>
      <w:r>
        <w:rPr>
          <w:rStyle w:val="FontStyle22"/>
        </w:rPr>
        <w:t xml:space="preserve">операции длится </w:t>
      </w:r>
      <w:r>
        <w:rPr>
          <w:rStyle w:val="FontStyle21"/>
        </w:rPr>
        <w:t xml:space="preserve">10 </w:t>
      </w:r>
      <w:r>
        <w:rPr>
          <w:rStyle w:val="FontStyle22"/>
        </w:rPr>
        <w:t>с.</w:t>
      </w:r>
    </w:p>
    <w:p w:rsidR="00000000" w:rsidRDefault="00F47744">
      <w:pPr>
        <w:pStyle w:val="Style8"/>
        <w:widowControl/>
        <w:spacing w:before="27" w:line="357" w:lineRule="exact"/>
        <w:rPr>
          <w:rStyle w:val="FontStyle22"/>
        </w:rPr>
        <w:sectPr w:rsidR="00000000">
          <w:type w:val="continuous"/>
          <w:pgSz w:w="20455" w:h="16299"/>
          <w:pgMar w:top="360" w:right="538" w:bottom="360" w:left="1080" w:header="720" w:footer="720" w:gutter="0"/>
          <w:cols w:num="2" w:space="720" w:equalWidth="0">
            <w:col w:w="8928" w:space="837"/>
            <w:col w:w="9072"/>
          </w:cols>
          <w:noEndnote/>
        </w:sectPr>
      </w:pPr>
    </w:p>
    <w:p w:rsidR="00000000" w:rsidRDefault="00F47744">
      <w:pPr>
        <w:widowControl/>
        <w:spacing w:before="206" w:line="240" w:lineRule="exact"/>
        <w:rPr>
          <w:sz w:val="20"/>
          <w:szCs w:val="20"/>
        </w:rPr>
      </w:pPr>
    </w:p>
    <w:p w:rsidR="00000000" w:rsidRDefault="00F47744">
      <w:pPr>
        <w:pStyle w:val="Style8"/>
        <w:widowControl/>
        <w:spacing w:before="27" w:line="357" w:lineRule="exact"/>
        <w:rPr>
          <w:rStyle w:val="FontStyle22"/>
        </w:rPr>
        <w:sectPr w:rsidR="00000000">
          <w:type w:val="continuous"/>
          <w:pgSz w:w="20455" w:h="16299"/>
          <w:pgMar w:top="360" w:right="4605" w:bottom="360" w:left="5236" w:header="720" w:footer="720" w:gutter="0"/>
          <w:cols w:space="60"/>
          <w:noEndnote/>
        </w:sectPr>
      </w:pPr>
    </w:p>
    <w:p w:rsidR="00000000" w:rsidRDefault="00F47744">
      <w:pPr>
        <w:pStyle w:val="Style15"/>
        <w:widowControl/>
        <w:jc w:val="both"/>
        <w:rPr>
          <w:rStyle w:val="FontStyle22"/>
        </w:rPr>
      </w:pPr>
      <w:r>
        <w:rPr>
          <w:rStyle w:val="FontStyle22"/>
        </w:rPr>
        <w:lastRenderedPageBreak/>
        <w:t>164</w:t>
      </w:r>
    </w:p>
    <w:p w:rsidR="00000000" w:rsidRDefault="00F47744">
      <w:pPr>
        <w:pStyle w:val="Style6"/>
        <w:widowControl/>
        <w:spacing w:before="110"/>
        <w:jc w:val="both"/>
        <w:rPr>
          <w:rStyle w:val="FontStyle21"/>
        </w:rPr>
      </w:pPr>
      <w:r>
        <w:rPr>
          <w:rStyle w:val="FontStyle22"/>
        </w:rPr>
        <w:br w:type="column"/>
      </w:r>
      <w:r>
        <w:rPr>
          <w:rStyle w:val="FontStyle21"/>
        </w:rPr>
        <w:lastRenderedPageBreak/>
        <w:t>165</w:t>
      </w:r>
    </w:p>
    <w:p w:rsidR="00000000" w:rsidRDefault="00F47744">
      <w:pPr>
        <w:pStyle w:val="Style6"/>
        <w:widowControl/>
        <w:spacing w:before="110"/>
        <w:jc w:val="both"/>
        <w:rPr>
          <w:rStyle w:val="FontStyle21"/>
        </w:rPr>
        <w:sectPr w:rsidR="00000000">
          <w:type w:val="continuous"/>
          <w:pgSz w:w="20455" w:h="16299"/>
          <w:pgMar w:top="360" w:right="4605" w:bottom="360" w:left="5236" w:header="720" w:footer="720" w:gutter="0"/>
          <w:cols w:num="2" w:space="720" w:equalWidth="0">
            <w:col w:w="720" w:space="9175"/>
            <w:col w:w="720"/>
          </w:cols>
          <w:noEndnote/>
        </w:sectPr>
      </w:pPr>
    </w:p>
    <w:p w:rsidR="00F44FB2" w:rsidRDefault="00F47744">
      <w:pPr>
        <w:pStyle w:val="Style5"/>
        <w:widowControl/>
        <w:spacing w:before="89"/>
        <w:ind w:left="18295"/>
        <w:jc w:val="both"/>
        <w:rPr>
          <w:rStyle w:val="FontStyle23"/>
        </w:rPr>
      </w:pPr>
      <w:r>
        <w:rPr>
          <w:rStyle w:val="FontStyle23"/>
        </w:rPr>
        <w:lastRenderedPageBreak/>
        <w:t>в</w:t>
      </w:r>
    </w:p>
    <w:sectPr w:rsidR="00F44FB2">
      <w:type w:val="continuous"/>
      <w:pgSz w:w="20455" w:h="16299"/>
      <w:pgMar w:top="360" w:right="360" w:bottom="360" w:left="1080" w:header="720" w:footer="720" w:gutter="0"/>
      <w:cols w:space="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744" w:rsidRDefault="00F47744">
      <w:r>
        <w:separator/>
      </w:r>
    </w:p>
  </w:endnote>
  <w:endnote w:type="continuationSeparator" w:id="0">
    <w:p w:rsidR="00F47744" w:rsidRDefault="00F477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744" w:rsidRDefault="00F47744">
      <w:r>
        <w:separator/>
      </w:r>
    </w:p>
  </w:footnote>
  <w:footnote w:type="continuationSeparator" w:id="0">
    <w:p w:rsidR="00F47744" w:rsidRDefault="00F477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F44FB2"/>
    <w:rsid w:val="00F44FB2"/>
    <w:rsid w:val="00F47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pPr>
      <w:spacing w:line="315" w:lineRule="exact"/>
      <w:ind w:firstLine="754"/>
      <w:jc w:val="both"/>
    </w:pPr>
  </w:style>
  <w:style w:type="paragraph" w:customStyle="1" w:styleId="Style2">
    <w:name w:val="Style2"/>
    <w:basedOn w:val="a"/>
    <w:uiPriority w:val="99"/>
  </w:style>
  <w:style w:type="paragraph" w:customStyle="1" w:styleId="Style3">
    <w:name w:val="Style3"/>
    <w:basedOn w:val="a"/>
    <w:uiPriority w:val="99"/>
    <w:pPr>
      <w:spacing w:line="261" w:lineRule="exact"/>
      <w:ind w:firstLine="240"/>
    </w:pPr>
  </w:style>
  <w:style w:type="paragraph" w:customStyle="1" w:styleId="Style4">
    <w:name w:val="Style4"/>
    <w:basedOn w:val="a"/>
    <w:uiPriority w:val="99"/>
    <w:pPr>
      <w:spacing w:line="247" w:lineRule="exact"/>
      <w:jc w:val="center"/>
    </w:pPr>
  </w:style>
  <w:style w:type="paragraph" w:customStyle="1" w:styleId="Style5">
    <w:name w:val="Style5"/>
    <w:basedOn w:val="a"/>
    <w:uiPriority w:val="99"/>
  </w:style>
  <w:style w:type="paragraph" w:customStyle="1" w:styleId="Style6">
    <w:name w:val="Style6"/>
    <w:basedOn w:val="a"/>
    <w:uiPriority w:val="99"/>
  </w:style>
  <w:style w:type="paragraph" w:customStyle="1" w:styleId="Style7">
    <w:name w:val="Style7"/>
    <w:basedOn w:val="a"/>
    <w:uiPriority w:val="99"/>
    <w:pPr>
      <w:spacing w:line="250" w:lineRule="exact"/>
    </w:pPr>
  </w:style>
  <w:style w:type="paragraph" w:customStyle="1" w:styleId="Style8">
    <w:name w:val="Style8"/>
    <w:basedOn w:val="a"/>
    <w:uiPriority w:val="99"/>
    <w:pPr>
      <w:spacing w:line="362" w:lineRule="exact"/>
      <w:ind w:firstLine="569"/>
    </w:pPr>
  </w:style>
  <w:style w:type="paragraph" w:customStyle="1" w:styleId="Style9">
    <w:name w:val="Style9"/>
    <w:basedOn w:val="a"/>
    <w:uiPriority w:val="99"/>
  </w:style>
  <w:style w:type="paragraph" w:customStyle="1" w:styleId="Style10">
    <w:name w:val="Style10"/>
    <w:basedOn w:val="a"/>
    <w:uiPriority w:val="99"/>
    <w:pPr>
      <w:spacing w:line="338" w:lineRule="exact"/>
      <w:ind w:firstLine="603"/>
      <w:jc w:val="both"/>
    </w:pPr>
  </w:style>
  <w:style w:type="paragraph" w:customStyle="1" w:styleId="Style11">
    <w:name w:val="Style11"/>
    <w:basedOn w:val="a"/>
    <w:uiPriority w:val="99"/>
    <w:pPr>
      <w:spacing w:line="350" w:lineRule="exact"/>
      <w:jc w:val="right"/>
    </w:pPr>
  </w:style>
  <w:style w:type="paragraph" w:customStyle="1" w:styleId="Style12">
    <w:name w:val="Style12"/>
    <w:basedOn w:val="a"/>
    <w:uiPriority w:val="99"/>
  </w:style>
  <w:style w:type="paragraph" w:customStyle="1" w:styleId="Style13">
    <w:name w:val="Style13"/>
    <w:basedOn w:val="a"/>
    <w:uiPriority w:val="99"/>
    <w:pPr>
      <w:spacing w:line="336" w:lineRule="exact"/>
      <w:jc w:val="both"/>
    </w:pPr>
  </w:style>
  <w:style w:type="paragraph" w:customStyle="1" w:styleId="Style14">
    <w:name w:val="Style14"/>
    <w:basedOn w:val="a"/>
    <w:uiPriority w:val="99"/>
  </w:style>
  <w:style w:type="paragraph" w:customStyle="1" w:styleId="Style15">
    <w:name w:val="Style15"/>
    <w:basedOn w:val="a"/>
    <w:uiPriority w:val="99"/>
  </w:style>
  <w:style w:type="paragraph" w:customStyle="1" w:styleId="Style16">
    <w:name w:val="Style16"/>
    <w:basedOn w:val="a"/>
    <w:uiPriority w:val="99"/>
  </w:style>
  <w:style w:type="character" w:customStyle="1" w:styleId="FontStyle18">
    <w:name w:val="Font Style18"/>
    <w:basedOn w:val="a0"/>
    <w:uiPriority w:val="99"/>
    <w:rPr>
      <w:rFonts w:ascii="Times New Roman" w:hAnsi="Times New Roman" w:cs="Times New Roman"/>
      <w:b/>
      <w:bCs/>
      <w:i/>
      <w:iCs/>
      <w:sz w:val="28"/>
      <w:szCs w:val="28"/>
    </w:rPr>
  </w:style>
  <w:style w:type="character" w:customStyle="1" w:styleId="FontStyle19">
    <w:name w:val="Font Style19"/>
    <w:basedOn w:val="a0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0">
    <w:name w:val="Font Style20"/>
    <w:basedOn w:val="a0"/>
    <w:uiPriority w:val="99"/>
    <w:rPr>
      <w:rFonts w:ascii="Times New Roman" w:hAnsi="Times New Roman" w:cs="Times New Roman"/>
      <w:b/>
      <w:bCs/>
      <w:spacing w:val="-10"/>
      <w:sz w:val="28"/>
      <w:szCs w:val="28"/>
    </w:rPr>
  </w:style>
  <w:style w:type="character" w:customStyle="1" w:styleId="FontStyle21">
    <w:name w:val="Font Style21"/>
    <w:basedOn w:val="a0"/>
    <w:uiPriority w:val="99"/>
    <w:rPr>
      <w:rFonts w:ascii="Times New Roman" w:hAnsi="Times New Roman" w:cs="Times New Roman"/>
      <w:sz w:val="28"/>
      <w:szCs w:val="28"/>
    </w:rPr>
  </w:style>
  <w:style w:type="character" w:customStyle="1" w:styleId="FontStyle22">
    <w:name w:val="Font Style22"/>
    <w:basedOn w:val="a0"/>
    <w:uiPriority w:val="99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23">
    <w:name w:val="Font Style23"/>
    <w:basedOn w:val="a0"/>
    <w:uiPriority w:val="99"/>
    <w:rPr>
      <w:rFonts w:ascii="Cambria" w:hAnsi="Cambria" w:cs="Cambria"/>
      <w:spacing w:val="-2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417</Words>
  <Characters>2380</Characters>
  <Application>Microsoft Office Word</Application>
  <DocSecurity>0</DocSecurity>
  <Lines>19</Lines>
  <Paragraphs>5</Paragraphs>
  <ScaleCrop>false</ScaleCrop>
  <Company>Reanimator Extreme Edition</Company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2014-03-01T07:47:00Z</dcterms:created>
  <dcterms:modified xsi:type="dcterms:W3CDTF">2014-03-01T07:49:00Z</dcterms:modified>
</cp:coreProperties>
</file>