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07854693"/>
        <w:docPartObj>
          <w:docPartGallery w:val="Cover Pages"/>
          <w:docPartUnique/>
        </w:docPartObj>
      </w:sdtPr>
      <w:sdtEndPr>
        <w:rPr>
          <w:rFonts w:ascii="Franklin Gothic Book" w:hAnsi="Franklin Gothic Book"/>
          <w:sz w:val="28"/>
          <w:szCs w:val="28"/>
        </w:rPr>
      </w:sdtEndPr>
      <w:sdtContent>
        <w:p w14:paraId="3593A232" w14:textId="442BA282" w:rsidR="007B3456" w:rsidRDefault="007B3456">
          <w:r>
            <w:rPr>
              <w:noProof/>
            </w:rPr>
            <mc:AlternateContent>
              <mc:Choice Requires="wpg">
                <w:drawing>
                  <wp:anchor distT="0" distB="0" distL="114300" distR="114300" simplePos="0" relativeHeight="251674624" behindDoc="1" locked="0" layoutInCell="1" allowOverlap="1" wp14:anchorId="7BC22590" wp14:editId="62280E8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2BFC260" w14:textId="405B247B" w:rsidR="007B3456" w:rsidRDefault="007B3456">
                                      <w:pPr>
                                        <w:pStyle w:val="Sinespaciado"/>
                                        <w:spacing w:before="120"/>
                                        <w:jc w:val="center"/>
                                        <w:rPr>
                                          <w:color w:val="FFFFFF" w:themeColor="background1"/>
                                        </w:rPr>
                                      </w:pPr>
                                      <w:r>
                                        <w:rPr>
                                          <w:color w:val="FFFFFF" w:themeColor="background1"/>
                                        </w:rPr>
                                        <w:t>Isidoro Eduard Pérez Solorio</w:t>
                                      </w:r>
                                    </w:p>
                                  </w:sdtContent>
                                </w:sdt>
                                <w:p w14:paraId="2190C9D3" w14:textId="4CBDF7DE" w:rsidR="007B3456" w:rsidRDefault="007B3456">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Ing. mecatrónica 8vo</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Dinámica de Robots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450597AD" w14:textId="0F732379" w:rsidR="007B3456" w:rsidRDefault="007B3456">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Calculo de masa y tensor de inercia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BC22590" id="Grupo 193" o:spid="_x0000_s1026" style="position:absolute;margin-left:0;margin-top:0;width:540.55pt;height:718.4pt;z-index:-25164185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4472c4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2BFC260" w14:textId="405B247B" w:rsidR="007B3456" w:rsidRDefault="007B3456">
                                <w:pPr>
                                  <w:pStyle w:val="Sinespaciado"/>
                                  <w:spacing w:before="120"/>
                                  <w:jc w:val="center"/>
                                  <w:rPr>
                                    <w:color w:val="FFFFFF" w:themeColor="background1"/>
                                  </w:rPr>
                                </w:pPr>
                                <w:r>
                                  <w:rPr>
                                    <w:color w:val="FFFFFF" w:themeColor="background1"/>
                                  </w:rPr>
                                  <w:t>Isidoro Eduard Pérez Solorio</w:t>
                                </w:r>
                              </w:p>
                            </w:sdtContent>
                          </w:sdt>
                          <w:p w14:paraId="2190C9D3" w14:textId="4CBDF7DE" w:rsidR="007B3456" w:rsidRDefault="007B3456">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Ing. mecatrónica 8vo</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Dinámica de Robots</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450597AD" w14:textId="0F732379" w:rsidR="007B3456" w:rsidRDefault="007B3456">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Calculo de masa y tensor de inercia </w:t>
                                </w:r>
                              </w:p>
                            </w:sdtContent>
                          </w:sdt>
                        </w:txbxContent>
                      </v:textbox>
                    </v:shape>
                    <w10:wrap anchorx="page" anchory="page"/>
                  </v:group>
                </w:pict>
              </mc:Fallback>
            </mc:AlternateContent>
          </w:r>
        </w:p>
        <w:p w14:paraId="10A1CA90" w14:textId="35C15B2F" w:rsidR="007B3456" w:rsidRDefault="007B3456">
          <w:pPr>
            <w:rPr>
              <w:rFonts w:ascii="Franklin Gothic Book" w:hAnsi="Franklin Gothic Book"/>
              <w:sz w:val="28"/>
              <w:szCs w:val="28"/>
            </w:rPr>
          </w:pPr>
          <w:r>
            <w:rPr>
              <w:rFonts w:ascii="Franklin Gothic Book" w:hAnsi="Franklin Gothic Book"/>
              <w:sz w:val="28"/>
              <w:szCs w:val="28"/>
            </w:rPr>
            <w:br w:type="page"/>
          </w:r>
        </w:p>
      </w:sdtContent>
    </w:sdt>
    <w:p w14:paraId="5EEED8DC" w14:textId="77777777" w:rsidR="0073784E" w:rsidRPr="00DC31D1" w:rsidRDefault="0073784E" w:rsidP="007B3456">
      <w:pPr>
        <w:rPr>
          <w:rFonts w:ascii="Franklin Gothic Book" w:hAnsi="Franklin Gothic Book"/>
          <w:sz w:val="28"/>
          <w:szCs w:val="28"/>
        </w:rPr>
        <w:sectPr w:rsidR="0073784E" w:rsidRPr="00DC31D1" w:rsidSect="007B3456">
          <w:headerReference w:type="default" r:id="rId7"/>
          <w:footerReference w:type="default" r:id="rId8"/>
          <w:pgSz w:w="12240" w:h="15840"/>
          <w:pgMar w:top="1417" w:right="1701" w:bottom="1417" w:left="1701" w:header="708" w:footer="708" w:gutter="0"/>
          <w:pgNumType w:start="0"/>
          <w:cols w:space="708"/>
          <w:titlePg/>
          <w:docGrid w:linePitch="360"/>
        </w:sectPr>
      </w:pPr>
    </w:p>
    <w:p w14:paraId="3B26467E" w14:textId="09A41F01" w:rsidR="00737B94" w:rsidRPr="00737B94" w:rsidRDefault="00E34154" w:rsidP="00737B94">
      <w:pPr>
        <w:jc w:val="center"/>
        <w:rPr>
          <w:rFonts w:ascii="Times New Roman" w:hAnsi="Times New Roman" w:cs="Times New Roman"/>
          <w:bCs/>
          <w:i/>
          <w:color w:val="4472C4" w:themeColor="accent1"/>
          <w:sz w:val="32"/>
          <w:szCs w:val="24"/>
          <w:u w:val="single"/>
        </w:rPr>
      </w:pPr>
      <w:r w:rsidRPr="00737B94">
        <w:rPr>
          <w:rFonts w:ascii="Times New Roman" w:hAnsi="Times New Roman" w:cs="Times New Roman"/>
          <w:bCs/>
          <w:i/>
          <w:color w:val="4472C4" w:themeColor="accent1"/>
          <w:sz w:val="32"/>
          <w:szCs w:val="24"/>
          <w:u w:val="single"/>
        </w:rPr>
        <w:lastRenderedPageBreak/>
        <w:t>Cálculo de masa, centro de masa y el tensor de inercia en cuerpos rígidos.</w:t>
      </w:r>
    </w:p>
    <w:p w14:paraId="5F6F3E31" w14:textId="77777777" w:rsidR="00135EB4" w:rsidRPr="00737B94" w:rsidRDefault="00135EB4" w:rsidP="00737B94">
      <w:pPr>
        <w:spacing w:line="360" w:lineRule="auto"/>
        <w:jc w:val="both"/>
        <w:rPr>
          <w:rFonts w:ascii="Arial" w:hAnsi="Arial" w:cs="Arial"/>
          <w:sz w:val="24"/>
          <w:szCs w:val="24"/>
        </w:rPr>
      </w:pPr>
      <w:r w:rsidRPr="00737B94">
        <w:rPr>
          <w:rFonts w:ascii="Arial" w:hAnsi="Arial" w:cs="Arial"/>
          <w:sz w:val="24"/>
          <w:szCs w:val="24"/>
        </w:rPr>
        <w:t>Los ejes presentan dos aspectos fundamentales; el primero se refiere a su significado físico, y el segundo a su definición matemática.</w:t>
      </w:r>
    </w:p>
    <w:p w14:paraId="3BF85ED3" w14:textId="5C3BE643" w:rsidR="00135EB4" w:rsidRPr="00737B94" w:rsidRDefault="00135EB4" w:rsidP="00737B94">
      <w:pPr>
        <w:spacing w:line="360" w:lineRule="auto"/>
        <w:jc w:val="both"/>
        <w:rPr>
          <w:rFonts w:ascii="Arial" w:hAnsi="Arial" w:cs="Arial"/>
          <w:sz w:val="24"/>
          <w:szCs w:val="24"/>
        </w:rPr>
      </w:pPr>
      <w:r w:rsidRPr="00737B94">
        <w:rPr>
          <w:rFonts w:ascii="Arial" w:hAnsi="Arial" w:cs="Arial"/>
          <w:sz w:val="24"/>
          <w:szCs w:val="24"/>
        </w:rPr>
        <w:t xml:space="preserve">De la expresión siguiente si al despejar el parámetro </w:t>
      </w:r>
      <m:oMath>
        <m:acc>
          <m:accPr>
            <m:chr m:val="⃗"/>
            <m:ctrlPr>
              <w:rPr>
                <w:rFonts w:ascii="Cambria Math" w:hAnsi="Cambria Math" w:cs="Arial"/>
                <w:i/>
                <w:sz w:val="24"/>
                <w:szCs w:val="24"/>
              </w:rPr>
            </m:ctrlPr>
          </m:accPr>
          <m:e>
            <m:r>
              <w:rPr>
                <w:rFonts w:ascii="Cambria Math" w:hAnsi="Cambria Math" w:cs="Arial"/>
                <w:sz w:val="24"/>
                <w:szCs w:val="24"/>
              </w:rPr>
              <m:t>∝</m:t>
            </m:r>
          </m:e>
        </m:acc>
      </m:oMath>
      <w:r w:rsidRPr="00737B94">
        <w:rPr>
          <w:rFonts w:ascii="Arial" w:hAnsi="Arial" w:cs="Arial"/>
          <w:sz w:val="24"/>
          <w:szCs w:val="24"/>
        </w:rPr>
        <w:t xml:space="preserve"> que corresponde a la aceleración angular del cuerpo rígido se obtiene una expresión de la forma:</w:t>
      </w:r>
    </w:p>
    <w:p w14:paraId="3BC31183" w14:textId="766A58EF" w:rsidR="00135EB4" w:rsidRPr="00737B94" w:rsidRDefault="00135EB4" w:rsidP="00737B94">
      <w:pPr>
        <w:spacing w:line="360" w:lineRule="auto"/>
        <w:jc w:val="both"/>
        <w:rPr>
          <w:rFonts w:ascii="Arial" w:hAnsi="Arial" w:cs="Arial"/>
          <w:sz w:val="24"/>
          <w:szCs w:val="24"/>
        </w:rPr>
      </w:pPr>
      <w:r w:rsidRPr="00737B94">
        <w:rPr>
          <w:rFonts w:ascii="Arial" w:hAnsi="Arial" w:cs="Arial"/>
          <w:sz w:val="24"/>
          <w:szCs w:val="24"/>
        </w:rPr>
        <w:t xml:space="preserve">Esta ecuación presenta la misma forma de la que se obtiene al despejar, de la expresión correspondiente a la segunda ley de Newton para el movimiento de una partícula, la aceleración </w:t>
      </w:r>
      <m:oMath>
        <m:acc>
          <m:accPr>
            <m:chr m:val="⃗"/>
            <m:ctrlPr>
              <w:rPr>
                <w:rFonts w:ascii="Cambria Math" w:hAnsi="Cambria Math" w:cs="Arial"/>
                <w:i/>
                <w:sz w:val="24"/>
                <w:szCs w:val="24"/>
              </w:rPr>
            </m:ctrlPr>
          </m:accPr>
          <m:e>
            <m:r>
              <w:rPr>
                <w:rFonts w:ascii="Cambria Math" w:hAnsi="Cambria Math" w:cs="Arial"/>
                <w:sz w:val="24"/>
                <w:szCs w:val="24"/>
              </w:rPr>
              <m:t>a</m:t>
            </m:r>
          </m:e>
        </m:acc>
      </m:oMath>
      <w:r w:rsidRPr="00737B94">
        <w:rPr>
          <w:rFonts w:ascii="Arial" w:hAnsi="Arial" w:cs="Arial"/>
          <w:sz w:val="24"/>
          <w:szCs w:val="24"/>
        </w:rPr>
        <w:t xml:space="preserve"> es decir resulta análoga a:</w:t>
      </w:r>
    </w:p>
    <w:p w14:paraId="362C1A6A" w14:textId="68E2B4B8" w:rsidR="00135EB4" w:rsidRPr="00737B94" w:rsidRDefault="00135EB4" w:rsidP="00737B94">
      <w:pPr>
        <w:spacing w:line="360" w:lineRule="auto"/>
        <w:jc w:val="both"/>
        <w:rPr>
          <w:rFonts w:ascii="Arial" w:hAnsi="Arial" w:cs="Arial"/>
          <w:sz w:val="24"/>
          <w:szCs w:val="24"/>
        </w:rPr>
      </w:pPr>
      <w:r w:rsidRPr="00737B94">
        <w:rPr>
          <w:rFonts w:ascii="Arial" w:hAnsi="Arial" w:cs="Arial"/>
          <w:noProof/>
          <w:sz w:val="24"/>
          <w:szCs w:val="24"/>
          <w:lang w:eastAsia="es-MX"/>
        </w:rPr>
        <w:drawing>
          <wp:anchor distT="0" distB="0" distL="114300" distR="114300" simplePos="0" relativeHeight="251661312" behindDoc="0" locked="0" layoutInCell="1" allowOverlap="1" wp14:anchorId="6D9FE13C" wp14:editId="2A8F9CEE">
            <wp:simplePos x="0" y="0"/>
            <wp:positionH relativeFrom="margin">
              <wp:align>left</wp:align>
            </wp:positionH>
            <wp:positionV relativeFrom="paragraph">
              <wp:posOffset>7620</wp:posOffset>
            </wp:positionV>
            <wp:extent cx="1104900" cy="88011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04900" cy="880110"/>
                    </a:xfrm>
                    <a:prstGeom prst="rect">
                      <a:avLst/>
                    </a:prstGeom>
                  </pic:spPr>
                </pic:pic>
              </a:graphicData>
            </a:graphic>
            <wp14:sizeRelV relativeFrom="margin">
              <wp14:pctHeight>0</wp14:pctHeight>
            </wp14:sizeRelV>
          </wp:anchor>
        </w:drawing>
      </w:r>
      <w:r w:rsidRPr="00737B94">
        <w:rPr>
          <w:rFonts w:ascii="Arial" w:hAnsi="Arial" w:cs="Arial"/>
          <w:sz w:val="24"/>
          <w:szCs w:val="24"/>
        </w:rPr>
        <w:t xml:space="preserve">Así, mientras esta ecuación indica en forma matemática que la masa de la partícula es la medida cuantitativa de su inercia; o sea de la resistencia que la partícula ofrece a dejarse acelerar linealmente bajo la acción de la fuerza </w:t>
      </w:r>
      <m:oMath>
        <m:acc>
          <m:accPr>
            <m:chr m:val="⃗"/>
            <m:ctrlPr>
              <w:rPr>
                <w:rFonts w:ascii="Cambria Math" w:hAnsi="Cambria Math" w:cs="Arial"/>
                <w:i/>
                <w:sz w:val="24"/>
                <w:szCs w:val="24"/>
              </w:rPr>
            </m:ctrlPr>
          </m:accPr>
          <m:e>
            <m:r>
              <w:rPr>
                <w:rFonts w:ascii="Cambria Math" w:hAnsi="Cambria Math" w:cs="Arial"/>
                <w:sz w:val="24"/>
                <w:szCs w:val="24"/>
              </w:rPr>
              <m:t>f</m:t>
            </m:r>
          </m:e>
        </m:acc>
      </m:oMath>
      <w:r w:rsidRPr="00737B94">
        <w:rPr>
          <w:rFonts w:ascii="Arial" w:hAnsi="Arial" w:cs="Arial"/>
          <w:sz w:val="24"/>
          <w:szCs w:val="24"/>
        </w:rPr>
        <w:t>.</w:t>
      </w:r>
    </w:p>
    <w:p w14:paraId="2083A61F" w14:textId="77777777" w:rsidR="007B3456" w:rsidRDefault="00135EB4" w:rsidP="00737B94">
      <w:pPr>
        <w:spacing w:line="360" w:lineRule="auto"/>
        <w:jc w:val="both"/>
        <w:rPr>
          <w:rFonts w:ascii="Arial" w:hAnsi="Arial" w:cs="Arial"/>
          <w:sz w:val="24"/>
          <w:szCs w:val="24"/>
        </w:rPr>
      </w:pPr>
      <w:r w:rsidRPr="00737B94">
        <w:rPr>
          <w:rFonts w:ascii="Arial" w:hAnsi="Arial" w:cs="Arial"/>
          <w:sz w:val="24"/>
          <w:szCs w:val="24"/>
        </w:rPr>
        <w:t xml:space="preserve">Y el momento de inercia de la masa de un cuerpo rígido dotado de movimiento plano general con respecto a un eje que siendo, perpendicular al plano de movimiento pasa por alguno de los puntos i, C, 1, </w:t>
      </w:r>
      <w:proofErr w:type="spellStart"/>
      <w:r w:rsidRPr="00737B94">
        <w:rPr>
          <w:rFonts w:ascii="Arial" w:hAnsi="Arial" w:cs="Arial"/>
          <w:sz w:val="24"/>
          <w:szCs w:val="24"/>
        </w:rPr>
        <w:t>ó</w:t>
      </w:r>
      <w:proofErr w:type="spellEnd"/>
      <w:r w:rsidRPr="00737B94">
        <w:rPr>
          <w:rFonts w:ascii="Arial" w:hAnsi="Arial" w:cs="Arial"/>
          <w:sz w:val="24"/>
          <w:szCs w:val="24"/>
        </w:rPr>
        <w:t xml:space="preserve"> Q, es la medida cuantitativa de resistencia que el cuerpo ofrece a dejarse acelerar angularmente alrededor de dicho eje bajo el efecto del momento que producen las fuerzas exteriores con respecto a dicho eje.</w:t>
      </w:r>
    </w:p>
    <w:p w14:paraId="3355FC77" w14:textId="7588AC81" w:rsidR="00BC3647" w:rsidRPr="00737B94" w:rsidRDefault="00E34154" w:rsidP="00737B94">
      <w:pPr>
        <w:spacing w:line="360" w:lineRule="auto"/>
        <w:jc w:val="both"/>
        <w:rPr>
          <w:rFonts w:ascii="Arial" w:hAnsi="Arial" w:cs="Arial"/>
          <w:sz w:val="24"/>
          <w:szCs w:val="24"/>
        </w:rPr>
      </w:pPr>
      <w:r w:rsidRPr="00737B94">
        <w:rPr>
          <w:rFonts w:ascii="Arial" w:hAnsi="Arial" w:cs="Arial"/>
          <w:noProof/>
          <w:sz w:val="24"/>
          <w:szCs w:val="24"/>
          <w:lang w:eastAsia="es-MX"/>
        </w:rPr>
        <w:drawing>
          <wp:anchor distT="0" distB="0" distL="114300" distR="114300" simplePos="0" relativeHeight="251668480" behindDoc="1" locked="0" layoutInCell="1" allowOverlap="1" wp14:anchorId="6F6AA5DF" wp14:editId="3569001B">
            <wp:simplePos x="0" y="0"/>
            <wp:positionH relativeFrom="margin">
              <wp:posOffset>1338580</wp:posOffset>
            </wp:positionH>
            <wp:positionV relativeFrom="paragraph">
              <wp:posOffset>186055</wp:posOffset>
            </wp:positionV>
            <wp:extent cx="2863215" cy="217170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baba.png"/>
                    <pic:cNvPicPr/>
                  </pic:nvPicPr>
                  <pic:blipFill rotWithShape="1">
                    <a:blip r:embed="rId10">
                      <a:extLst>
                        <a:ext uri="{28A0092B-C50C-407E-A947-70E740481C1C}">
                          <a14:useLocalDpi xmlns:a14="http://schemas.microsoft.com/office/drawing/2010/main" val="0"/>
                        </a:ext>
                      </a:extLst>
                    </a:blip>
                    <a:srcRect l="18979" t="30857" r="39200" b="24098"/>
                    <a:stretch/>
                  </pic:blipFill>
                  <pic:spPr bwMode="auto">
                    <a:xfrm>
                      <a:off x="0" y="0"/>
                      <a:ext cx="2863215" cy="2171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C32C50" w14:textId="76A2690B" w:rsidR="00BC3647" w:rsidRPr="00737B94" w:rsidRDefault="00BC3647" w:rsidP="00737B94">
      <w:pPr>
        <w:spacing w:line="360" w:lineRule="auto"/>
        <w:jc w:val="both"/>
        <w:rPr>
          <w:rFonts w:ascii="Arial" w:hAnsi="Arial" w:cs="Arial"/>
          <w:sz w:val="24"/>
          <w:szCs w:val="24"/>
        </w:rPr>
      </w:pPr>
    </w:p>
    <w:p w14:paraId="4E87ACB0" w14:textId="16675853" w:rsidR="00BC3647" w:rsidRPr="00737B94" w:rsidRDefault="00BC3647" w:rsidP="00737B94">
      <w:pPr>
        <w:spacing w:line="360" w:lineRule="auto"/>
        <w:jc w:val="both"/>
        <w:rPr>
          <w:rFonts w:ascii="Arial" w:hAnsi="Arial" w:cs="Arial"/>
          <w:sz w:val="24"/>
          <w:szCs w:val="24"/>
        </w:rPr>
      </w:pPr>
    </w:p>
    <w:p w14:paraId="45F8BB8C" w14:textId="34EED837" w:rsidR="00BC3647" w:rsidRDefault="00BC3647" w:rsidP="00737B94">
      <w:pPr>
        <w:spacing w:line="360" w:lineRule="auto"/>
        <w:jc w:val="both"/>
        <w:rPr>
          <w:rFonts w:ascii="Arial" w:hAnsi="Arial" w:cs="Arial"/>
          <w:sz w:val="24"/>
          <w:szCs w:val="24"/>
        </w:rPr>
      </w:pPr>
    </w:p>
    <w:p w14:paraId="42EA464E" w14:textId="77777777" w:rsidR="007B3456" w:rsidRDefault="007B3456" w:rsidP="00737B94">
      <w:pPr>
        <w:spacing w:line="360" w:lineRule="auto"/>
        <w:jc w:val="both"/>
        <w:rPr>
          <w:rFonts w:ascii="Arial" w:hAnsi="Arial" w:cs="Arial"/>
          <w:sz w:val="24"/>
          <w:szCs w:val="24"/>
        </w:rPr>
      </w:pPr>
    </w:p>
    <w:p w14:paraId="1EB696C8" w14:textId="77777777" w:rsidR="007B3456" w:rsidRPr="00737B94" w:rsidRDefault="007B3456" w:rsidP="00737B94">
      <w:pPr>
        <w:spacing w:line="360" w:lineRule="auto"/>
        <w:jc w:val="both"/>
        <w:rPr>
          <w:rFonts w:ascii="Arial" w:hAnsi="Arial" w:cs="Arial"/>
          <w:sz w:val="24"/>
          <w:szCs w:val="24"/>
        </w:rPr>
      </w:pPr>
    </w:p>
    <w:p w14:paraId="11F60AB4" w14:textId="742358EC" w:rsidR="00BC3647" w:rsidRPr="00737B94" w:rsidRDefault="00BC3647" w:rsidP="00737B94">
      <w:pPr>
        <w:spacing w:line="360" w:lineRule="auto"/>
        <w:jc w:val="both"/>
        <w:rPr>
          <w:rFonts w:ascii="Arial" w:hAnsi="Arial" w:cs="Arial"/>
          <w:sz w:val="24"/>
          <w:szCs w:val="24"/>
        </w:rPr>
      </w:pPr>
    </w:p>
    <w:p w14:paraId="259C779F" w14:textId="77777777" w:rsidR="00E34154" w:rsidRPr="00737B94" w:rsidRDefault="00E34154" w:rsidP="00737B94">
      <w:pPr>
        <w:spacing w:line="360" w:lineRule="auto"/>
        <w:jc w:val="both"/>
        <w:rPr>
          <w:rFonts w:ascii="Arial" w:hAnsi="Arial" w:cs="Arial"/>
          <w:sz w:val="24"/>
          <w:szCs w:val="24"/>
        </w:rPr>
      </w:pPr>
      <w:r w:rsidRPr="00737B94">
        <w:rPr>
          <w:rFonts w:ascii="Arial" w:hAnsi="Arial" w:cs="Arial"/>
          <w:sz w:val="24"/>
          <w:szCs w:val="24"/>
        </w:rPr>
        <w:lastRenderedPageBreak/>
        <w:t>Como puede deducirse fácilmente de las expresiones anteriores el momento de inercia de la masa de un cuerpo es una cantidad escalar cuyas dimensiones son:</w:t>
      </w:r>
    </w:p>
    <w:p w14:paraId="2A2C0B66" w14:textId="303B9876" w:rsidR="00E34154" w:rsidRDefault="00F64CD1" w:rsidP="00737B94">
      <w:pPr>
        <w:spacing w:line="360" w:lineRule="auto"/>
        <w:jc w:val="both"/>
        <w:rPr>
          <w:rFonts w:ascii="Arial" w:hAnsi="Arial" w:cs="Arial"/>
          <w:sz w:val="24"/>
          <w:szCs w:val="24"/>
        </w:rPr>
      </w:pPr>
      <w:bookmarkStart w:id="0" w:name="_GoBack"/>
      <w:r w:rsidRPr="00737B94">
        <w:rPr>
          <w:rFonts w:ascii="Arial" w:hAnsi="Arial" w:cs="Arial"/>
          <w:noProof/>
          <w:sz w:val="24"/>
          <w:szCs w:val="24"/>
          <w:lang w:eastAsia="es-MX"/>
        </w:rPr>
        <w:drawing>
          <wp:anchor distT="0" distB="0" distL="114300" distR="114300" simplePos="0" relativeHeight="251672576" behindDoc="0" locked="0" layoutInCell="1" allowOverlap="1" wp14:anchorId="0F2067F4" wp14:editId="31861C86">
            <wp:simplePos x="0" y="0"/>
            <wp:positionH relativeFrom="margin">
              <wp:posOffset>-89535</wp:posOffset>
            </wp:positionH>
            <wp:positionV relativeFrom="paragraph">
              <wp:posOffset>1720215</wp:posOffset>
            </wp:positionV>
            <wp:extent cx="5915660" cy="2409825"/>
            <wp:effectExtent l="0" t="0" r="8890" b="952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15660" cy="2409825"/>
                    </a:xfrm>
                    <a:prstGeom prst="rect">
                      <a:avLst/>
                    </a:prstGeom>
                  </pic:spPr>
                </pic:pic>
              </a:graphicData>
            </a:graphic>
            <wp14:sizeRelH relativeFrom="margin">
              <wp14:pctWidth>0</wp14:pctWidth>
            </wp14:sizeRelH>
            <wp14:sizeRelV relativeFrom="margin">
              <wp14:pctHeight>0</wp14:pctHeight>
            </wp14:sizeRelV>
          </wp:anchor>
        </w:drawing>
      </w:r>
      <w:bookmarkEnd w:id="0"/>
      <w:r w:rsidR="00E34154" w:rsidRPr="00737B94">
        <w:rPr>
          <w:rFonts w:ascii="Arial" w:hAnsi="Arial" w:cs="Arial"/>
          <w:sz w:val="24"/>
          <w:szCs w:val="24"/>
        </w:rPr>
        <w:t xml:space="preserve">Otra de las características propias del momento de inercia de la masa de un cuerpo es que resulta una cantidad positiva cuyo valor numérico depende principalmente, de la posición relativa de sus partículas con respecto al eje bajo consideración, ya que las partículas más alejadas de dicho eje contribuyen en forma más significativa que las más cercanas, debido a que en su cálculo interviene el cuadrado de la </w:t>
      </w:r>
      <w:r>
        <w:rPr>
          <w:rFonts w:ascii="Arial" w:hAnsi="Arial" w:cs="Arial"/>
          <w:sz w:val="24"/>
          <w:szCs w:val="24"/>
        </w:rPr>
        <w:t>cara de los ejes.</w:t>
      </w:r>
    </w:p>
    <w:p w14:paraId="1835EA25" w14:textId="35985682" w:rsidR="007B3456" w:rsidRDefault="007B3456" w:rsidP="00737B94">
      <w:pPr>
        <w:spacing w:line="360" w:lineRule="auto"/>
        <w:jc w:val="both"/>
        <w:rPr>
          <w:rFonts w:ascii="Arial" w:hAnsi="Arial" w:cs="Arial"/>
          <w:sz w:val="24"/>
          <w:szCs w:val="24"/>
        </w:rPr>
      </w:pPr>
    </w:p>
    <w:p w14:paraId="1F50862C" w14:textId="4AAAA588" w:rsidR="00737B94" w:rsidRDefault="00737B94">
      <w:pPr>
        <w:rPr>
          <w:rFonts w:ascii="Arial" w:hAnsi="Arial" w:cs="Arial"/>
          <w:sz w:val="24"/>
          <w:szCs w:val="24"/>
        </w:rPr>
      </w:pPr>
      <w:r>
        <w:rPr>
          <w:rFonts w:ascii="Arial" w:hAnsi="Arial" w:cs="Arial"/>
          <w:sz w:val="24"/>
          <w:szCs w:val="24"/>
        </w:rPr>
        <w:br w:type="page"/>
      </w:r>
    </w:p>
    <w:p w14:paraId="41856008" w14:textId="2FA46FA7" w:rsidR="00737B94" w:rsidRPr="00737B94" w:rsidRDefault="00737B94" w:rsidP="00737B94">
      <w:pPr>
        <w:spacing w:line="360" w:lineRule="auto"/>
        <w:jc w:val="center"/>
        <w:rPr>
          <w:rFonts w:ascii="Times New Roman" w:hAnsi="Times New Roman" w:cs="Times New Roman"/>
          <w:i/>
          <w:sz w:val="28"/>
          <w:szCs w:val="24"/>
          <w:u w:val="single"/>
        </w:rPr>
      </w:pPr>
      <w:r w:rsidRPr="00737B94">
        <w:rPr>
          <w:rFonts w:ascii="Times New Roman" w:hAnsi="Times New Roman" w:cs="Times New Roman"/>
          <w:i/>
          <w:sz w:val="28"/>
          <w:szCs w:val="24"/>
          <w:u w:val="single"/>
        </w:rPr>
        <w:lastRenderedPageBreak/>
        <w:t>Ficha Bibliográfica</w:t>
      </w:r>
    </w:p>
    <w:p w14:paraId="2360E67F" w14:textId="46AC2FCF" w:rsidR="00E34154" w:rsidRPr="00737B94" w:rsidRDefault="00E34154" w:rsidP="00737B94">
      <w:pPr>
        <w:spacing w:line="360" w:lineRule="auto"/>
        <w:jc w:val="both"/>
        <w:rPr>
          <w:rFonts w:ascii="Arial" w:hAnsi="Arial" w:cs="Arial"/>
          <w:i/>
          <w:iCs/>
          <w:color w:val="000000" w:themeColor="text1"/>
          <w:sz w:val="24"/>
          <w:szCs w:val="24"/>
        </w:rPr>
      </w:pPr>
      <w:r w:rsidRPr="00737B94">
        <w:rPr>
          <w:rFonts w:ascii="Arial" w:hAnsi="Arial" w:cs="Arial"/>
          <w:i/>
          <w:iCs/>
          <w:color w:val="000000" w:themeColor="text1"/>
          <w:sz w:val="24"/>
          <w:szCs w:val="24"/>
        </w:rPr>
        <w:t xml:space="preserve">Luis Ordoñez </w:t>
      </w:r>
      <w:proofErr w:type="gramStart"/>
      <w:r w:rsidRPr="00737B94">
        <w:rPr>
          <w:rFonts w:ascii="Arial" w:hAnsi="Arial" w:cs="Arial"/>
          <w:i/>
          <w:iCs/>
          <w:color w:val="000000" w:themeColor="text1"/>
          <w:sz w:val="24"/>
          <w:szCs w:val="24"/>
        </w:rPr>
        <w:t>Reyna .</w:t>
      </w:r>
      <w:proofErr w:type="gramEnd"/>
      <w:r w:rsidRPr="00737B94">
        <w:rPr>
          <w:rFonts w:ascii="Arial" w:hAnsi="Arial" w:cs="Arial"/>
          <w:i/>
          <w:iCs/>
          <w:color w:val="000000" w:themeColor="text1"/>
          <w:sz w:val="24"/>
          <w:szCs w:val="24"/>
        </w:rPr>
        <w:t xml:space="preserve"> (1986). DINÁMICA DEL CUERPO RÍGIDO. MÉTODO DE LAS FUERZAS Y </w:t>
      </w:r>
      <w:proofErr w:type="gramStart"/>
      <w:r w:rsidRPr="00737B94">
        <w:rPr>
          <w:rFonts w:ascii="Arial" w:hAnsi="Arial" w:cs="Arial"/>
          <w:i/>
          <w:iCs/>
          <w:color w:val="000000" w:themeColor="text1"/>
          <w:sz w:val="24"/>
          <w:szCs w:val="24"/>
        </w:rPr>
        <w:t>ACELERACIONES .</w:t>
      </w:r>
      <w:proofErr w:type="gramEnd"/>
      <w:r w:rsidRPr="00737B94">
        <w:rPr>
          <w:rFonts w:ascii="Arial" w:hAnsi="Arial" w:cs="Arial"/>
          <w:i/>
          <w:iCs/>
          <w:color w:val="000000" w:themeColor="text1"/>
          <w:sz w:val="24"/>
          <w:szCs w:val="24"/>
        </w:rPr>
        <w:t xml:space="preserve"> 27-02-20, de facultad de</w:t>
      </w:r>
      <w:r w:rsidR="00737B94" w:rsidRPr="00737B94">
        <w:rPr>
          <w:rFonts w:ascii="Arial" w:hAnsi="Arial" w:cs="Arial"/>
          <w:i/>
          <w:iCs/>
          <w:color w:val="000000" w:themeColor="text1"/>
          <w:sz w:val="24"/>
          <w:szCs w:val="24"/>
        </w:rPr>
        <w:t xml:space="preserve"> ingeniería.</w:t>
      </w:r>
    </w:p>
    <w:p w14:paraId="26347D00" w14:textId="77777777" w:rsidR="00737B94" w:rsidRPr="00737B94" w:rsidRDefault="00737B94" w:rsidP="00737B94">
      <w:pPr>
        <w:spacing w:line="360" w:lineRule="auto"/>
        <w:jc w:val="both"/>
        <w:rPr>
          <w:rFonts w:ascii="Arial" w:hAnsi="Arial" w:cs="Arial"/>
          <w:i/>
          <w:iCs/>
          <w:color w:val="4472C4" w:themeColor="accent1"/>
          <w:sz w:val="24"/>
          <w:szCs w:val="24"/>
        </w:rPr>
      </w:pPr>
    </w:p>
    <w:p w14:paraId="6C95DA69" w14:textId="77777777" w:rsidR="00BC3647" w:rsidRDefault="00BC3647">
      <w:pPr>
        <w:rPr>
          <w:rFonts w:ascii="Franklin Gothic Book" w:hAnsi="Franklin Gothic Book"/>
          <w:sz w:val="24"/>
        </w:rPr>
      </w:pPr>
    </w:p>
    <w:p w14:paraId="4BE8D71E" w14:textId="77777777" w:rsidR="00BC3647" w:rsidRPr="002831AE" w:rsidRDefault="00BC3647">
      <w:pPr>
        <w:rPr>
          <w:rFonts w:ascii="Franklin Gothic Book" w:hAnsi="Franklin Gothic Book"/>
          <w:sz w:val="24"/>
        </w:rPr>
      </w:pPr>
    </w:p>
    <w:sectPr w:rsidR="00BC3647" w:rsidRPr="002831AE" w:rsidSect="00737B94">
      <w:footerReference w:type="default" r:id="rId1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6463B" w14:textId="77777777" w:rsidR="000F2BD2" w:rsidRDefault="000F2BD2" w:rsidP="002831AE">
      <w:pPr>
        <w:spacing w:after="0" w:line="240" w:lineRule="auto"/>
      </w:pPr>
      <w:r>
        <w:separator/>
      </w:r>
    </w:p>
  </w:endnote>
  <w:endnote w:type="continuationSeparator" w:id="0">
    <w:p w14:paraId="7E12B43D" w14:textId="77777777" w:rsidR="000F2BD2" w:rsidRDefault="000F2BD2" w:rsidP="0028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A88FA" w14:textId="179560FD" w:rsidR="002831AE" w:rsidRDefault="002831AE" w:rsidP="002831AE">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ABFE9" w14:textId="28249AB9" w:rsidR="000E078C" w:rsidRDefault="000E078C" w:rsidP="00737B94">
    <w:pPr>
      <w:pStyle w:val="Piedepgina"/>
    </w:pPr>
  </w:p>
  <w:p w14:paraId="50B134F8" w14:textId="77777777" w:rsidR="000E078C" w:rsidRDefault="000E078C" w:rsidP="000E078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9DD539" w14:textId="77777777" w:rsidR="000F2BD2" w:rsidRDefault="000F2BD2" w:rsidP="002831AE">
      <w:pPr>
        <w:spacing w:after="0" w:line="240" w:lineRule="auto"/>
      </w:pPr>
      <w:r>
        <w:separator/>
      </w:r>
    </w:p>
  </w:footnote>
  <w:footnote w:type="continuationSeparator" w:id="0">
    <w:p w14:paraId="14A429BF" w14:textId="77777777" w:rsidR="000F2BD2" w:rsidRDefault="000F2BD2" w:rsidP="002831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89EB7" w14:textId="42F4C7A2" w:rsidR="00BC3647" w:rsidRPr="00DC31D1" w:rsidRDefault="00BC3647" w:rsidP="00737B94">
    <w:pPr>
      <w:pStyle w:val="Encabezad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1AE"/>
    <w:rsid w:val="00031C54"/>
    <w:rsid w:val="000B7A16"/>
    <w:rsid w:val="000E078C"/>
    <w:rsid w:val="000F2BD2"/>
    <w:rsid w:val="00135EB4"/>
    <w:rsid w:val="002831AE"/>
    <w:rsid w:val="002943C3"/>
    <w:rsid w:val="002A3116"/>
    <w:rsid w:val="00300E3F"/>
    <w:rsid w:val="0044114D"/>
    <w:rsid w:val="004B3A14"/>
    <w:rsid w:val="0073784E"/>
    <w:rsid w:val="00737B94"/>
    <w:rsid w:val="00761933"/>
    <w:rsid w:val="007B3456"/>
    <w:rsid w:val="007C77E9"/>
    <w:rsid w:val="009D1341"/>
    <w:rsid w:val="00AA0CDF"/>
    <w:rsid w:val="00AC1537"/>
    <w:rsid w:val="00B50B77"/>
    <w:rsid w:val="00BC3647"/>
    <w:rsid w:val="00C12083"/>
    <w:rsid w:val="00DC31D1"/>
    <w:rsid w:val="00E07995"/>
    <w:rsid w:val="00E34154"/>
    <w:rsid w:val="00E427EA"/>
    <w:rsid w:val="00E914BB"/>
    <w:rsid w:val="00F2670C"/>
    <w:rsid w:val="00F64C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808B6"/>
  <w15:chartTrackingRefBased/>
  <w15:docId w15:val="{BF5CB661-E431-43E3-990C-43A4565F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31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31AE"/>
  </w:style>
  <w:style w:type="paragraph" w:styleId="Piedepgina">
    <w:name w:val="footer"/>
    <w:basedOn w:val="Normal"/>
    <w:link w:val="PiedepginaCar"/>
    <w:uiPriority w:val="99"/>
    <w:unhideWhenUsed/>
    <w:rsid w:val="002831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31AE"/>
  </w:style>
  <w:style w:type="paragraph" w:styleId="Sinespaciado">
    <w:name w:val="No Spacing"/>
    <w:link w:val="SinespaciadoCar"/>
    <w:uiPriority w:val="1"/>
    <w:qFormat/>
    <w:rsid w:val="007B345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B3456"/>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375826">
      <w:bodyDiv w:val="1"/>
      <w:marLeft w:val="0"/>
      <w:marRight w:val="0"/>
      <w:marTop w:val="0"/>
      <w:marBottom w:val="0"/>
      <w:divBdr>
        <w:top w:val="none" w:sz="0" w:space="0" w:color="auto"/>
        <w:left w:val="none" w:sz="0" w:space="0" w:color="auto"/>
        <w:bottom w:val="none" w:sz="0" w:space="0" w:color="auto"/>
        <w:right w:val="none" w:sz="0" w:space="0" w:color="auto"/>
      </w:divBdr>
    </w:div>
    <w:div w:id="695162046">
      <w:bodyDiv w:val="1"/>
      <w:marLeft w:val="0"/>
      <w:marRight w:val="0"/>
      <w:marTop w:val="0"/>
      <w:marBottom w:val="0"/>
      <w:divBdr>
        <w:top w:val="none" w:sz="0" w:space="0" w:color="auto"/>
        <w:left w:val="none" w:sz="0" w:space="0" w:color="auto"/>
        <w:bottom w:val="none" w:sz="0" w:space="0" w:color="auto"/>
        <w:right w:val="none" w:sz="0" w:space="0" w:color="auto"/>
      </w:divBdr>
    </w:div>
    <w:div w:id="1431201263">
      <w:bodyDiv w:val="1"/>
      <w:marLeft w:val="0"/>
      <w:marRight w:val="0"/>
      <w:marTop w:val="0"/>
      <w:marBottom w:val="0"/>
      <w:divBdr>
        <w:top w:val="none" w:sz="0" w:space="0" w:color="auto"/>
        <w:left w:val="none" w:sz="0" w:space="0" w:color="auto"/>
        <w:bottom w:val="none" w:sz="0" w:space="0" w:color="auto"/>
        <w:right w:val="none" w:sz="0" w:space="0" w:color="auto"/>
      </w:divBdr>
    </w:div>
    <w:div w:id="1444812712">
      <w:bodyDiv w:val="1"/>
      <w:marLeft w:val="0"/>
      <w:marRight w:val="0"/>
      <w:marTop w:val="0"/>
      <w:marBottom w:val="0"/>
      <w:divBdr>
        <w:top w:val="none" w:sz="0" w:space="0" w:color="auto"/>
        <w:left w:val="none" w:sz="0" w:space="0" w:color="auto"/>
        <w:bottom w:val="none" w:sz="0" w:space="0" w:color="auto"/>
        <w:right w:val="none" w:sz="0" w:space="0" w:color="auto"/>
      </w:divBdr>
    </w:div>
    <w:div w:id="148485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Dinámica de Robots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4</Pages>
  <Words>306</Words>
  <Characters>1684</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Ing. mecatrónica 8vo</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Calculo de masa y tensor de inercia </dc:title>
  <dc:subject/>
  <dc:creator>Isidoro Eduard Pérez Solorio</dc:creator>
  <cp:keywords/>
  <dc:description/>
  <cp:lastModifiedBy>Isidoro Perez Orduña</cp:lastModifiedBy>
  <cp:revision>5</cp:revision>
  <dcterms:created xsi:type="dcterms:W3CDTF">2019-08-31T04:33:00Z</dcterms:created>
  <dcterms:modified xsi:type="dcterms:W3CDTF">2020-04-19T21:20:00Z</dcterms:modified>
</cp:coreProperties>
</file>