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1395318"/>
        <w:docPartObj>
          <w:docPartGallery w:val="Cover Pages"/>
          <w:docPartUnique/>
        </w:docPartObj>
      </w:sdtPr>
      <w:sdtEndPr/>
      <w:sdtContent>
        <w:p w:rsidR="00C131ED" w:rsidRDefault="00C131ED"/>
        <w:p w:rsidR="00C131ED" w:rsidRDefault="00C131ED">
          <w:r>
            <w:rPr>
              <w:noProof/>
              <w:lang w:eastAsia="es-MX"/>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1-04T00:00:00Z">
                                    <w:dateFormat w:val="d 'de' MMMM 'de' yyyy"/>
                                    <w:lid w:val="es-ES"/>
                                    <w:storeMappedDataAs w:val="dateTime"/>
                                    <w:calendar w:val="gregorian"/>
                                  </w:date>
                                </w:sdtPr>
                                <w:sdtEndPr/>
                                <w:sdtContent>
                                  <w:p w:rsidR="00C131ED" w:rsidRDefault="00C131ED">
                                    <w:pPr>
                                      <w:pStyle w:val="Sinespaciado"/>
                                      <w:jc w:val="right"/>
                                      <w:rPr>
                                        <w:caps/>
                                        <w:color w:val="323E4F" w:themeColor="text2" w:themeShade="BF"/>
                                        <w:sz w:val="40"/>
                                        <w:szCs w:val="40"/>
                                      </w:rPr>
                                    </w:pPr>
                                    <w:r>
                                      <w:rPr>
                                        <w:caps/>
                                        <w:color w:val="323E4F" w:themeColor="text2" w:themeShade="BF"/>
                                        <w:sz w:val="40"/>
                                        <w:szCs w:val="40"/>
                                        <w:lang w:val="es-ES"/>
                                      </w:rPr>
                                      <w:t>4 de enero de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0-01-04T00:00:00Z">
                              <w:dateFormat w:val="d 'de' MMMM 'de' yyyy"/>
                              <w:lid w:val="es-ES"/>
                              <w:storeMappedDataAs w:val="dateTime"/>
                              <w:calendar w:val="gregorian"/>
                            </w:date>
                          </w:sdtPr>
                          <w:sdtContent>
                            <w:p w:rsidR="00C131ED" w:rsidRDefault="00C131ED">
                              <w:pPr>
                                <w:pStyle w:val="Sinespaciado"/>
                                <w:jc w:val="right"/>
                                <w:rPr>
                                  <w:caps/>
                                  <w:color w:val="323E4F" w:themeColor="text2" w:themeShade="BF"/>
                                  <w:sz w:val="40"/>
                                  <w:szCs w:val="40"/>
                                </w:rPr>
                              </w:pPr>
                              <w:r>
                                <w:rPr>
                                  <w:caps/>
                                  <w:color w:val="323E4F" w:themeColor="text2" w:themeShade="BF"/>
                                  <w:sz w:val="40"/>
                                  <w:szCs w:val="40"/>
                                  <w:lang w:val="es-ES"/>
                                </w:rPr>
                                <w:t>4 de enero de 2020</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131ED" w:rsidRDefault="00C131ED">
                                    <w:pPr>
                                      <w:pStyle w:val="Sinespaciado"/>
                                      <w:jc w:val="right"/>
                                      <w:rPr>
                                        <w:caps/>
                                        <w:color w:val="262626" w:themeColor="text1" w:themeTint="D9"/>
                                        <w:sz w:val="28"/>
                                        <w:szCs w:val="28"/>
                                      </w:rPr>
                                    </w:pPr>
                                    <w:r>
                                      <w:rPr>
                                        <w:caps/>
                                        <w:color w:val="262626" w:themeColor="text1" w:themeTint="D9"/>
                                        <w:sz w:val="28"/>
                                        <w:szCs w:val="28"/>
                                      </w:rPr>
                                      <w:t>Isidoro Eduard Pérez Solorio</w:t>
                                    </w:r>
                                  </w:p>
                                </w:sdtContent>
                              </w:sdt>
                              <w:p w:rsidR="00C131ED" w:rsidRDefault="00414C39">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EndPr/>
                                  <w:sdtContent>
                                    <w:r w:rsidR="00C131ED">
                                      <w:rPr>
                                        <w:caps/>
                                        <w:color w:val="262626" w:themeColor="text1" w:themeTint="D9"/>
                                        <w:sz w:val="20"/>
                                        <w:szCs w:val="20"/>
                                      </w:rPr>
                                      <w:t>Ing. mECATRÓNICA 8vo”B”</w:t>
                                    </w:r>
                                  </w:sdtContent>
                                </w:sdt>
                              </w:p>
                              <w:p w:rsidR="00C131ED" w:rsidRDefault="00414C39">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EndPr/>
                                  <w:sdtContent>
                                    <w:r w:rsidR="00C131ED">
                                      <w:rPr>
                                        <w:color w:val="262626" w:themeColor="text1" w:themeTint="D9"/>
                                        <w:sz w:val="20"/>
                                        <w:szCs w:val="20"/>
                                      </w:rPr>
                                      <w:t xml:space="preserve">Programación de Sistemas Embebidos </w:t>
                                    </w:r>
                                  </w:sdtContent>
                                </w:sdt>
                                <w:r w:rsidR="00C131ED">
                                  <w:rPr>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C131ED" w:rsidRDefault="00C131ED">
                              <w:pPr>
                                <w:pStyle w:val="Sinespaciado"/>
                                <w:jc w:val="right"/>
                                <w:rPr>
                                  <w:caps/>
                                  <w:color w:val="262626" w:themeColor="text1" w:themeTint="D9"/>
                                  <w:sz w:val="28"/>
                                  <w:szCs w:val="28"/>
                                </w:rPr>
                              </w:pPr>
                              <w:r>
                                <w:rPr>
                                  <w:caps/>
                                  <w:color w:val="262626" w:themeColor="text1" w:themeTint="D9"/>
                                  <w:sz w:val="28"/>
                                  <w:szCs w:val="28"/>
                                </w:rPr>
                                <w:t>Isidoro Eduard Pérez Solorio</w:t>
                              </w:r>
                            </w:p>
                          </w:sdtContent>
                        </w:sdt>
                        <w:p w:rsidR="00C131ED" w:rsidRDefault="00C131ED">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Ing. mECATRÓNICA 8vo”B”</w:t>
                              </w:r>
                            </w:sdtContent>
                          </w:sdt>
                        </w:p>
                        <w:p w:rsidR="00C131ED" w:rsidRDefault="00C131ED">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Programación de Sistemas Embebidos </w:t>
                              </w:r>
                            </w:sdtContent>
                          </w:sdt>
                          <w:r>
                            <w:rPr>
                              <w:color w:val="262626" w:themeColor="text1" w:themeTint="D9"/>
                              <w:sz w:val="20"/>
                              <w:szCs w:val="20"/>
                              <w:lang w:val="es-ES"/>
                            </w:rPr>
                            <w:t xml:space="preserve"> </w:t>
                          </w:r>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131ED" w:rsidRDefault="00414C39">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C131ED" w:rsidRPr="00C131ED">
                                      <w:rPr>
                                        <w:caps/>
                                        <w:color w:val="323E4F" w:themeColor="text2" w:themeShade="BF"/>
                                        <w:sz w:val="52"/>
                                        <w:szCs w:val="52"/>
                                      </w:rPr>
                                      <w:t>RS232C_RS485_RS486</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C131ED" w:rsidRDefault="008A7FA3">
                                    <w:pPr>
                                      <w:pStyle w:val="Sinespaciado"/>
                                      <w:jc w:val="right"/>
                                      <w:rPr>
                                        <w:smallCaps/>
                                        <w:color w:val="44546A" w:themeColor="text2"/>
                                        <w:sz w:val="36"/>
                                        <w:szCs w:val="36"/>
                                      </w:rPr>
                                    </w:pPr>
                                    <w:r>
                                      <w:rPr>
                                        <w:smallCaps/>
                                        <w:color w:val="44546A" w:themeColor="text2"/>
                                        <w:sz w:val="36"/>
                                        <w:szCs w:val="36"/>
                                      </w:rPr>
                                      <w:t>Carlos Enrique Moran Garabito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C131ED" w:rsidRDefault="00C131E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C131ED">
                                <w:rPr>
                                  <w:caps/>
                                  <w:color w:val="323E4F" w:themeColor="text2" w:themeShade="BF"/>
                                  <w:sz w:val="52"/>
                                  <w:szCs w:val="52"/>
                                </w:rPr>
                                <w:t>RS232C_RS485_RS486</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C131ED" w:rsidRDefault="008A7FA3">
                              <w:pPr>
                                <w:pStyle w:val="Sinespaciado"/>
                                <w:jc w:val="right"/>
                                <w:rPr>
                                  <w:smallCaps/>
                                  <w:color w:val="44546A" w:themeColor="text2"/>
                                  <w:sz w:val="36"/>
                                  <w:szCs w:val="36"/>
                                </w:rPr>
                              </w:pPr>
                              <w:r>
                                <w:rPr>
                                  <w:smallCaps/>
                                  <w:color w:val="44546A" w:themeColor="text2"/>
                                  <w:sz w:val="36"/>
                                  <w:szCs w:val="36"/>
                                </w:rPr>
                                <w:t>Carlos Enrique Moran Garabito</w:t>
                              </w:r>
                            </w:p>
                          </w:sdtContent>
                        </w:sdt>
                      </w:txbxContent>
                    </v:textbox>
                    <w10:wrap type="square" anchorx="page" anchory="page"/>
                  </v:shape>
                </w:pict>
              </mc:Fallback>
            </mc:AlternateContent>
          </w:r>
          <w:r>
            <w:rPr>
              <w:noProof/>
              <w:lang w:eastAsia="es-MX"/>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2060"/>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62DB9A"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GfbDKg8AwAAzQoAAA4AAAAAAAAAAAAAAAAALgIAAGRycy9lMm9Eb2MueG1sUEsBAi0A&#10;FAAGAAgAAAAhAL3Rd8PaAAAABQEAAA8AAAAAAAAAAAAAAAAAlgUAAGRycy9kb3ducmV2LnhtbFBL&#10;BQYAAAAABAAEAPMAAACdBg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br w:type="page"/>
          </w:r>
        </w:p>
      </w:sdtContent>
    </w:sdt>
    <w:p w:rsidR="00C131ED" w:rsidRPr="00C131ED" w:rsidRDefault="00C131ED">
      <w:pPr>
        <w:rPr>
          <w:rFonts w:ascii="Times New Roman" w:hAnsi="Times New Roman" w:cs="Times New Roman"/>
          <w:i/>
          <w:color w:val="FF0000"/>
          <w:sz w:val="28"/>
          <w:szCs w:val="21"/>
          <w:u w:val="single"/>
          <w:shd w:val="clear" w:color="auto" w:fill="FFFFFF"/>
        </w:rPr>
      </w:pPr>
      <w:r w:rsidRPr="00C131ED">
        <w:rPr>
          <w:rFonts w:ascii="Times New Roman" w:hAnsi="Times New Roman" w:cs="Times New Roman"/>
          <w:bCs/>
          <w:i/>
          <w:color w:val="FF0000"/>
          <w:sz w:val="28"/>
          <w:szCs w:val="21"/>
          <w:u w:val="single"/>
          <w:shd w:val="clear" w:color="auto" w:fill="FFFFFF"/>
        </w:rPr>
        <w:lastRenderedPageBreak/>
        <w:t>RS-232</w:t>
      </w:r>
      <w:r w:rsidRPr="00C131ED">
        <w:rPr>
          <w:rFonts w:ascii="Times New Roman" w:hAnsi="Times New Roman" w:cs="Times New Roman"/>
          <w:i/>
          <w:color w:val="FF0000"/>
          <w:sz w:val="28"/>
          <w:szCs w:val="21"/>
          <w:u w:val="single"/>
          <w:shd w:val="clear" w:color="auto" w:fill="FFFFFF"/>
        </w:rPr>
        <w:t>;</w:t>
      </w:r>
    </w:p>
    <w:p w:rsidR="00862B8A" w:rsidRDefault="00C131ED" w:rsidP="00C131ED">
      <w:pPr>
        <w:spacing w:line="360" w:lineRule="auto"/>
        <w:jc w:val="both"/>
        <w:rPr>
          <w:rFonts w:ascii="Arial" w:hAnsi="Arial" w:cs="Arial"/>
          <w:sz w:val="24"/>
        </w:rPr>
      </w:pPr>
      <w:r w:rsidRPr="00C131ED">
        <w:rPr>
          <w:rFonts w:ascii="Arial" w:hAnsi="Arial" w:cs="Arial"/>
          <w:sz w:val="24"/>
        </w:rPr>
        <w:t>(</w:t>
      </w:r>
      <w:proofErr w:type="spellStart"/>
      <w:r w:rsidRPr="00C131ED">
        <w:rPr>
          <w:rFonts w:ascii="Arial" w:hAnsi="Arial" w:cs="Arial"/>
          <w:sz w:val="24"/>
        </w:rPr>
        <w:t>Recommended</w:t>
      </w:r>
      <w:proofErr w:type="spellEnd"/>
      <w:r w:rsidRPr="00C131ED">
        <w:rPr>
          <w:rFonts w:ascii="Arial" w:hAnsi="Arial" w:cs="Arial"/>
          <w:sz w:val="24"/>
        </w:rPr>
        <w:t xml:space="preserve"> Standard 232, en español: "Estándar Recomendado 232"), también conocido como EIA/TIA RS-232C, es una interfaz que designa una norma para el intercambio de datos binarios serie entre un DTE (Data Terminal </w:t>
      </w:r>
      <w:proofErr w:type="spellStart"/>
      <w:r w:rsidRPr="00C131ED">
        <w:rPr>
          <w:rFonts w:ascii="Arial" w:hAnsi="Arial" w:cs="Arial"/>
          <w:sz w:val="24"/>
        </w:rPr>
        <w:t>Equipment</w:t>
      </w:r>
      <w:proofErr w:type="spellEnd"/>
      <w:r w:rsidRPr="00C131ED">
        <w:rPr>
          <w:rFonts w:ascii="Arial" w:hAnsi="Arial" w:cs="Arial"/>
          <w:sz w:val="24"/>
        </w:rPr>
        <w:t xml:space="preserve">, "Equipo Terminal de Datos"), como por ejemplo una computadora, y un DCE (Data </w:t>
      </w:r>
      <w:proofErr w:type="spellStart"/>
      <w:r w:rsidRPr="00C131ED">
        <w:rPr>
          <w:rFonts w:ascii="Arial" w:hAnsi="Arial" w:cs="Arial"/>
          <w:sz w:val="24"/>
        </w:rPr>
        <w:t>Communication</w:t>
      </w:r>
      <w:proofErr w:type="spellEnd"/>
      <w:r w:rsidRPr="00C131ED">
        <w:rPr>
          <w:rFonts w:ascii="Arial" w:hAnsi="Arial" w:cs="Arial"/>
          <w:sz w:val="24"/>
        </w:rPr>
        <w:t xml:space="preserve"> </w:t>
      </w:r>
      <w:proofErr w:type="spellStart"/>
      <w:r w:rsidRPr="00C131ED">
        <w:rPr>
          <w:rFonts w:ascii="Arial" w:hAnsi="Arial" w:cs="Arial"/>
          <w:sz w:val="24"/>
        </w:rPr>
        <w:t>Equipment</w:t>
      </w:r>
      <w:proofErr w:type="spellEnd"/>
      <w:r w:rsidRPr="00C131ED">
        <w:rPr>
          <w:rFonts w:ascii="Arial" w:hAnsi="Arial" w:cs="Arial"/>
          <w:sz w:val="24"/>
        </w:rPr>
        <w:t>, "Equipo de Comunicación de Datos"), por ejemplo un módem. Existen otros casos en los que también se utiliza la interfaz RS-232.</w:t>
      </w:r>
    </w:p>
    <w:p w:rsidR="00C131ED" w:rsidRDefault="00C131ED" w:rsidP="00C131ED">
      <w:pPr>
        <w:spacing w:line="360" w:lineRule="auto"/>
        <w:jc w:val="both"/>
        <w:rPr>
          <w:rFonts w:ascii="Arial" w:hAnsi="Arial" w:cs="Arial"/>
          <w:sz w:val="24"/>
        </w:rPr>
      </w:pPr>
      <w:r>
        <w:rPr>
          <w:rFonts w:ascii="Arial" w:hAnsi="Arial" w:cs="Arial"/>
          <w:sz w:val="24"/>
        </w:rPr>
        <w:t>Conexiones:</w:t>
      </w:r>
    </w:p>
    <w:p w:rsidR="00C131ED" w:rsidRDefault="00C131ED" w:rsidP="00C131ED">
      <w:pPr>
        <w:spacing w:line="360" w:lineRule="auto"/>
        <w:jc w:val="both"/>
        <w:rPr>
          <w:rFonts w:ascii="Arial" w:hAnsi="Arial" w:cs="Arial"/>
          <w:sz w:val="24"/>
        </w:rPr>
      </w:pPr>
      <w:r>
        <w:rPr>
          <w:noProof/>
          <w:lang w:eastAsia="es-MX"/>
        </w:rPr>
        <w:drawing>
          <wp:inline distT="0" distB="0" distL="0" distR="0" wp14:anchorId="0B43CE37" wp14:editId="32644413">
            <wp:extent cx="5612130" cy="2299970"/>
            <wp:effectExtent l="19050" t="0" r="26670" b="6718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2999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131ED" w:rsidRDefault="00C131ED" w:rsidP="00C131ED">
      <w:pPr>
        <w:spacing w:line="360" w:lineRule="auto"/>
        <w:jc w:val="center"/>
        <w:rPr>
          <w:rFonts w:ascii="Arial" w:hAnsi="Arial" w:cs="Arial"/>
          <w:sz w:val="24"/>
        </w:rPr>
      </w:pPr>
      <w:r>
        <w:rPr>
          <w:noProof/>
          <w:lang w:eastAsia="es-MX"/>
        </w:rPr>
        <w:lastRenderedPageBreak/>
        <w:drawing>
          <wp:inline distT="0" distB="0" distL="0" distR="0" wp14:anchorId="5E2A859F" wp14:editId="1FD43723">
            <wp:extent cx="3743325" cy="5743575"/>
            <wp:effectExtent l="152400" t="152400" r="371475" b="3714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3325" cy="5743575"/>
                    </a:xfrm>
                    <a:prstGeom prst="rect">
                      <a:avLst/>
                    </a:prstGeom>
                    <a:ln>
                      <a:noFill/>
                    </a:ln>
                    <a:effectLst>
                      <a:outerShdw blurRad="292100" dist="139700" dir="2700000" algn="tl" rotWithShape="0">
                        <a:srgbClr val="333333">
                          <a:alpha val="65000"/>
                        </a:srgbClr>
                      </a:outerShdw>
                    </a:effectLst>
                  </pic:spPr>
                </pic:pic>
              </a:graphicData>
            </a:graphic>
          </wp:inline>
        </w:drawing>
      </w:r>
    </w:p>
    <w:p w:rsidR="00C131ED" w:rsidRDefault="00C131ED">
      <w:pPr>
        <w:rPr>
          <w:rFonts w:ascii="Arial" w:hAnsi="Arial" w:cs="Arial"/>
          <w:sz w:val="24"/>
        </w:rPr>
      </w:pPr>
      <w:r>
        <w:rPr>
          <w:rFonts w:ascii="Arial" w:hAnsi="Arial" w:cs="Arial"/>
          <w:sz w:val="24"/>
        </w:rPr>
        <w:br w:type="page"/>
      </w:r>
    </w:p>
    <w:p w:rsidR="00C131ED" w:rsidRPr="00C131ED" w:rsidRDefault="00C131ED" w:rsidP="00C131ED">
      <w:pPr>
        <w:spacing w:line="360" w:lineRule="auto"/>
        <w:jc w:val="both"/>
        <w:rPr>
          <w:rFonts w:ascii="Times New Roman" w:hAnsi="Times New Roman" w:cs="Times New Roman"/>
          <w:i/>
          <w:color w:val="00B050"/>
          <w:sz w:val="28"/>
          <w:u w:val="single"/>
        </w:rPr>
      </w:pPr>
      <w:r w:rsidRPr="00C131ED">
        <w:rPr>
          <w:rFonts w:ascii="Times New Roman" w:hAnsi="Times New Roman" w:cs="Times New Roman"/>
          <w:i/>
          <w:color w:val="00B050"/>
          <w:sz w:val="28"/>
          <w:u w:val="single"/>
        </w:rPr>
        <w:lastRenderedPageBreak/>
        <w:t xml:space="preserve">RS-845 (Cable de buses de control) </w:t>
      </w:r>
    </w:p>
    <w:p w:rsidR="00C131ED" w:rsidRPr="00C131ED" w:rsidRDefault="00C131ED" w:rsidP="00C131ED">
      <w:pPr>
        <w:spacing w:line="360" w:lineRule="auto"/>
        <w:jc w:val="both"/>
        <w:rPr>
          <w:rFonts w:ascii="Arial" w:hAnsi="Arial" w:cs="Arial"/>
          <w:sz w:val="24"/>
        </w:rPr>
      </w:pPr>
      <w:r w:rsidRPr="00C131ED">
        <w:rPr>
          <w:rFonts w:ascii="Arial" w:hAnsi="Arial" w:cs="Arial"/>
          <w:sz w:val="24"/>
        </w:rPr>
        <w:t xml:space="preserve">Está definido como un sistema de bus diferencial multipunto, es ideal para transmitir a altas velocidades sobre largas distancias (10 Mbit/s hasta 12 metros y 100 kbit/s en 1200 metros) y a través de canales ruidosos, ya que el par trenzado reduce los ruidos que se inducen en la línea de transmisión. El medio físico de transmisión es un par trenzado (aunque existe una topología muy poco común de dos pares trenzados) que admite 32, 128 o 256 estaciones en 1 solo par, con una longitud máxima de 1200 metros operando entre 300 y 19 200 bit/s y la comunicación </w:t>
      </w:r>
      <w:proofErr w:type="spellStart"/>
      <w:r w:rsidRPr="00C131ED">
        <w:rPr>
          <w:rFonts w:ascii="Arial" w:hAnsi="Arial" w:cs="Arial"/>
          <w:sz w:val="24"/>
        </w:rPr>
        <w:t>half-duplex</w:t>
      </w:r>
      <w:proofErr w:type="spellEnd"/>
      <w:r w:rsidRPr="00C131ED">
        <w:rPr>
          <w:rFonts w:ascii="Arial" w:hAnsi="Arial" w:cs="Arial"/>
          <w:sz w:val="24"/>
        </w:rPr>
        <w:t xml:space="preserve"> (</w:t>
      </w:r>
      <w:proofErr w:type="spellStart"/>
      <w:r w:rsidRPr="00C131ED">
        <w:rPr>
          <w:rFonts w:ascii="Arial" w:hAnsi="Arial" w:cs="Arial"/>
          <w:sz w:val="24"/>
        </w:rPr>
        <w:t>semiduplex</w:t>
      </w:r>
      <w:proofErr w:type="spellEnd"/>
      <w:r w:rsidRPr="00C131ED">
        <w:rPr>
          <w:rFonts w:ascii="Arial" w:hAnsi="Arial" w:cs="Arial"/>
          <w:sz w:val="24"/>
        </w:rPr>
        <w:t>) dependiendo del consumo de cada driver. La transmisión diferencial permite alcanzar mayor distancia con una notable inmunidad al ruido, siempre que el bus de comunicación conserve las características de bus balanceado dando la posibilidad d</w:t>
      </w:r>
      <w:r>
        <w:rPr>
          <w:rFonts w:ascii="Arial" w:hAnsi="Arial" w:cs="Arial"/>
          <w:sz w:val="24"/>
        </w:rPr>
        <w:t>e una configuración multipunto.</w:t>
      </w:r>
    </w:p>
    <w:p w:rsidR="00C131ED" w:rsidRDefault="00C131ED" w:rsidP="00C131ED">
      <w:pPr>
        <w:spacing w:line="360" w:lineRule="auto"/>
        <w:jc w:val="both"/>
        <w:rPr>
          <w:rFonts w:ascii="Arial" w:hAnsi="Arial" w:cs="Arial"/>
          <w:sz w:val="24"/>
        </w:rPr>
      </w:pPr>
      <w:r w:rsidRPr="00C131ED">
        <w:rPr>
          <w:rFonts w:ascii="Arial" w:hAnsi="Arial" w:cs="Arial"/>
          <w:sz w:val="24"/>
        </w:rPr>
        <w:t xml:space="preserve">Desde 2003 está siendo administrado por la </w:t>
      </w:r>
      <w:proofErr w:type="spellStart"/>
      <w:r w:rsidRPr="00C131ED">
        <w:rPr>
          <w:rFonts w:ascii="Arial" w:hAnsi="Arial" w:cs="Arial"/>
          <w:sz w:val="24"/>
        </w:rPr>
        <w:t>Telecommunications</w:t>
      </w:r>
      <w:proofErr w:type="spellEnd"/>
      <w:r w:rsidRPr="00C131ED">
        <w:rPr>
          <w:rFonts w:ascii="Arial" w:hAnsi="Arial" w:cs="Arial"/>
          <w:sz w:val="24"/>
        </w:rPr>
        <w:t xml:space="preserve"> </w:t>
      </w:r>
      <w:proofErr w:type="spellStart"/>
      <w:r w:rsidRPr="00C131ED">
        <w:rPr>
          <w:rFonts w:ascii="Arial" w:hAnsi="Arial" w:cs="Arial"/>
          <w:sz w:val="24"/>
        </w:rPr>
        <w:t>Industry</w:t>
      </w:r>
      <w:proofErr w:type="spellEnd"/>
      <w:r w:rsidRPr="00C131ED">
        <w:rPr>
          <w:rFonts w:ascii="Arial" w:hAnsi="Arial" w:cs="Arial"/>
          <w:sz w:val="24"/>
        </w:rPr>
        <w:t xml:space="preserve"> </w:t>
      </w:r>
      <w:proofErr w:type="spellStart"/>
      <w:r w:rsidRPr="00C131ED">
        <w:rPr>
          <w:rFonts w:ascii="Arial" w:hAnsi="Arial" w:cs="Arial"/>
          <w:sz w:val="24"/>
        </w:rPr>
        <w:t>Association</w:t>
      </w:r>
      <w:proofErr w:type="spellEnd"/>
      <w:r w:rsidRPr="00C131ED">
        <w:rPr>
          <w:rFonts w:ascii="Arial" w:hAnsi="Arial" w:cs="Arial"/>
          <w:sz w:val="24"/>
        </w:rPr>
        <w:t xml:space="preserve"> (TIA) y titulado como TIA-485-A.222.</w:t>
      </w:r>
    </w:p>
    <w:p w:rsidR="00C131ED" w:rsidRPr="006A52C3" w:rsidRDefault="00C131ED" w:rsidP="00C131ED">
      <w:pPr>
        <w:spacing w:line="360" w:lineRule="auto"/>
        <w:jc w:val="both"/>
        <w:rPr>
          <w:rFonts w:ascii="Times New Roman" w:hAnsi="Times New Roman" w:cs="Times New Roman"/>
          <w:i/>
          <w:sz w:val="24"/>
          <w:u w:val="single"/>
        </w:rPr>
      </w:pPr>
      <w:r w:rsidRPr="006A52C3">
        <w:rPr>
          <w:rFonts w:ascii="Times New Roman" w:hAnsi="Times New Roman" w:cs="Times New Roman"/>
          <w:i/>
          <w:sz w:val="24"/>
          <w:u w:val="single"/>
        </w:rPr>
        <w:t>Aplicaciones;</w:t>
      </w:r>
    </w:p>
    <w:p w:rsidR="00C131ED" w:rsidRP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Interfaz diferencial</w:t>
      </w:r>
    </w:p>
    <w:p w:rsidR="00C131ED" w:rsidRP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Conexión multipunto</w:t>
      </w:r>
    </w:p>
    <w:p w:rsidR="00C131ED" w:rsidRP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Alimentación única de +5V</w:t>
      </w:r>
    </w:p>
    <w:p w:rsidR="00C131ED" w:rsidRP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Hasta 32 estaciones (ya existen interfaces que permiten conectar 256 estaciones)</w:t>
      </w:r>
    </w:p>
    <w:p w:rsidR="00C131ED" w:rsidRP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Velocidad máxima de 10 Mbit/s (a 12 metros)</w:t>
      </w:r>
    </w:p>
    <w:p w:rsidR="00C131ED" w:rsidRP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Longitud máxima de alcance de 1200 metros (a 100 kbit/s)</w:t>
      </w:r>
    </w:p>
    <w:p w:rsidR="00C131ED" w:rsidRDefault="00C131ED" w:rsidP="00C131ED">
      <w:pPr>
        <w:pStyle w:val="Prrafodelista"/>
        <w:numPr>
          <w:ilvl w:val="0"/>
          <w:numId w:val="3"/>
        </w:numPr>
        <w:spacing w:line="360" w:lineRule="auto"/>
        <w:jc w:val="both"/>
        <w:rPr>
          <w:rFonts w:ascii="Arial" w:hAnsi="Arial" w:cs="Arial"/>
          <w:sz w:val="24"/>
        </w:rPr>
      </w:pPr>
      <w:r w:rsidRPr="00C131ED">
        <w:rPr>
          <w:rFonts w:ascii="Arial" w:hAnsi="Arial" w:cs="Arial"/>
          <w:sz w:val="24"/>
        </w:rPr>
        <w:t>Rango de bus de -7V a +12V</w:t>
      </w:r>
    </w:p>
    <w:p w:rsidR="006A52C3" w:rsidRPr="006A52C3" w:rsidRDefault="006A52C3" w:rsidP="006A52C3">
      <w:pPr>
        <w:spacing w:line="360" w:lineRule="auto"/>
        <w:jc w:val="both"/>
        <w:rPr>
          <w:rFonts w:ascii="Times New Roman" w:hAnsi="Times New Roman" w:cs="Times New Roman"/>
          <w:i/>
          <w:sz w:val="28"/>
          <w:u w:val="single"/>
        </w:rPr>
      </w:pPr>
      <w:r w:rsidRPr="006A52C3">
        <w:rPr>
          <w:rFonts w:ascii="Times New Roman" w:hAnsi="Times New Roman" w:cs="Times New Roman"/>
          <w:i/>
          <w:sz w:val="28"/>
          <w:u w:val="single"/>
        </w:rPr>
        <w:t>Especificaciones;</w:t>
      </w:r>
    </w:p>
    <w:p w:rsidR="006A52C3" w:rsidRPr="006A52C3" w:rsidRDefault="006A52C3" w:rsidP="006A52C3">
      <w:pPr>
        <w:pStyle w:val="Prrafodelista"/>
        <w:numPr>
          <w:ilvl w:val="0"/>
          <w:numId w:val="4"/>
        </w:numPr>
        <w:spacing w:line="360" w:lineRule="auto"/>
        <w:jc w:val="both"/>
        <w:rPr>
          <w:rFonts w:ascii="Arial" w:hAnsi="Arial" w:cs="Arial"/>
          <w:sz w:val="24"/>
        </w:rPr>
      </w:pPr>
      <w:r w:rsidRPr="006A52C3">
        <w:rPr>
          <w:rFonts w:ascii="Arial" w:hAnsi="Arial" w:cs="Arial"/>
          <w:sz w:val="24"/>
        </w:rPr>
        <w:t>SCSI -2 y SCSI-3 usan esta especificación para ejecutar la capa física.</w:t>
      </w:r>
    </w:p>
    <w:p w:rsidR="006A52C3" w:rsidRPr="006A52C3" w:rsidRDefault="006A52C3" w:rsidP="006A52C3">
      <w:pPr>
        <w:pStyle w:val="Prrafodelista"/>
        <w:numPr>
          <w:ilvl w:val="0"/>
          <w:numId w:val="4"/>
        </w:numPr>
        <w:spacing w:line="360" w:lineRule="auto"/>
        <w:jc w:val="both"/>
        <w:rPr>
          <w:rFonts w:ascii="Arial" w:hAnsi="Arial" w:cs="Arial"/>
          <w:sz w:val="24"/>
        </w:rPr>
      </w:pPr>
      <w:r>
        <w:rPr>
          <w:rFonts w:ascii="Arial" w:hAnsi="Arial" w:cs="Arial"/>
          <w:sz w:val="24"/>
        </w:rPr>
        <w:t>S</w:t>
      </w:r>
      <w:r w:rsidRPr="006A52C3">
        <w:rPr>
          <w:rFonts w:ascii="Arial" w:hAnsi="Arial" w:cs="Arial"/>
          <w:sz w:val="24"/>
        </w:rPr>
        <w:t xml:space="preserve">e usa con frecuencia en las </w:t>
      </w:r>
      <w:proofErr w:type="spellStart"/>
      <w:r w:rsidRPr="006A52C3">
        <w:rPr>
          <w:rFonts w:ascii="Arial" w:hAnsi="Arial" w:cs="Arial"/>
          <w:sz w:val="24"/>
        </w:rPr>
        <w:t>UARTs</w:t>
      </w:r>
      <w:proofErr w:type="spellEnd"/>
      <w:r w:rsidRPr="006A52C3">
        <w:rPr>
          <w:rFonts w:ascii="Arial" w:hAnsi="Arial" w:cs="Arial"/>
          <w:sz w:val="24"/>
        </w:rPr>
        <w:t xml:space="preserve"> para comunicaciones de datos de poca velocidad en las cabinas de los aviones. Por ejemplo, algunas unidades de control del pasajero lo utilizan, equipos de monitoreo de sistemas </w:t>
      </w:r>
      <w:r w:rsidRPr="006A52C3">
        <w:rPr>
          <w:rFonts w:ascii="Arial" w:hAnsi="Arial" w:cs="Arial"/>
          <w:sz w:val="24"/>
        </w:rPr>
        <w:lastRenderedPageBreak/>
        <w:t>fotovoltaicos. Requiere el cableado mínimo, y puede compartir el cableado entre varios asientos. Por lo tanto reduce el peso del sistema.</w:t>
      </w:r>
    </w:p>
    <w:p w:rsidR="006A52C3" w:rsidRPr="006A52C3" w:rsidRDefault="006A52C3" w:rsidP="006A52C3">
      <w:pPr>
        <w:pStyle w:val="Prrafodelista"/>
        <w:numPr>
          <w:ilvl w:val="0"/>
          <w:numId w:val="4"/>
        </w:numPr>
        <w:spacing w:line="360" w:lineRule="auto"/>
        <w:jc w:val="both"/>
        <w:rPr>
          <w:rFonts w:ascii="Arial" w:hAnsi="Arial" w:cs="Arial"/>
          <w:sz w:val="24"/>
        </w:rPr>
      </w:pPr>
      <w:r>
        <w:rPr>
          <w:rFonts w:ascii="Arial" w:hAnsi="Arial" w:cs="Arial"/>
          <w:sz w:val="24"/>
        </w:rPr>
        <w:t>S</w:t>
      </w:r>
      <w:r w:rsidRPr="006A52C3">
        <w:rPr>
          <w:rFonts w:ascii="Arial" w:hAnsi="Arial" w:cs="Arial"/>
          <w:sz w:val="24"/>
        </w:rPr>
        <w:t>e utiliza en sistemas grandes de iluminación, como los conciertos de música y las producciones de teatro, se usa software especial para controlar remotamente el equipo de iluminación y los diferentes aparatos conectados al bus.</w:t>
      </w:r>
    </w:p>
    <w:p w:rsidR="006A52C3" w:rsidRPr="006A52C3" w:rsidRDefault="006A52C3" w:rsidP="006A52C3">
      <w:pPr>
        <w:pStyle w:val="Prrafodelista"/>
        <w:numPr>
          <w:ilvl w:val="0"/>
          <w:numId w:val="4"/>
        </w:numPr>
        <w:spacing w:line="360" w:lineRule="auto"/>
        <w:jc w:val="both"/>
        <w:rPr>
          <w:rFonts w:ascii="Arial" w:hAnsi="Arial" w:cs="Arial"/>
          <w:sz w:val="24"/>
        </w:rPr>
      </w:pPr>
      <w:r>
        <w:rPr>
          <w:rFonts w:ascii="Arial" w:hAnsi="Arial" w:cs="Arial"/>
          <w:sz w:val="24"/>
        </w:rPr>
        <w:t>T</w:t>
      </w:r>
      <w:r w:rsidRPr="006A52C3">
        <w:rPr>
          <w:rFonts w:ascii="Arial" w:hAnsi="Arial" w:cs="Arial"/>
          <w:sz w:val="24"/>
        </w:rPr>
        <w:t>ambién se utiliza en la automatización de los edificios pues el cableado simple del bus y la longitud de cable es larga por lo que son ideales para ensamblar los dispositivos que se encuentran alejados.</w:t>
      </w:r>
    </w:p>
    <w:p w:rsidR="00A6370B" w:rsidRDefault="006A52C3" w:rsidP="006A52C3">
      <w:pPr>
        <w:pStyle w:val="Prrafodelista"/>
        <w:numPr>
          <w:ilvl w:val="0"/>
          <w:numId w:val="4"/>
        </w:numPr>
        <w:spacing w:line="360" w:lineRule="auto"/>
        <w:jc w:val="both"/>
        <w:rPr>
          <w:rFonts w:ascii="Arial" w:hAnsi="Arial" w:cs="Arial"/>
          <w:sz w:val="24"/>
        </w:rPr>
      </w:pPr>
      <w:r w:rsidRPr="006A52C3">
        <w:rPr>
          <w:rFonts w:ascii="Arial" w:hAnsi="Arial" w:cs="Arial"/>
          <w:sz w:val="24"/>
        </w:rPr>
        <w:t>Tiene la mayor parte de su aplicación en las plantas industriales de producción automatizadas para el manejo de información digital y analógica entre los distintos equipos de la planta.</w:t>
      </w:r>
    </w:p>
    <w:p w:rsidR="00A6370B" w:rsidRPr="00A6370B" w:rsidRDefault="00A6370B" w:rsidP="00A6370B">
      <w:pPr>
        <w:ind w:left="360"/>
        <w:rPr>
          <w:rFonts w:ascii="Times New Roman" w:hAnsi="Times New Roman" w:cs="Times New Roman"/>
          <w:i/>
          <w:sz w:val="28"/>
          <w:u w:val="single"/>
        </w:rPr>
      </w:pPr>
      <w:r w:rsidRPr="00A6370B">
        <w:rPr>
          <w:rFonts w:ascii="Times New Roman" w:hAnsi="Times New Roman" w:cs="Times New Roman"/>
          <w:i/>
          <w:sz w:val="28"/>
          <w:u w:val="single"/>
        </w:rPr>
        <w:t>RS-486</w:t>
      </w:r>
    </w:p>
    <w:p w:rsidR="00A6370B" w:rsidRDefault="00A6370B" w:rsidP="00A6370B">
      <w:pPr>
        <w:ind w:left="360"/>
        <w:rPr>
          <w:rFonts w:ascii="Arial" w:hAnsi="Arial" w:cs="Arial"/>
          <w:sz w:val="24"/>
        </w:rPr>
      </w:pPr>
      <w:r w:rsidRPr="00A6370B">
        <w:rPr>
          <w:rFonts w:ascii="Arial" w:hAnsi="Arial" w:cs="Arial"/>
          <w:sz w:val="24"/>
        </w:rPr>
        <w:t>Circuito integrado para interfaz RS-422/RS-485 W/ANNEAL 8LD SO -40+85 5V RS-486</w:t>
      </w:r>
    </w:p>
    <w:p w:rsidR="00A6370B" w:rsidRDefault="00A6370B" w:rsidP="00A6370B">
      <w:pPr>
        <w:ind w:left="360"/>
        <w:rPr>
          <w:rFonts w:ascii="Arial" w:hAnsi="Arial" w:cs="Arial"/>
          <w:sz w:val="24"/>
        </w:rPr>
      </w:pPr>
      <w:r>
        <w:rPr>
          <w:rFonts w:ascii="Arial" w:hAnsi="Arial" w:cs="Arial"/>
          <w:sz w:val="24"/>
        </w:rPr>
        <w:t xml:space="preserve">Es una interfaz que une los cables de buses de control con los controladores </w:t>
      </w:r>
    </w:p>
    <w:p w:rsidR="00414C39" w:rsidRDefault="00A6370B" w:rsidP="00414C39">
      <w:pPr>
        <w:ind w:left="360"/>
        <w:rPr>
          <w:rFonts w:ascii="Arial" w:hAnsi="Arial" w:cs="Arial"/>
          <w:sz w:val="24"/>
        </w:rPr>
      </w:pPr>
      <w:r>
        <w:rPr>
          <w:rFonts w:ascii="Arial" w:hAnsi="Arial" w:cs="Arial"/>
          <w:sz w:val="24"/>
        </w:rPr>
        <w:t>Como se observa en la siguiente imagen.</w:t>
      </w:r>
    </w:p>
    <w:p w:rsidR="006A52C3" w:rsidRPr="00A6370B" w:rsidRDefault="00414C39" w:rsidP="00414C39">
      <w:pPr>
        <w:ind w:left="360"/>
        <w:jc w:val="center"/>
        <w:rPr>
          <w:rFonts w:ascii="Arial" w:hAnsi="Arial" w:cs="Arial"/>
          <w:sz w:val="24"/>
        </w:rPr>
      </w:pPr>
      <w:r>
        <w:rPr>
          <w:rFonts w:ascii="Arial" w:hAnsi="Arial" w:cs="Arial"/>
          <w:noProof/>
          <w:sz w:val="24"/>
          <w:lang w:eastAsia="es-MX"/>
        </w:rPr>
        <w:drawing>
          <wp:inline distT="0" distB="0" distL="0" distR="0">
            <wp:extent cx="2800350" cy="198972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e.png"/>
                    <pic:cNvPicPr/>
                  </pic:nvPicPr>
                  <pic:blipFill>
                    <a:blip r:embed="rId8">
                      <a:extLst>
                        <a:ext uri="{28A0092B-C50C-407E-A947-70E740481C1C}">
                          <a14:useLocalDpi xmlns:a14="http://schemas.microsoft.com/office/drawing/2010/main" val="0"/>
                        </a:ext>
                      </a:extLst>
                    </a:blip>
                    <a:stretch>
                      <a:fillRect/>
                    </a:stretch>
                  </pic:blipFill>
                  <pic:spPr>
                    <a:xfrm>
                      <a:off x="0" y="0"/>
                      <a:ext cx="2838575" cy="2016883"/>
                    </a:xfrm>
                    <a:prstGeom prst="rect">
                      <a:avLst/>
                    </a:prstGeom>
                  </pic:spPr>
                </pic:pic>
              </a:graphicData>
            </a:graphic>
          </wp:inline>
        </w:drawing>
      </w:r>
    </w:p>
    <w:p w:rsidR="00C131ED" w:rsidRDefault="00C131ED">
      <w:pPr>
        <w:rPr>
          <w:rFonts w:ascii="Arial" w:hAnsi="Arial" w:cs="Arial"/>
          <w:sz w:val="24"/>
        </w:rPr>
      </w:pPr>
    </w:p>
    <w:p w:rsidR="00C131ED" w:rsidRPr="00C131ED" w:rsidRDefault="00414C39" w:rsidP="00C131ED">
      <w:pPr>
        <w:spacing w:line="360" w:lineRule="auto"/>
        <w:jc w:val="both"/>
        <w:rPr>
          <w:rFonts w:ascii="Arial" w:hAnsi="Arial" w:cs="Arial"/>
          <w:sz w:val="24"/>
        </w:rPr>
      </w:pPr>
      <w:r>
        <w:rPr>
          <w:rFonts w:ascii="Arial" w:hAnsi="Arial" w:cs="Arial"/>
          <w:color w:val="222222"/>
          <w:sz w:val="19"/>
          <w:szCs w:val="19"/>
          <w:shd w:val="clear" w:color="auto" w:fill="FFFFFF"/>
        </w:rPr>
        <w:t xml:space="preserve"> </w:t>
      </w:r>
      <w:bookmarkStart w:id="0" w:name="_GoBack"/>
      <w:bookmarkEnd w:id="0"/>
      <w:r w:rsidR="00C131ED">
        <w:rPr>
          <w:rFonts w:ascii="Arial" w:hAnsi="Arial" w:cs="Arial"/>
          <w:color w:val="222222"/>
          <w:sz w:val="19"/>
          <w:szCs w:val="19"/>
          <w:shd w:val="clear" w:color="auto" w:fill="FFFFFF"/>
        </w:rPr>
        <w:t> </w:t>
      </w:r>
      <w:r w:rsidR="00C131ED">
        <w:rPr>
          <w:rStyle w:val="citation"/>
          <w:rFonts w:ascii="Arial" w:hAnsi="Arial" w:cs="Arial"/>
          <w:color w:val="222222"/>
          <w:sz w:val="19"/>
          <w:szCs w:val="19"/>
          <w:shd w:val="clear" w:color="auto" w:fill="FFFFFF"/>
        </w:rPr>
        <w:t>Santos González, Manuel (2007). </w:t>
      </w:r>
      <w:r w:rsidR="00C131ED">
        <w:rPr>
          <w:rStyle w:val="citation"/>
          <w:rFonts w:ascii="Arial" w:hAnsi="Arial" w:cs="Arial"/>
          <w:i/>
          <w:iCs/>
          <w:color w:val="222222"/>
          <w:sz w:val="19"/>
          <w:szCs w:val="19"/>
          <w:shd w:val="clear" w:color="auto" w:fill="FFFFFF"/>
        </w:rPr>
        <w:t>Sistemas Telemáticos</w:t>
      </w:r>
      <w:r w:rsidR="00C131ED">
        <w:rPr>
          <w:rStyle w:val="citation"/>
          <w:rFonts w:ascii="Arial" w:hAnsi="Arial" w:cs="Arial"/>
          <w:color w:val="222222"/>
          <w:sz w:val="19"/>
          <w:szCs w:val="19"/>
          <w:shd w:val="clear" w:color="auto" w:fill="FFFFFF"/>
        </w:rPr>
        <w:t>. Madrid: RA-MA Editorial.</w:t>
      </w:r>
    </w:p>
    <w:sectPr w:rsidR="00C131ED" w:rsidRPr="00C131ED" w:rsidSect="00C131ED">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41.15pt;height:585.8pt" o:bullet="t">
        <v:imagedata r:id="rId1" o:title="IMG_20180814_153043115"/>
      </v:shape>
    </w:pict>
  </w:numPicBullet>
  <w:abstractNum w:abstractNumId="0" w15:restartNumberingAfterBreak="0">
    <w:nsid w:val="0CEB548E"/>
    <w:multiLevelType w:val="hybridMultilevel"/>
    <w:tmpl w:val="3014F012"/>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060F6E"/>
    <w:multiLevelType w:val="hybridMultilevel"/>
    <w:tmpl w:val="62027580"/>
    <w:lvl w:ilvl="0" w:tplc="BB3A375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E02E09"/>
    <w:multiLevelType w:val="hybridMultilevel"/>
    <w:tmpl w:val="A9D4C66E"/>
    <w:lvl w:ilvl="0" w:tplc="BB3A375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0F700F3"/>
    <w:multiLevelType w:val="hybridMultilevel"/>
    <w:tmpl w:val="4C0847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1ED"/>
    <w:rsid w:val="00414C39"/>
    <w:rsid w:val="004E124F"/>
    <w:rsid w:val="006A52C3"/>
    <w:rsid w:val="008A7FA3"/>
    <w:rsid w:val="00A6370B"/>
    <w:rsid w:val="00C131ED"/>
    <w:rsid w:val="00CE5B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F9D39E-9A8D-459F-B706-20B979D3D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131E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131ED"/>
    <w:rPr>
      <w:rFonts w:eastAsiaTheme="minorEastAsia"/>
      <w:lang w:eastAsia="es-MX"/>
    </w:rPr>
  </w:style>
  <w:style w:type="character" w:styleId="Hipervnculo">
    <w:name w:val="Hyperlink"/>
    <w:basedOn w:val="Fuentedeprrafopredeter"/>
    <w:uiPriority w:val="99"/>
    <w:semiHidden/>
    <w:unhideWhenUsed/>
    <w:rsid w:val="00C131ED"/>
    <w:rPr>
      <w:color w:val="0000FF"/>
      <w:u w:val="single"/>
    </w:rPr>
  </w:style>
  <w:style w:type="character" w:customStyle="1" w:styleId="citation">
    <w:name w:val="citation"/>
    <w:basedOn w:val="Fuentedeprrafopredeter"/>
    <w:rsid w:val="00C131ED"/>
  </w:style>
  <w:style w:type="paragraph" w:styleId="Prrafodelista">
    <w:name w:val="List Paragraph"/>
    <w:basedOn w:val="Normal"/>
    <w:uiPriority w:val="34"/>
    <w:qFormat/>
    <w:rsid w:val="00C131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647071">
      <w:bodyDiv w:val="1"/>
      <w:marLeft w:val="0"/>
      <w:marRight w:val="0"/>
      <w:marTop w:val="0"/>
      <w:marBottom w:val="0"/>
      <w:divBdr>
        <w:top w:val="none" w:sz="0" w:space="0" w:color="auto"/>
        <w:left w:val="none" w:sz="0" w:space="0" w:color="auto"/>
        <w:bottom w:val="none" w:sz="0" w:space="0" w:color="auto"/>
        <w:right w:val="none" w:sz="0" w:space="0" w:color="auto"/>
      </w:divBdr>
    </w:div>
    <w:div w:id="1525899214">
      <w:bodyDiv w:val="1"/>
      <w:marLeft w:val="0"/>
      <w:marRight w:val="0"/>
      <w:marTop w:val="0"/>
      <w:marBottom w:val="0"/>
      <w:divBdr>
        <w:top w:val="none" w:sz="0" w:space="0" w:color="auto"/>
        <w:left w:val="none" w:sz="0" w:space="0" w:color="auto"/>
        <w:bottom w:val="none" w:sz="0" w:space="0" w:color="auto"/>
        <w:right w:val="none" w:sz="0" w:space="0" w:color="auto"/>
      </w:divBdr>
    </w:div>
    <w:div w:id="176229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2020-01-04T00:00:00</PublishDate>
  <Abstract/>
  <CompanyAddress>Programación de Sistemas Embebidos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5</Pages>
  <Words>484</Words>
  <Characters>2664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Ing. mECATRÓNICA 8vo”B”</Company>
  <LinksUpToDate>false</LinksUpToDate>
  <CharactersWithSpaces>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RS232C_RS485_RS486</dc:title>
  <dc:subject>Carlos Enrique Moran Garabito</dc:subject>
  <dc:creator>Isidoro Eduard Pérez Solorio</dc:creator>
  <cp:keywords/>
  <dc:description/>
  <cp:lastModifiedBy>Isidoro Perez Orduña</cp:lastModifiedBy>
  <cp:revision>3</cp:revision>
  <dcterms:created xsi:type="dcterms:W3CDTF">2020-03-30T22:41:00Z</dcterms:created>
  <dcterms:modified xsi:type="dcterms:W3CDTF">2020-03-31T21:30:00Z</dcterms:modified>
</cp:coreProperties>
</file>