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770547"/>
    <w:p w14:paraId="3500016A" w14:textId="12A2A1E6" w:rsidR="00B65258" w:rsidRPr="00B65258" w:rsidRDefault="00257DAB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MACROBUTTON MTEditEquationSection2 </w:instrText>
      </w:r>
      <w:r w:rsidRPr="00257DAB">
        <w:rPr>
          <w:rStyle w:val="MTEquationSection"/>
        </w:rPr>
        <w:instrText>Equation Chapter 1 Section 1</w:instrText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MTEqn \r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MTSec \r 1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MTChap \r 1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 w:rsidRPr="00B65258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65258"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1F6DFFE0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9FDF76F" w14:textId="7F0A4CF7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937924C" w14:textId="73F43D1B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BD92A4B" w14:textId="55387841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26A3CF0" w14:textId="70B0AF88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54AE76C" w14:textId="659CED2E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043DA79" w14:textId="562128DA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1290551" w14:textId="2DBDD143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1D333" w14:textId="54E03FE4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9FFEB0A" w14:textId="29E8B6FA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FC04E37" w14:textId="77777777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lastRenderedPageBreak/>
        <w:t>Содержание</w:t>
      </w:r>
    </w:p>
    <w:p w14:paraId="3ADDAB7B" w14:textId="0BFDC553" w:rsidR="00A30CA2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8901311" w:history="1">
        <w:r w:rsidR="00A30CA2" w:rsidRPr="008E5553">
          <w:rPr>
            <w:rStyle w:val="Hyperlink"/>
            <w:rFonts w:ascii="Times New Roman" w:hAnsi="Times New Roman"/>
            <w:noProof/>
          </w:rPr>
          <w:t>ВВЕДЕНИЕ</w:t>
        </w:r>
        <w:r w:rsidR="00A30CA2">
          <w:rPr>
            <w:noProof/>
            <w:webHidden/>
          </w:rPr>
          <w:tab/>
        </w:r>
        <w:r w:rsidR="00A30CA2">
          <w:rPr>
            <w:noProof/>
            <w:webHidden/>
          </w:rPr>
          <w:fldChar w:fldCharType="begin"/>
        </w:r>
        <w:r w:rsidR="00A30CA2">
          <w:rPr>
            <w:noProof/>
            <w:webHidden/>
          </w:rPr>
          <w:instrText xml:space="preserve"> PAGEREF _Toc8901311 \h </w:instrText>
        </w:r>
        <w:r w:rsidR="00A30CA2">
          <w:rPr>
            <w:noProof/>
            <w:webHidden/>
          </w:rPr>
        </w:r>
        <w:r w:rsidR="00A30CA2"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8</w:t>
        </w:r>
        <w:r w:rsidR="00A30CA2">
          <w:rPr>
            <w:noProof/>
            <w:webHidden/>
          </w:rPr>
          <w:fldChar w:fldCharType="end"/>
        </w:r>
      </w:hyperlink>
    </w:p>
    <w:p w14:paraId="65086E6A" w14:textId="6DCA7A6D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2" w:history="1">
        <w:r w:rsidRPr="008E5553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0C575" w14:textId="02CE340F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3" w:history="1">
        <w:r w:rsidRPr="008E5553">
          <w:rPr>
            <w:rStyle w:val="Hyperlink"/>
            <w:rFonts w:ascii="Times New Roman" w:hAnsi="Times New Roman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Основные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23D106" w14:textId="61E3CA25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4" w:history="1">
        <w:r w:rsidRPr="008E5553">
          <w:rPr>
            <w:rStyle w:val="Hyperlink"/>
            <w:rFonts w:ascii="Times New Roman" w:hAnsi="Times New Roman"/>
            <w:b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Стилистические особенности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16C3E0" w14:textId="6ABCDB72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5" w:history="1">
        <w:r w:rsidRPr="008E5553">
          <w:rPr>
            <w:rStyle w:val="Hyperlink"/>
            <w:rFonts w:ascii="Times New Roman" w:hAnsi="Times New Roman"/>
            <w:b/>
            <w:noProof/>
            <w:lang w:val="en-US"/>
          </w:rPr>
          <w:t>1.1.2.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Подстили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65230C" w14:textId="0A80B198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6" w:history="1">
        <w:r w:rsidRPr="008E5553">
          <w:rPr>
            <w:rStyle w:val="Hyperlink"/>
            <w:rFonts w:ascii="Times New Roman" w:hAnsi="Times New Roman"/>
            <w:b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Морфологические особенности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FE3F73" w14:textId="0DD2F2D6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7" w:history="1">
        <w:r w:rsidRPr="008E5553">
          <w:rPr>
            <w:rStyle w:val="Hyperlink"/>
            <w:rFonts w:ascii="Times New Roman" w:hAnsi="Times New Roman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Проверка качества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D5128B" w14:textId="4695B55C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8" w:history="1">
        <w:r w:rsidRPr="008E5553">
          <w:rPr>
            <w:rStyle w:val="Hyperlink"/>
            <w:rFonts w:ascii="Times New Roman" w:hAnsi="Times New Roman"/>
            <w:b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Числовые критерии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352A65" w14:textId="6333C641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9" w:history="1">
        <w:r w:rsidRPr="008E5553">
          <w:rPr>
            <w:rStyle w:val="Hyperlink"/>
            <w:rFonts w:ascii="Times New Roman" w:hAnsi="Times New Roman"/>
            <w:b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Морфологические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A864F9" w14:textId="264365C7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0" w:history="1">
        <w:r w:rsidRPr="008E5553">
          <w:rPr>
            <w:rStyle w:val="Hyperlink"/>
            <w:rFonts w:ascii="Times New Roman" w:hAnsi="Times New Roman"/>
            <w:b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Качество содержания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3656BC" w14:textId="7206A787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1" w:history="1">
        <w:r w:rsidRPr="008E5553">
          <w:rPr>
            <w:rStyle w:val="Hyperlink"/>
            <w:rFonts w:ascii="Times New Roman" w:hAnsi="Times New Roman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AA3F91" w14:textId="6C2481F1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2" w:history="1">
        <w:r w:rsidRPr="008E5553">
          <w:rPr>
            <w:rStyle w:val="Hyperlink"/>
            <w:rFonts w:ascii="Times New Roman" w:hAnsi="Times New Roman"/>
            <w:b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Используемые правила проверки научных статей в существующем курсе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556C46" w14:textId="5F4A05E6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3" w:history="1">
        <w:r w:rsidRPr="008E5553">
          <w:rPr>
            <w:rStyle w:val="Hyperlink"/>
            <w:rFonts w:ascii="Times New Roman" w:hAnsi="Times New Roman"/>
            <w:b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27A807" w14:textId="352F56B3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4" w:history="1">
        <w:r w:rsidRPr="008E5553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  <w:shd w:val="clear" w:color="auto" w:fill="FFFFFF"/>
          </w:rPr>
          <w:t>ПОСТАНОВКА ЗАДАЧИ И 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65CBEB" w14:textId="36EE24AE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5" w:history="1">
        <w:r w:rsidRPr="008E5553">
          <w:rPr>
            <w:rStyle w:val="Hyperlink"/>
            <w:rFonts w:ascii="Times New Roman" w:hAnsi="Times New Roman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4CB2C4" w14:textId="0BFDAC43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6" w:history="1">
        <w:r w:rsidRPr="008E5553">
          <w:rPr>
            <w:rStyle w:val="Hyperlink"/>
            <w:rFonts w:ascii="Times New Roman" w:hAnsi="Times New Roman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Требования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72DA7D" w14:textId="58B617D2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7" w:history="1">
        <w:r w:rsidRPr="008E5553">
          <w:rPr>
            <w:rStyle w:val="Hyperlink"/>
            <w:rFonts w:ascii="Times New Roman" w:hAnsi="Times New Roman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34E166" w14:textId="4F4485E6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8" w:history="1">
        <w:r w:rsidRPr="008E5553">
          <w:rPr>
            <w:rStyle w:val="Hyperlink"/>
            <w:rFonts w:ascii="Times New Roman" w:hAnsi="Times New Roman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  <w:shd w:val="clear" w:color="auto" w:fill="FFFFFF"/>
          </w:rPr>
          <w:t>ОПИСАНИЕ МОДЕЛИ ПРОВЕРКИ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B7E6CA" w14:textId="0FC888EF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9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Числовые критерии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1D99F8" w14:textId="1AE87817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0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3.1.1.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взаимосвязи значений числовых критериев с качеством научной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A8769E" w14:textId="231E7295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1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Проверяемая гипотеза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DB55BB" w14:textId="46520976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2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Подчинение числовых критериев нормальному распределению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74B89B" w14:textId="7C0D23F5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3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Независимость числовых критериев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DAEBB3" w14:textId="1142525A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4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bCs/>
            <w:noProof/>
          </w:rPr>
          <w:t>Запуски на тестовой выборке и других текстах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910040" w14:textId="099DCCCA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5" w:history="1">
        <w:r w:rsidRPr="008E5553">
          <w:rPr>
            <w:rStyle w:val="Hyperlink"/>
            <w:rFonts w:ascii="Times New Roman" w:hAnsi="Times New Roman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Ошибки несоответствия текста научному стилю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C3895D" w14:textId="190185C8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6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Описание модели оценки соответствия научной статьи заданным требованиям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79A721" w14:textId="4BECEDFB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7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0D5781" w14:textId="53E3F52C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8" w:history="1">
        <w:r w:rsidRPr="008E5553">
          <w:rPr>
            <w:rStyle w:val="Hyperlink"/>
            <w:rFonts w:ascii="Times New Roman" w:hAnsi="Times New Roman"/>
            <w:noProof/>
            <w:lang w:eastAsia="ru-RU"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  <w:lang w:eastAsia="ru-RU"/>
          </w:rPr>
          <w:t>ОПИСАНИЕ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9E2EABE" w14:textId="492C76D5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9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Общая архитектура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1547708" w14:textId="7121A710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0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067390F" w14:textId="7DC59518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1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Использованные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304D568" w14:textId="2E919F96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2" w:history="1">
        <w:r w:rsidRPr="008E5553">
          <w:rPr>
            <w:rStyle w:val="Hyperlink"/>
            <w:rFonts w:ascii="Times New Roman" w:hAnsi="Times New Roman"/>
            <w:b/>
            <w:noProof/>
            <w:lang w:val="en-US"/>
          </w:rPr>
          <w:t>4.4.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Архитектура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B7BD26C" w14:textId="67FD969C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3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Описание алгоритмов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443254" w14:textId="248F73C8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4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 xml:space="preserve">Получение текста из </w:t>
        </w:r>
        <w:r w:rsidRPr="008E5553">
          <w:rPr>
            <w:rStyle w:val="Hyperlink"/>
            <w:rFonts w:ascii="Times New Roman" w:hAnsi="Times New Roman"/>
            <w:b/>
            <w:noProof/>
            <w:lang w:val="en-US" w:eastAsia="ru-RU"/>
          </w:rPr>
          <w:t>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B4BAA16" w14:textId="3DD59525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5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Анализ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0C90B93" w14:textId="13EA1926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6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Вычисление числовых критериев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BCDCA5C" w14:textId="4AC7852A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7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Анализ стилистических ошибок в тексте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D921F6" w14:textId="0627DC98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8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Анализ структурных ошибок в тексте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4F89B7B" w14:textId="24A48C65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9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71919A" w14:textId="4D1FAF29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0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EBB712" w14:textId="459A4DAF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1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времени анализа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0DB01FC" w14:textId="4A876003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2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Пригодность использования приложения на кафедре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CE7EF3A" w14:textId="01B07305" w:rsidR="00A30CA2" w:rsidRDefault="00A30CA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3" w:history="1">
        <w:r w:rsidRPr="008E5553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8D12CE8" w14:textId="5466F672" w:rsidR="00A30CA2" w:rsidRDefault="00A30CA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4" w:history="1">
        <w:r w:rsidRPr="008E5553">
          <w:rPr>
            <w:rStyle w:val="Hyperlink"/>
            <w:rFonts w:ascii="Times New Roman"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28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9E76679" w14:textId="40E56197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  <w:bookmarkStart w:id="3" w:name="_GoBack"/>
      <w:bookmarkEnd w:id="3"/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6F857310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D9C19E8" w14:textId="189AC51B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04885EF9" w14:textId="7EB038D7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49818DC3" w14:textId="0A283CD9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44B2FD7D" w14:textId="21B38824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7F7A9DD9" w14:textId="77777777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1E0686B2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B6A0DB0" w14:textId="2E9C0D8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3BFBFCC" w14:textId="0EFFEAE6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AE328D7" w14:textId="4CB1D16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CBB2D90" w14:textId="3A0A835E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05E91C7" w14:textId="6AEFA3BD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6697363" w14:textId="77F101F9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3E5B4A0" w14:textId="4A5CAAA1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00ABBE0" w14:textId="2EF6A80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798CF10" w14:textId="66917EC1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6B8B276" w14:textId="3E739F9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4BE2890" w14:textId="4DBD26E5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C8A0D1C" w14:textId="54EF0ED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21920E6" w14:textId="4650A044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E213496" w14:textId="77777777" w:rsidR="00965FFD" w:rsidRPr="002E68FF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4" w:name="_Toc8901311"/>
      <w:r w:rsidRPr="002A0735">
        <w:rPr>
          <w:rFonts w:ascii="Times New Roman" w:hAnsi="Times New Roman"/>
        </w:rPr>
        <w:lastRenderedPageBreak/>
        <w:t>В</w:t>
      </w:r>
      <w:r w:rsidR="006E3AF3">
        <w:rPr>
          <w:rFonts w:ascii="Times New Roman" w:hAnsi="Times New Roman"/>
        </w:rPr>
        <w:t>ВЕДЕНИЕ</w:t>
      </w:r>
      <w:bookmarkEnd w:id="4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78F02E71" w:rsidR="00E44EF6" w:rsidRPr="0041277D" w:rsidRDefault="00AC2C8F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программный прототип решения</w:t>
      </w:r>
      <w:r w:rsidR="00E44EF6" w:rsidRPr="0041277D">
        <w:rPr>
          <w:rFonts w:ascii="Times New Roman" w:hAnsi="Times New Roman"/>
          <w:sz w:val="28"/>
          <w:szCs w:val="28"/>
        </w:rPr>
        <w:t>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Практическая значимость.</w:t>
      </w:r>
    </w:p>
    <w:p w14:paraId="4A0C4163" w14:textId="21F2334A" w:rsidR="001F4772" w:rsidRPr="0041277D" w:rsidRDefault="00AC2C8F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Разработанное р</w:t>
      </w:r>
      <w:r w:rsidR="002914D5" w:rsidRPr="0041277D">
        <w:rPr>
          <w:rFonts w:ascii="Times New Roman" w:hAnsi="Times New Roman"/>
          <w:sz w:val="28"/>
          <w:szCs w:val="28"/>
        </w:rPr>
        <w:t>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 в рамках курса обучения написанию научных стате</w:t>
      </w:r>
      <w:r>
        <w:rPr>
          <w:rFonts w:ascii="Times New Roman" w:hAnsi="Times New Roman"/>
          <w:sz w:val="28"/>
          <w:szCs w:val="28"/>
        </w:rPr>
        <w:t>й</w:t>
      </w:r>
      <w:r w:rsidR="001F4772">
        <w:rPr>
          <w:rFonts w:ascii="Times New Roman" w:hAnsi="Times New Roman"/>
          <w:sz w:val="28"/>
          <w:szCs w:val="28"/>
        </w:rPr>
        <w:t>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bookmarkStart w:id="5" w:name="_Toc8901312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5"/>
    </w:p>
    <w:p w14:paraId="41370663" w14:textId="64A9BCA6" w:rsidR="004B4B22" w:rsidRPr="003226A4" w:rsidRDefault="004D2DA4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6" w:name="_Toc8901313"/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  <w:bookmarkEnd w:id="6"/>
    </w:p>
    <w:p w14:paraId="64708D34" w14:textId="442A536D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8604B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604B0" w:rsidRPr="008604B0">
        <w:rPr>
          <w:rFonts w:ascii="Times New Roman" w:hAnsi="Times New Roman"/>
          <w:sz w:val="28"/>
          <w:szCs w:val="28"/>
          <w:shd w:val="clear" w:color="auto" w:fill="FFFFFF"/>
        </w:rPr>
        <w:t>[1-2]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7" w:name="_Toc8901314"/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  <w:bookmarkEnd w:id="7"/>
    </w:p>
    <w:p w14:paraId="7C29913B" w14:textId="58ECB33D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604B0" w:rsidRPr="008604B0">
        <w:rPr>
          <w:rFonts w:ascii="Times New Roman" w:hAnsi="Times New Roman"/>
          <w:sz w:val="28"/>
          <w:szCs w:val="28"/>
          <w:shd w:val="clear" w:color="auto" w:fill="FFFFFF"/>
        </w:rPr>
        <w:t>1-2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7DBA58D2" w:rsidR="00FA4931" w:rsidRPr="006025F6" w:rsidRDefault="006E3C57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073319F4" w:rsidR="00FA4931" w:rsidRPr="006025F6" w:rsidRDefault="0051568A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Последовательность — характеристика текста, в котором выводы вытекают из содержания и непротиворечивы, текст разбит на отдельные 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54EA56D4" w:rsidR="0016704F" w:rsidRPr="006025F6" w:rsidRDefault="00234C5D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];</w:t>
      </w:r>
    </w:p>
    <w:p w14:paraId="6C603B3D" w14:textId="6FD7204D" w:rsidR="00FA4931" w:rsidRPr="006025F6" w:rsidRDefault="00613F00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E30A21F" w14:textId="15394931" w:rsidR="0016704F" w:rsidRPr="006025F6" w:rsidRDefault="004429F9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;</w:t>
      </w:r>
    </w:p>
    <w:p w14:paraId="3612C91C" w14:textId="567C29FD" w:rsidR="0016704F" w:rsidRPr="006025F6" w:rsidRDefault="006025F6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</w:t>
      </w:r>
      <w:r w:rsidR="00F970CF" w:rsidRPr="00F970CF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3C164E4" w14:textId="79C09020" w:rsidR="0016704F" w:rsidRPr="00602AD4" w:rsidRDefault="002D58F1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8" w:name="_Toc8901315"/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  <w:bookmarkEnd w:id="8"/>
    </w:p>
    <w:p w14:paraId="62C0BB31" w14:textId="7D6464E0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8D205C" w:rsidRPr="008D205C">
        <w:rPr>
          <w:sz w:val="28"/>
          <w:szCs w:val="28"/>
          <w:lang w:val="ru-RU"/>
        </w:rPr>
        <w:t xml:space="preserve"> [2]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4A50A780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[2]</w:t>
      </w:r>
      <w:r w:rsidRPr="00A17D8F">
        <w:rPr>
          <w:rFonts w:ascii="Times New Roman" w:eastAsia="Times New Roman" w:hAnsi="Times New Roman"/>
          <w:sz w:val="28"/>
          <w:szCs w:val="28"/>
        </w:rPr>
        <w:t>.</w:t>
      </w:r>
    </w:p>
    <w:p w14:paraId="03C91736" w14:textId="60C96C3E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[2]</w:t>
      </w:r>
      <w:r w:rsidRPr="007741D3">
        <w:rPr>
          <w:rFonts w:ascii="Times New Roman" w:eastAsia="Times New Roman" w:hAnsi="Times New Roman"/>
          <w:sz w:val="28"/>
          <w:szCs w:val="28"/>
        </w:rPr>
        <w:t>.</w:t>
      </w:r>
    </w:p>
    <w:p w14:paraId="03F1085A" w14:textId="2C54CE65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</w:t>
      </w:r>
      <w:r w:rsidR="008D205C" w:rsidRPr="00E4342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[2]</w:t>
      </w: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14:paraId="2B631402" w14:textId="3D7B976D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</w:t>
      </w:r>
      <w:r w:rsidR="008D205C" w:rsidRPr="008D205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[2]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14:paraId="372F2607" w14:textId="19BB0DEB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>адресованы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 xml:space="preserve">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</w:t>
      </w:r>
      <w:r w:rsidR="008D205C" w:rsidRPr="001C70FA">
        <w:rPr>
          <w:rFonts w:ascii="Times New Roman" w:eastAsia="Times New Roman" w:hAnsi="Times New Roman"/>
          <w:sz w:val="28"/>
          <w:szCs w:val="28"/>
        </w:rPr>
        <w:t>]</w:t>
      </w:r>
      <w:r w:rsidRPr="00711CBF">
        <w:rPr>
          <w:rFonts w:ascii="Times New Roman" w:eastAsia="Times New Roman" w:hAnsi="Times New Roman"/>
          <w:sz w:val="28"/>
          <w:szCs w:val="28"/>
        </w:rPr>
        <w:t>.</w:t>
      </w:r>
    </w:p>
    <w:p w14:paraId="67E7FA01" w14:textId="24262598" w:rsidR="00700006" w:rsidRDefault="00700006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рамках данной работы, статьи будут проверяться на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соответствие собственно-научному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7D111D40" w14:textId="1CCD383C" w:rsidR="00711CBF" w:rsidRPr="00FB6ACD" w:rsidRDefault="00FB6ACD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9" w:name="_Toc8901316"/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  <w:bookmarkEnd w:id="9"/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4ABA2713" w:rsidR="00AD04C7" w:rsidRPr="001C70FA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Использование личных местоимений. Личные и притяжательные местоимения (я, ты, мною, вы, наш) имеют отвлеченно-обобщенный характер и их употребление необходимо избегать, но некоторые формы употреблять для связи допускается (</w:t>
      </w:r>
      <w:r w:rsidRPr="001C70FA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их, своих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1C70FA"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[2]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BACECC7" w14:textId="484CAA86" w:rsidR="001D3D48" w:rsidRPr="001C70FA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C70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неопределенных местоимений (кое-что, что-нибудь)</w:t>
      </w:r>
      <w:r w:rsidR="004C4BF5" w:rsidRPr="001C70FA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 w:rsidRPr="001C70FA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</w:t>
      </w:r>
      <w:r w:rsidR="001C70FA"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[2</w:t>
      </w:r>
      <w:r w:rsidR="001C70FA" w:rsidRPr="00507A41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6CC7EC8E" w14:textId="598D7BFE" w:rsidR="00AD04C7" w:rsidRDefault="00AC15AC" w:rsidP="00AC15AC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Соблюдение перечисленных ограничений является частью проверки статьи на соответствие научному стилю.</w:t>
      </w:r>
    </w:p>
    <w:p w14:paraId="2CAADC3A" w14:textId="6696A20C" w:rsidR="004C4BF5" w:rsidRPr="004C4BF5" w:rsidRDefault="004C4BF5" w:rsidP="00965FFD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0" w:name="_Toc8901317"/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t>Проверка качества текста</w:t>
      </w:r>
      <w:bookmarkEnd w:id="10"/>
    </w:p>
    <w:p w14:paraId="16021D38" w14:textId="2F763046" w:rsidR="001D3D48" w:rsidRPr="009B0D25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Проверяя текст на соответствие научному стилю, следует в первую очередь реализовать и базовую проверку на качество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текста.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Качество текста в </w:t>
      </w:r>
      <w:r w:rsidR="009B0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SEO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анализе – соответствие значений </w:t>
      </w:r>
      <w:r w:rsidR="009B0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SEO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критериев допустимым нормам 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3-4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D06AD54" w14:textId="260A7C42" w:rsidR="001D3D48" w:rsidRPr="001D3D48" w:rsidRDefault="001D3D48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1" w:name="_Toc8901318"/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  <w:bookmarkEnd w:id="11"/>
    </w:p>
    <w:p w14:paraId="18279A9D" w14:textId="2AAAAE79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]. </w:t>
      </w:r>
      <w:r w:rsidR="0012711C" w:rsidRPr="0012711C">
        <w:rPr>
          <w:rFonts w:ascii="Times New Roman" w:hAnsi="Times New Roman"/>
          <w:sz w:val="28"/>
          <w:szCs w:val="28"/>
        </w:rPr>
        <w:t>Стоп-слова – это слова в тексте, которые не несут смысловой нагрузки [</w:t>
      </w:r>
      <w:r w:rsidR="00507A41" w:rsidRPr="00507A41">
        <w:rPr>
          <w:rFonts w:ascii="Times New Roman" w:hAnsi="Times New Roman"/>
          <w:sz w:val="28"/>
          <w:szCs w:val="28"/>
        </w:rPr>
        <w:t>4</w:t>
      </w:r>
      <w:r w:rsidR="0012711C" w:rsidRPr="0012711C">
        <w:rPr>
          <w:rFonts w:ascii="Times New Roman" w:hAnsi="Times New Roman"/>
          <w:sz w:val="28"/>
          <w:szCs w:val="28"/>
        </w:rPr>
        <w:t xml:space="preserve">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</w:t>
      </w:r>
      <w:r w:rsidR="005D1C83" w:rsidRPr="005D1C83"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1C83" w:rsidRPr="005D1C83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2899927F" w14:textId="77777777" w:rsidR="00965FFD" w:rsidRPr="0012711C" w:rsidRDefault="00965FFD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E9AD04C" w14:textId="4BB32B1C" w:rsidR="001D3D48" w:rsidRPr="001D3D48" w:rsidRDefault="001D3D48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2" w:name="_Toc8901319"/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  <w:bookmarkEnd w:id="12"/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BD7598">
      <w:pPr>
        <w:pStyle w:val="ListParagraph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3" w:name="_Toc8901320"/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  <w:bookmarkEnd w:id="13"/>
    </w:p>
    <w:p w14:paraId="5EB72A2F" w14:textId="604751E3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</w:t>
      </w:r>
      <w:r w:rsidR="005D1C83" w:rsidRPr="002B4E88">
        <w:rPr>
          <w:rFonts w:ascii="Times New Roman" w:hAnsi="Times New Roman"/>
          <w:sz w:val="28"/>
          <w:szCs w:val="28"/>
          <w:shd w:val="clear" w:color="auto" w:fill="FFFFFF"/>
        </w:rPr>
        <w:t>7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8901321"/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  <w:bookmarkEnd w:id="14"/>
    </w:p>
    <w:p w14:paraId="647B1B7C" w14:textId="2C28C432" w:rsidR="0041277D" w:rsidRPr="00C05317" w:rsidRDefault="00AB6790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Важно знать о наличии программ или сервисов, предоставляющих услуги проверки текста по вышеописанным параметрам.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8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], сервис проверки текстов text.ru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9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], сервис, осуществляющий поиск стоп-слов и подсчет их процентного соотношения к общей длине текста contentmonster.ru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0E50EA73" w14:textId="4FAD75E8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</w:t>
      </w:r>
      <w:r w:rsidR="0031255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</w:t>
      </w:r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11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] – сервис «помогающий очистить тест от словесного мусора и проверяющий его на соответствие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Информационный и научный стили имеют общую цель – донесение информации. Научный стиль является подмножеством информационного стиля [</w:t>
      </w:r>
      <w:r w:rsidR="00A059EF" w:rsidRPr="00E4342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487DD6" w14:textId="681EEADF" w:rsidR="004D2DA4" w:rsidRPr="00C05317" w:rsidRDefault="004D2DA4" w:rsidP="00965FF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31DAFA97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38CC3C83" w14:textId="0E3A3646" w:rsidR="00A77898" w:rsidRDefault="00A77898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40D63F" w14:textId="77777777" w:rsidR="00A77898" w:rsidRDefault="00A77898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20094E" w14:textId="28169559" w:rsidR="002E68FF" w:rsidRPr="003226A4" w:rsidRDefault="000E598F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5" w:name="_Toc8901322"/>
      <w:r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Используемы</w:t>
      </w:r>
      <w:r w:rsidR="002E68FF"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е правила проверки научных статей в существующем курсе</w:t>
      </w:r>
      <w:bookmarkEnd w:id="15"/>
    </w:p>
    <w:p w14:paraId="1D09E757" w14:textId="78AD9016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A059EF" w:rsidRPr="00A059EF">
        <w:rPr>
          <w:rFonts w:ascii="Times New Roman" w:hAnsi="Times New Roman"/>
          <w:sz w:val="28"/>
          <w:szCs w:val="28"/>
          <w:shd w:val="clear" w:color="auto" w:fill="FFFFFF"/>
        </w:rPr>
        <w:t>12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используются правила проверки</w:t>
      </w:r>
      <w:r w:rsidR="004B4ADF">
        <w:rPr>
          <w:rFonts w:ascii="Times New Roman" w:hAnsi="Times New Roman"/>
          <w:sz w:val="28"/>
          <w:szCs w:val="28"/>
          <w:shd w:val="clear" w:color="auto" w:fill="FFFFFF"/>
        </w:rPr>
        <w:t>, полученные обобщением требований к статьям в журналах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C6D5C9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30996DD3" w:rsidR="005D17AC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0916F925" w:rsidR="005D17AC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5160AA7A" w:rsidR="002E68FF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052559A9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Требования 2, 8, 9, 10 автоматизируемы, так как являются структурными.</w:t>
      </w:r>
    </w:p>
    <w:p w14:paraId="095167BF" w14:textId="097F9547" w:rsidR="008F3D35" w:rsidRPr="00422195" w:rsidRDefault="008F3D35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6" w:name="_Toc8901323"/>
      <w:r w:rsidRPr="00422195">
        <w:rPr>
          <w:rFonts w:ascii="Times New Roman" w:hAnsi="Times New Roman"/>
          <w:b/>
          <w:sz w:val="28"/>
          <w:szCs w:val="28"/>
          <w:shd w:val="clear" w:color="auto" w:fill="FFFFFF"/>
        </w:rPr>
        <w:t>Выводы</w:t>
      </w:r>
      <w:bookmarkEnd w:id="16"/>
    </w:p>
    <w:p w14:paraId="4890EE04" w14:textId="2317F299" w:rsidR="005D17A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результате которого было принято решение о том, что программа должна осуществлять проверку текста на </w:t>
      </w:r>
      <w:proofErr w:type="gram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соответствие собственно-научному</w:t>
      </w:r>
      <w:proofErr w:type="gram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подстилю</w:t>
      </w:r>
      <w:proofErr w:type="spell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том числе проверяя соблюдение ограничений, накладываемых морфологическими особенностями научного стиля.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Также был проведен анализ аналогов, проверяющих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>, в результате которого было получено еще одно требование к решению – анализ текста статьи, полученного из файла.</w:t>
      </w:r>
    </w:p>
    <w:p w14:paraId="68C290C0" w14:textId="2AA27A4E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3ACEFD" w14:textId="31F68CCB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A84197E" w14:textId="276F3DA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9C384E" w14:textId="338D04C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FC5587" w14:textId="293047FC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4662B1" w14:textId="380BCE33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F24C5A" w14:textId="5066CBB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2FCF6" w14:textId="164CD459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7B172D" w14:textId="393E61F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206D2" w14:textId="5E729FC6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85055" w14:textId="7A8E13CB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9A5CB1" w14:textId="5A4ED698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D8B7A42" w14:textId="06BC8880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CD55E5" w14:textId="5716FCEE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F20DAE" w14:textId="52ABBE0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A526B9" w14:textId="0F7AF29F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A694B" w14:textId="37F6E44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11F63" w14:textId="432FB090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8306B7" w14:textId="5EBDA976" w:rsidR="0039581B" w:rsidRDefault="0039581B" w:rsidP="00BD759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17" w:name="_Toc8901324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ПОСТАНОВКА ЗАДАЧИ И ВЫБОР МЕТОДА РЕШЕНИЯ</w:t>
      </w:r>
      <w:bookmarkEnd w:id="17"/>
    </w:p>
    <w:p w14:paraId="236F292B" w14:textId="014A064D" w:rsidR="0039581B" w:rsidRPr="003226A4" w:rsidRDefault="0039581B" w:rsidP="00965FFD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8901325"/>
      <w:r w:rsidRPr="003226A4">
        <w:rPr>
          <w:rFonts w:ascii="Times New Roman" w:hAnsi="Times New Roman"/>
          <w:b/>
          <w:sz w:val="28"/>
          <w:szCs w:val="28"/>
        </w:rPr>
        <w:t>Задача</w:t>
      </w:r>
      <w:bookmarkEnd w:id="18"/>
    </w:p>
    <w:p w14:paraId="0FE07591" w14:textId="32380593" w:rsidR="0039581B" w:rsidRPr="0039581B" w:rsidRDefault="00180FF2" w:rsidP="007506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>Реализовать автоматизированное решение — информационную систему проверки статей на соответствие научному стилю, в том числе, как 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965FF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9" w:name="_Toc8901326"/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  <w:bookmarkEnd w:id="19"/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7506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965FF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20" w:name="_Toc8901327"/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  <w:bookmarkEnd w:id="20"/>
    </w:p>
    <w:p w14:paraId="391A9131" w14:textId="4B40D679" w:rsidR="000036EC" w:rsidRDefault="0039581B" w:rsidP="0075068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 xml:space="preserve">ринято решение реализовать веб-сервис, так как такой вид решения </w:t>
      </w:r>
      <w:r w:rsidR="000036EC">
        <w:rPr>
          <w:rFonts w:ascii="Times New Roman" w:hAnsi="Times New Roman"/>
          <w:sz w:val="28"/>
          <w:szCs w:val="28"/>
          <w:lang w:eastAsia="ru-RU"/>
        </w:rPr>
        <w:t>обладает следующими преимуществами:</w:t>
      </w:r>
    </w:p>
    <w:p w14:paraId="1170B95A" w14:textId="42023CDC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Пользователю не нужно ничего устанавливать;</w:t>
      </w:r>
    </w:p>
    <w:p w14:paraId="6AE59032" w14:textId="36A84509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Возможность отображать много информации на экране в удобном для восприятия виде, используя контекстные меню, всплывающие подсказки и продуманный пользовательский интерфейс;</w:t>
      </w:r>
    </w:p>
    <w:p w14:paraId="706D308D" w14:textId="22ED57BB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Интерактивность – приложение может модифицировать экран, реагируя на действия пользователя.</w:t>
      </w:r>
    </w:p>
    <w:p w14:paraId="58495D7F" w14:textId="026CBC8A" w:rsidR="0039581B" w:rsidRDefault="000036EC" w:rsidP="0075068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Выбранный метод решения позволит </w:t>
      </w:r>
      <w:r w:rsidR="002D0A50">
        <w:rPr>
          <w:rFonts w:ascii="Times New Roman" w:hAnsi="Times New Roman"/>
          <w:sz w:val="28"/>
          <w:szCs w:val="28"/>
          <w:lang w:eastAsia="ru-RU"/>
        </w:rPr>
        <w:t>соблюсти требования, относящиеся к пользовательскому интерфейсу.</w:t>
      </w:r>
    </w:p>
    <w:p w14:paraId="2089BC26" w14:textId="735ABF47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B690113" w14:textId="0054B670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4CE791C5" w14:textId="6086DEF4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3124228A" w14:textId="6CFA26DE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3B2000B" w14:textId="1D3D471E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2DDFECC" w14:textId="77402253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271C615" w14:textId="26101F79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3943641" w14:textId="234A1E8C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D829F0C" w14:textId="2022FE26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97CBA90" w14:textId="489A7D1D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9BE8F89" w14:textId="574FC470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2A2FDBC6" w14:textId="14D8D26F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D0DA7BE" w14:textId="7BD9B82B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A7B4D0B" w14:textId="6389D138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392C463C" w14:textId="77777777" w:rsidR="00965FFD" w:rsidRPr="0039581B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BD93066" w14:textId="322357F9" w:rsidR="003F28EA" w:rsidRPr="00B267FD" w:rsidRDefault="0039581B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21" w:name="_Toc8901328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  <w:bookmarkEnd w:id="21"/>
    </w:p>
    <w:p w14:paraId="28B9392E" w14:textId="333ECB37" w:rsidR="0039581B" w:rsidRPr="000B30C7" w:rsidRDefault="0039581B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22" w:name="_Toc8901329"/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  <w:bookmarkEnd w:id="22"/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52A48206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• Значение отклонения текста статьи от идеальной кривой по Ципфу [</w:t>
      </w:r>
      <w:r w:rsidR="00A2079E" w:rsidRPr="00A2079E">
        <w:rPr>
          <w:rFonts w:ascii="Times New Roman" w:hAnsi="Times New Roman"/>
          <w:sz w:val="28"/>
          <w:szCs w:val="28"/>
        </w:rPr>
        <w:t>5</w:t>
      </w:r>
      <w:r w:rsidRPr="001405E0">
        <w:rPr>
          <w:rFonts w:ascii="Times New Roman" w:hAnsi="Times New Roman"/>
          <w:sz w:val="28"/>
          <w:szCs w:val="28"/>
        </w:rPr>
        <w:t>-</w:t>
      </w:r>
      <w:r w:rsidR="00A2079E" w:rsidRPr="00A2079E">
        <w:rPr>
          <w:rFonts w:ascii="Times New Roman" w:hAnsi="Times New Roman"/>
          <w:sz w:val="28"/>
          <w:szCs w:val="28"/>
        </w:rPr>
        <w:t>6</w:t>
      </w:r>
      <w:r w:rsidRPr="001405E0">
        <w:rPr>
          <w:rFonts w:ascii="Times New Roman" w:hAnsi="Times New Roman"/>
          <w:sz w:val="28"/>
          <w:szCs w:val="28"/>
        </w:rPr>
        <w:t xml:space="preserve">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23" w:name="_Toc8901330"/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  <w:bookmarkEnd w:id="23"/>
    </w:p>
    <w:p w14:paraId="34DDFC1C" w14:textId="368A2EA7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</w:t>
      </w:r>
      <w:r w:rsidR="00386FB7" w:rsidRPr="00386FB7">
        <w:rPr>
          <w:rFonts w:ascii="Times New Roman" w:hAnsi="Times New Roman"/>
          <w:sz w:val="28"/>
          <w:szCs w:val="28"/>
        </w:rPr>
        <w:t>13</w:t>
      </w:r>
      <w:r w:rsidRPr="001405E0">
        <w:rPr>
          <w:rFonts w:ascii="Times New Roman" w:hAnsi="Times New Roman"/>
          <w:sz w:val="28"/>
          <w:szCs w:val="28"/>
        </w:rPr>
        <w:t>] и РИНЦ [</w:t>
      </w:r>
      <w:r w:rsidR="00386FB7" w:rsidRPr="00386FB7">
        <w:rPr>
          <w:rFonts w:ascii="Times New Roman" w:hAnsi="Times New Roman"/>
          <w:sz w:val="28"/>
          <w:szCs w:val="28"/>
        </w:rPr>
        <w:t>14</w:t>
      </w:r>
      <w:r w:rsidRPr="001405E0">
        <w:rPr>
          <w:rFonts w:ascii="Times New Roman" w:hAnsi="Times New Roman"/>
          <w:sz w:val="28"/>
          <w:szCs w:val="28"/>
        </w:rPr>
        <w:t>]</w:t>
      </w:r>
      <w:r w:rsidR="004B63DE">
        <w:rPr>
          <w:rFonts w:ascii="Times New Roman" w:hAnsi="Times New Roman"/>
          <w:sz w:val="28"/>
          <w:szCs w:val="28"/>
        </w:rPr>
        <w:t>, так как к изданиям, индексируемых ими, предъявляются жесткие требования как к оформлению, так и к содержанию и структуре статей</w:t>
      </w:r>
      <w:r w:rsidRPr="001405E0">
        <w:rPr>
          <w:rFonts w:ascii="Times New Roman" w:hAnsi="Times New Roman"/>
          <w:sz w:val="28"/>
          <w:szCs w:val="28"/>
        </w:rPr>
        <w:t xml:space="preserve">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</w:t>
      </w:r>
      <w:r w:rsidR="00A2079E" w:rsidRPr="00A2079E">
        <w:rPr>
          <w:rFonts w:ascii="Times New Roman" w:hAnsi="Times New Roman"/>
          <w:sz w:val="28"/>
          <w:szCs w:val="28"/>
        </w:rPr>
        <w:t>5</w:t>
      </w:r>
      <w:r w:rsidR="008F4154" w:rsidRPr="001405E0">
        <w:rPr>
          <w:rFonts w:ascii="Times New Roman" w:hAnsi="Times New Roman"/>
          <w:sz w:val="28"/>
          <w:szCs w:val="28"/>
        </w:rPr>
        <w:t>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</w:t>
      </w:r>
      <w:r w:rsidR="00A2079E" w:rsidRPr="00A2079E">
        <w:rPr>
          <w:rFonts w:ascii="Times New Roman" w:hAnsi="Times New Roman"/>
          <w:sz w:val="28"/>
          <w:szCs w:val="28"/>
        </w:rPr>
        <w:t>6</w:t>
      </w:r>
      <w:r w:rsidR="008F4154" w:rsidRPr="001405E0">
        <w:rPr>
          <w:rFonts w:ascii="Times New Roman" w:hAnsi="Times New Roman"/>
          <w:sz w:val="28"/>
          <w:szCs w:val="28"/>
        </w:rPr>
        <w:t>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</w:t>
      </w:r>
      <w:r w:rsidR="00A2079E" w:rsidRPr="00213BF1">
        <w:rPr>
          <w:rFonts w:ascii="Times New Roman" w:hAnsi="Times New Roman"/>
          <w:sz w:val="28"/>
          <w:szCs w:val="28"/>
        </w:rPr>
        <w:t>7</w:t>
      </w:r>
      <w:r w:rsidR="008F4154" w:rsidRPr="001405E0">
        <w:rPr>
          <w:rFonts w:ascii="Times New Roman" w:hAnsi="Times New Roman"/>
          <w:sz w:val="28"/>
          <w:szCs w:val="28"/>
        </w:rPr>
        <w:t xml:space="preserve">]. Были </w:t>
      </w:r>
      <w:r w:rsidR="008F4154" w:rsidRPr="001405E0">
        <w:rPr>
          <w:rFonts w:ascii="Times New Roman" w:hAnsi="Times New Roman"/>
          <w:sz w:val="28"/>
          <w:szCs w:val="28"/>
        </w:rPr>
        <w:lastRenderedPageBreak/>
        <w:t>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FFA786D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Для исследования требовалось </w:t>
      </w:r>
      <w:r w:rsidR="00414FA4">
        <w:rPr>
          <w:rFonts w:ascii="Times New Roman" w:hAnsi="Times New Roman"/>
          <w:sz w:val="28"/>
          <w:szCs w:val="28"/>
        </w:rPr>
        <w:t xml:space="preserve">быстрое в разработке и </w:t>
      </w:r>
      <w:r w:rsidR="00D52D0F">
        <w:rPr>
          <w:rFonts w:ascii="Times New Roman" w:hAnsi="Times New Roman"/>
          <w:sz w:val="28"/>
          <w:szCs w:val="28"/>
        </w:rPr>
        <w:t xml:space="preserve">внесению </w:t>
      </w:r>
      <w:r w:rsidR="00414FA4">
        <w:rPr>
          <w:rFonts w:ascii="Times New Roman" w:hAnsi="Times New Roman"/>
          <w:sz w:val="28"/>
          <w:szCs w:val="28"/>
        </w:rPr>
        <w:t>изменен</w:t>
      </w:r>
      <w:r w:rsidR="00D52D0F">
        <w:rPr>
          <w:rFonts w:ascii="Times New Roman" w:hAnsi="Times New Roman"/>
          <w:sz w:val="28"/>
          <w:szCs w:val="28"/>
        </w:rPr>
        <w:t>ий</w:t>
      </w:r>
      <w:r w:rsidR="00414FA4">
        <w:rPr>
          <w:rFonts w:ascii="Times New Roman" w:hAnsi="Times New Roman"/>
          <w:sz w:val="28"/>
          <w:szCs w:val="28"/>
        </w:rPr>
        <w:t xml:space="preserve">, легкое в использовании </w:t>
      </w:r>
      <w:r w:rsidRPr="001405E0">
        <w:rPr>
          <w:rFonts w:ascii="Times New Roman" w:hAnsi="Times New Roman"/>
          <w:sz w:val="28"/>
          <w:szCs w:val="28"/>
        </w:rPr>
        <w:t>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5A1D5DB9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>Был реализован исполняемый сценарий [</w:t>
      </w:r>
      <w:r w:rsidR="0031787A" w:rsidRPr="0031787A">
        <w:rPr>
          <w:rFonts w:ascii="Times New Roman" w:hAnsi="Times New Roman"/>
          <w:sz w:val="28"/>
          <w:szCs w:val="28"/>
        </w:rPr>
        <w:t>18</w:t>
      </w:r>
      <w:r w:rsidRPr="00E660BC">
        <w:rPr>
          <w:rFonts w:ascii="Times New Roman" w:hAnsi="Times New Roman"/>
          <w:sz w:val="28"/>
          <w:szCs w:val="28"/>
        </w:rPr>
        <w:t xml:space="preserve">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F01EA3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4" w:name="_Toc8901331"/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  <w:bookmarkEnd w:id="24"/>
    </w:p>
    <w:p w14:paraId="49EF5437" w14:textId="535F9408" w:rsidR="00E660BC" w:rsidRP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6820E4DD" w:rsid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6028C9A8" w14:textId="22EE8456" w:rsidR="00E660BC" w:rsidRPr="00E660BC" w:rsidRDefault="00E660BC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jc w:val="center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5" w:name="_Toc8901332"/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  <w:bookmarkEnd w:id="25"/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510FCFA2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</w:t>
      </w:r>
      <w:r w:rsidR="0031787A" w:rsidRPr="0031787A">
        <w:rPr>
          <w:sz w:val="28"/>
          <w:szCs w:val="28"/>
        </w:rPr>
        <w:t>9</w:t>
      </w:r>
      <w:r w:rsidRPr="00E660BC">
        <w:rPr>
          <w:sz w:val="28"/>
          <w:szCs w:val="28"/>
        </w:rPr>
        <w:t>], критерий Колмогорова-Смирнова [</w:t>
      </w:r>
      <w:r w:rsidR="0031787A" w:rsidRPr="0031787A">
        <w:rPr>
          <w:sz w:val="28"/>
          <w:szCs w:val="28"/>
        </w:rPr>
        <w:t>20</w:t>
      </w:r>
      <w:r w:rsidRPr="00E660BC">
        <w:rPr>
          <w:sz w:val="28"/>
          <w:szCs w:val="28"/>
        </w:rPr>
        <w:t>], критерий Андерсона-Дарлинга [</w:t>
      </w:r>
      <w:r w:rsidR="0031787A" w:rsidRPr="0031787A">
        <w:rPr>
          <w:sz w:val="28"/>
          <w:szCs w:val="28"/>
        </w:rPr>
        <w:t>21</w:t>
      </w:r>
      <w:r w:rsidRPr="00E660BC">
        <w:rPr>
          <w:sz w:val="28"/>
          <w:szCs w:val="28"/>
        </w:rPr>
        <w:t>]. В каждом из тестов проверяется нулевая гипотеза [</w:t>
      </w:r>
      <w:r w:rsidR="0031787A" w:rsidRPr="0031787A">
        <w:rPr>
          <w:sz w:val="28"/>
          <w:szCs w:val="28"/>
        </w:rPr>
        <w:t>22</w:t>
      </w:r>
      <w:r w:rsidRPr="00E660BC">
        <w:rPr>
          <w:sz w:val="28"/>
          <w:szCs w:val="28"/>
        </w:rPr>
        <w:t xml:space="preserve">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>Статистическая значимость [</w:t>
      </w:r>
      <w:r w:rsidR="0031787A" w:rsidRPr="0031787A">
        <w:rPr>
          <w:sz w:val="28"/>
          <w:szCs w:val="28"/>
        </w:rPr>
        <w:t>22</w:t>
      </w:r>
      <w:r w:rsidRPr="00E660BC">
        <w:rPr>
          <w:sz w:val="28"/>
          <w:szCs w:val="28"/>
        </w:rPr>
        <w:t xml:space="preserve">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</w:t>
      </w:r>
      <w:r w:rsidR="0031787A" w:rsidRPr="0031787A">
        <w:rPr>
          <w:sz w:val="28"/>
          <w:szCs w:val="28"/>
        </w:rPr>
        <w:t>23</w:t>
      </w:r>
      <w:r w:rsidRPr="00E660BC">
        <w:rPr>
          <w:sz w:val="28"/>
          <w:szCs w:val="28"/>
        </w:rPr>
        <w:t xml:space="preserve">] — величина, используемая при тестировании статистических </w:t>
      </w:r>
      <w:r w:rsidRPr="00E660BC">
        <w:rPr>
          <w:sz w:val="28"/>
          <w:szCs w:val="28"/>
        </w:rPr>
        <w:lastRenderedPageBreak/>
        <w:t>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1FC191BF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</w:t>
      </w:r>
      <w:r w:rsidR="0031787A" w:rsidRPr="0031787A">
        <w:rPr>
          <w:rFonts w:ascii="Times New Roman" w:eastAsia="Times New Roman" w:hAnsi="Times New Roman"/>
          <w:sz w:val="28"/>
          <w:szCs w:val="28"/>
        </w:rPr>
        <w:t>24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</w:t>
      </w:r>
      <w:r w:rsidR="0031787A" w:rsidRPr="0031787A">
        <w:rPr>
          <w:rFonts w:ascii="Times New Roman" w:hAnsi="Times New Roman"/>
          <w:sz w:val="28"/>
          <w:szCs w:val="28"/>
        </w:rPr>
        <w:t>20</w:t>
      </w:r>
      <w:r w:rsidRPr="00E660BC">
        <w:rPr>
          <w:rFonts w:ascii="Times New Roman" w:hAnsi="Times New Roman"/>
          <w:sz w:val="28"/>
          <w:szCs w:val="28"/>
        </w:rPr>
        <w:t>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9519273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9519274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9519275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28D5F4AC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</w:t>
      </w:r>
      <w:r w:rsidR="00DD2512" w:rsidRPr="00DD2512">
        <w:rPr>
          <w:rFonts w:ascii="Times New Roman" w:eastAsia="Times New Roman" w:hAnsi="Times New Roman"/>
          <w:sz w:val="28"/>
          <w:szCs w:val="28"/>
        </w:rPr>
        <w:t>5</w:t>
      </w:r>
      <w:r w:rsidRPr="00E660BC">
        <w:rPr>
          <w:rFonts w:ascii="Times New Roman" w:eastAsia="Times New Roman" w:hAnsi="Times New Roman"/>
          <w:sz w:val="28"/>
          <w:szCs w:val="28"/>
        </w:rPr>
        <w:t>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9519276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9519277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9519278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9519279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F01EA3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6" w:name="_Toc8901333"/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  <w:bookmarkEnd w:id="26"/>
    </w:p>
    <w:p w14:paraId="09C583BF" w14:textId="2A01BB3A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</w:t>
      </w:r>
      <w:r w:rsidR="006B3719">
        <w:rPr>
          <w:rFonts w:ascii="Times New Roman" w:eastAsia="Times New Roman" w:hAnsi="Times New Roman"/>
          <w:sz w:val="28"/>
          <w:szCs w:val="28"/>
        </w:rPr>
        <w:t xml:space="preserve"> 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</w:t>
      </w:r>
      <w:r w:rsidR="00F62EF4" w:rsidRPr="00F62EF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корреляции</w:t>
      </w:r>
      <w:r w:rsidR="00F62EF4" w:rsidRPr="00F62EF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</w:t>
      </w:r>
      <w:r w:rsidR="00F62EF4" w:rsidRPr="00F62EF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bookmarkStart w:id="27" w:name="MTBlankEqn"/>
    <w:p w14:paraId="5957F03A" w14:textId="21DB3A55" w:rsidR="00E660BC" w:rsidRPr="00E660BC" w:rsidRDefault="00B469B8" w:rsidP="00F62EF4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274.5pt;height:63pt" o:ole="">
            <v:imagedata r:id="rId24" o:title=""/>
          </v:shape>
          <o:OLEObject Type="Embed" ProgID="Equation.DSMT4" ShapeID="_x0000_i1032" DrawAspect="Content" ObjectID="_1619519280" r:id="rId25"/>
        </w:objec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9519281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9519282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9519283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120F540" w:rsidR="00E660BC" w:rsidRPr="00E660BC" w:rsidRDefault="00B469B8" w:rsidP="00F62EF4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53pt;height:75.75pt" o:ole="">
            <v:imagedata r:id="rId32" o:title=""/>
          </v:shape>
          <o:OLEObject Type="Embed" ProgID="Equation.DSMT4" ShapeID="_x0000_i1036" DrawAspect="Content" ObjectID="_1619519284" r:id="rId33"/>
        </w:object>
      </w:r>
    </w:p>
    <w:bookmarkEnd w:id="27"/>
    <w:p w14:paraId="20729C70" w14:textId="20B69C80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9519285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9519286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9519287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9519288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9519289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9519290" r:id="rId39"/>
        </w:object>
      </w:r>
      <w:r w:rsidR="008E356F" w:rsidRPr="008E356F">
        <w:rPr>
          <w:rFonts w:ascii="Times New Roman" w:hAnsi="Times New Roman"/>
          <w:sz w:val="28"/>
          <w:szCs w:val="28"/>
        </w:rPr>
        <w:t xml:space="preserve"> </w: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5555EB82" w14:textId="73BDBD8D" w:rsidR="00E660BC" w:rsidRPr="00773C86" w:rsidRDefault="00E660BC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8" w:name="_Toc8901334"/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  <w:bookmarkEnd w:id="28"/>
    </w:p>
    <w:p w14:paraId="5C38BF4E" w14:textId="2A7C17A2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</w:t>
      </w:r>
      <w:r w:rsidR="002E6132" w:rsidRPr="002E6132">
        <w:rPr>
          <w:rFonts w:ascii="Times New Roman" w:eastAsia="Times New Roman" w:hAnsi="Times New Roman"/>
          <w:sz w:val="28"/>
          <w:szCs w:val="28"/>
        </w:rPr>
        <w:t>6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9519291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9519292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9519293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3E817745" w:rsidR="00E660BC" w:rsidRPr="00E660BC" w:rsidRDefault="00B469B8" w:rsidP="00F62EF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83.5pt;height:30.75pt" o:ole="">
            <v:imagedata r:id="rId46" o:title=""/>
          </v:shape>
          <o:OLEObject Type="Embed" ProgID="Equation.DSMT4" ShapeID="_x0000_i1046" DrawAspect="Content" ObjectID="_1619519294" r:id="rId47"/>
        </w:object>
      </w:r>
      <w:r w:rsidR="00E660BC"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318F0DBD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</w:t>
      </w:r>
      <w:r w:rsidR="006B3719">
        <w:rPr>
          <w:rFonts w:ascii="Times New Roman" w:eastAsia="Times New Roman" w:hAnsi="Times New Roman"/>
          <w:sz w:val="28"/>
          <w:szCs w:val="28"/>
        </w:rPr>
        <w:t>. Результаты проверки данных текстов должны показать несоответствие текста научному стилю. Тексты, используемые для проверки</w:t>
      </w:r>
      <w:r w:rsidRPr="00E660BC">
        <w:rPr>
          <w:rFonts w:ascii="Times New Roman" w:eastAsia="Times New Roman" w:hAnsi="Times New Roman"/>
          <w:sz w:val="28"/>
          <w:szCs w:val="28"/>
        </w:rPr>
        <w:t>:</w:t>
      </w:r>
    </w:p>
    <w:p w14:paraId="2FE6A9D9" w14:textId="55E5F662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работа «Корчеватель» [2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7</w:t>
      </w:r>
      <w:r w:rsidRPr="00E660BC">
        <w:rPr>
          <w:rFonts w:ascii="Times New Roman" w:eastAsia="Times New Roman" w:hAnsi="Times New Roman"/>
          <w:sz w:val="28"/>
          <w:szCs w:val="28"/>
        </w:rPr>
        <w:t>-2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8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0C62C08B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9</w:t>
      </w:r>
      <w:r w:rsidRPr="00E660BC">
        <w:rPr>
          <w:rFonts w:ascii="Times New Roman" w:eastAsia="Times New Roman" w:hAnsi="Times New Roman"/>
          <w:sz w:val="28"/>
          <w:szCs w:val="28"/>
        </w:rPr>
        <w:t>]: «Моё разочарование в софте»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30</w:t>
      </w:r>
      <w:r w:rsidRPr="00E660BC">
        <w:rPr>
          <w:rFonts w:ascii="Times New Roman" w:eastAsia="Times New Roman" w:hAnsi="Times New Roman"/>
          <w:sz w:val="28"/>
          <w:szCs w:val="28"/>
        </w:rPr>
        <w:t>], «Наши с вами персональные данные ничего не стоят»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31</w:t>
      </w:r>
      <w:r w:rsidRPr="00E660BC">
        <w:rPr>
          <w:rFonts w:ascii="Times New Roman" w:eastAsia="Times New Roman" w:hAnsi="Times New Roman"/>
          <w:sz w:val="28"/>
          <w:szCs w:val="28"/>
        </w:rPr>
        <w:t>], «Рассказ о том, как я ворую номера кредиток и пароли у посетителей ваших сайтов»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32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</w:t>
      </w:r>
      <w:r w:rsidR="00EC7E48" w:rsidRPr="00A0257C">
        <w:rPr>
          <w:rFonts w:ascii="Times New Roman" w:eastAsia="Times New Roman" w:hAnsi="Times New Roman"/>
          <w:sz w:val="28"/>
          <w:szCs w:val="28"/>
        </w:rPr>
        <w:t>3</w:t>
      </w:r>
      <w:r w:rsidRPr="00E660BC">
        <w:rPr>
          <w:rFonts w:ascii="Times New Roman" w:eastAsia="Times New Roman" w:hAnsi="Times New Roman"/>
          <w:sz w:val="28"/>
          <w:szCs w:val="28"/>
        </w:rPr>
        <w:t>];</w:t>
      </w:r>
    </w:p>
    <w:p w14:paraId="31399467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9519295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9519296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9519297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9519298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9519299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9519300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6B3719">
      <w:pPr>
        <w:shd w:val="clear" w:color="auto" w:fill="FFFFFF"/>
        <w:spacing w:before="24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9519301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29" w:name="_Toc8901335"/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  <w:bookmarkEnd w:id="29"/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обобщений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243A52A7" w14:textId="50B7D884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Необъективная оценка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37FA3238" w14:textId="59F9EA01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lastRenderedPageBreak/>
        <w:t>Использование усилителей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31B1B42F" w14:textId="1A131334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8D46CDB" w14:textId="10CB157D" w:rsidR="00A10BEC" w:rsidRPr="00D211A7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25E443AA" w14:textId="10AB767D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1CED4EE9" w14:textId="47A00D0A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Наличие коротких разделов – разделов</w:t>
      </w:r>
      <w:r w:rsidR="00050BB5" w:rsidRPr="00D211A7">
        <w:rPr>
          <w:rFonts w:ascii="Times New Roman" w:hAnsi="Times New Roman"/>
          <w:sz w:val="28"/>
          <w:szCs w:val="28"/>
        </w:rPr>
        <w:t>,</w:t>
      </w:r>
      <w:r w:rsidRPr="00D211A7">
        <w:rPr>
          <w:rFonts w:ascii="Times New Roman" w:hAnsi="Times New Roman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D211A7" w:rsidRDefault="000B74CE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4AEAE607" w14:textId="054DEE35" w:rsidR="00E660BC" w:rsidRPr="000B30C7" w:rsidRDefault="000B30C7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jc w:val="both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30" w:name="_Toc8901336"/>
      <w:r w:rsidRPr="000B30C7">
        <w:rPr>
          <w:rFonts w:ascii="Times New Roman" w:eastAsia="Times New Roman" w:hAnsi="Times New Roman"/>
          <w:b/>
          <w:sz w:val="28"/>
          <w:szCs w:val="28"/>
        </w:rPr>
        <w:t xml:space="preserve">Описание модели оценки 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соответствия </w:t>
      </w:r>
      <w:r w:rsidR="004F5DA4" w:rsidRPr="000B30C7">
        <w:rPr>
          <w:rFonts w:ascii="Times New Roman" w:eastAsia="Times New Roman" w:hAnsi="Times New Roman"/>
          <w:b/>
          <w:sz w:val="28"/>
          <w:szCs w:val="28"/>
        </w:rPr>
        <w:t>научной статьи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b/>
          <w:sz w:val="28"/>
          <w:szCs w:val="28"/>
        </w:rPr>
        <w:t>заданным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требованиям</w:t>
      </w:r>
      <w:bookmarkEnd w:id="30"/>
    </w:p>
    <w:p w14:paraId="06363F69" w14:textId="66A9CCB9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Наглядным способом оценки на соответствие идеалу является шкала, в связи с чем </w:t>
      </w:r>
      <w:r w:rsidR="00002920">
        <w:rPr>
          <w:rFonts w:ascii="Times New Roman" w:eastAsia="Times New Roman" w:hAnsi="Times New Roman"/>
          <w:sz w:val="28"/>
          <w:szCs w:val="28"/>
        </w:rPr>
        <w:t>соответствие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научной </w:t>
      </w:r>
      <w:r>
        <w:rPr>
          <w:rFonts w:ascii="Times New Roman" w:eastAsia="Times New Roman" w:hAnsi="Times New Roman"/>
          <w:sz w:val="28"/>
          <w:szCs w:val="28"/>
        </w:rPr>
        <w:t>статьи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 заданным требованиям</w:t>
      </w:r>
      <w:r>
        <w:rPr>
          <w:rFonts w:ascii="Times New Roman" w:eastAsia="Times New Roman" w:hAnsi="Times New Roman"/>
          <w:sz w:val="28"/>
          <w:szCs w:val="28"/>
        </w:rPr>
        <w:t xml:space="preserve">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9519302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9519303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9519304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9519305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9519306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9519307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9519308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44704C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9519309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9519310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9519311" r:id="rId75"/>
        </w:object>
      </w:r>
      <w:r>
        <w:t>.</w:t>
      </w:r>
    </w:p>
    <w:p w14:paraId="662641CE" w14:textId="3583B1D3" w:rsidR="00BA0B3B" w:rsidRDefault="00EA400C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9519312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9519313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3EEAEA87" w:rsidR="00EA400C" w:rsidRDefault="00EA400C" w:rsidP="0044704C">
      <w:pPr>
        <w:pStyle w:val="MTDisplayEquation"/>
        <w:jc w:val="center"/>
      </w:pP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9519314" r:id="rId80"/>
        </w:object>
      </w:r>
    </w:p>
    <w:p w14:paraId="2315BA0A" w14:textId="54B57369" w:rsidR="00EA400C" w:rsidRDefault="00EA400C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9519315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9519316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44704C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9519317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9519318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9519319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55341FDF" w:rsidR="00451186" w:rsidRPr="0043396F" w:rsidRDefault="00451186" w:rsidP="0044704C">
      <w:pPr>
        <w:pStyle w:val="MTDisplayEquation"/>
        <w:jc w:val="center"/>
      </w:pP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9519320" r:id="rId90"/>
        </w:object>
      </w:r>
      <w:r w:rsidRPr="0043396F">
        <w:t>,</w:t>
      </w:r>
    </w:p>
    <w:p w14:paraId="311C97AE" w14:textId="63BC2234" w:rsidR="000E0119" w:rsidRDefault="00451186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9519321" r:id="rId92"/>
        </w:object>
      </w:r>
      <w:r w:rsidRPr="0043396F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1FFE9170" w14:textId="77777777" w:rsidR="00A77898" w:rsidRDefault="00081901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пример анализа статьи</w:t>
      </w:r>
      <w:r w:rsidR="00A77898" w:rsidRPr="00A77898">
        <w:rPr>
          <w:rFonts w:ascii="Times New Roman" w:hAnsi="Times New Roman"/>
          <w:sz w:val="28"/>
          <w:szCs w:val="28"/>
        </w:rPr>
        <w:t xml:space="preserve">. </w:t>
      </w:r>
      <w:r w:rsidR="00A77898">
        <w:rPr>
          <w:rFonts w:ascii="Times New Roman" w:hAnsi="Times New Roman"/>
          <w:sz w:val="28"/>
          <w:szCs w:val="28"/>
        </w:rPr>
        <w:t>В табл. 8 представлены результаты анализа статьи:</w:t>
      </w:r>
    </w:p>
    <w:p w14:paraId="56CD6F93" w14:textId="7762948C" w:rsidR="00A77898" w:rsidRPr="00F0364F" w:rsidRDefault="00A77898" w:rsidP="00A77898">
      <w:pPr>
        <w:pStyle w:val="Caption"/>
        <w:keepNext/>
        <w:rPr>
          <w:i w:val="0"/>
          <w:sz w:val="28"/>
          <w:szCs w:val="28"/>
        </w:rPr>
      </w:pPr>
      <w:r w:rsidRPr="00F0364F">
        <w:rPr>
          <w:i w:val="0"/>
          <w:sz w:val="28"/>
          <w:szCs w:val="28"/>
        </w:rPr>
        <w:t xml:space="preserve">Таблица 8 </w:t>
      </w:r>
      <w:r w:rsidR="00F0364F" w:rsidRPr="00F0364F">
        <w:rPr>
          <w:i w:val="0"/>
          <w:sz w:val="28"/>
          <w:szCs w:val="28"/>
        </w:rPr>
        <w:t>–</w:t>
      </w:r>
      <w:r w:rsidRPr="00F0364F">
        <w:rPr>
          <w:i w:val="0"/>
          <w:sz w:val="28"/>
          <w:szCs w:val="28"/>
        </w:rPr>
        <w:t xml:space="preserve"> </w:t>
      </w:r>
      <w:r w:rsidR="00F0364F" w:rsidRPr="00F0364F">
        <w:rPr>
          <w:i w:val="0"/>
          <w:sz w:val="28"/>
          <w:szCs w:val="28"/>
        </w:rPr>
        <w:t>Результат анализа статьи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7898" w14:paraId="12073C63" w14:textId="77777777" w:rsidTr="00A77898">
        <w:trPr>
          <w:trHeight w:val="613"/>
        </w:trPr>
        <w:tc>
          <w:tcPr>
            <w:tcW w:w="1869" w:type="dxa"/>
          </w:tcPr>
          <w:p w14:paraId="065C9883" w14:textId="531AAD2F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9538F77" w14:textId="0D19613A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40" w:dyaOrig="220" w14:anchorId="53CE2E9E">
                <v:shape id="_x0000_i1074" type="#_x0000_t75" style="width:12pt;height:11.25pt" o:ole="">
                  <v:imagedata r:id="rId61" o:title=""/>
                </v:shape>
                <o:OLEObject Type="Embed" ProgID="Equation.DSMT4" ShapeID="_x0000_i1074" DrawAspect="Content" ObjectID="_1619519322" r:id="rId93"/>
              </w:object>
            </w:r>
          </w:p>
        </w:tc>
        <w:tc>
          <w:tcPr>
            <w:tcW w:w="1869" w:type="dxa"/>
          </w:tcPr>
          <w:p w14:paraId="05B392B7" w14:textId="00E0F2C0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10"/>
                <w:sz w:val="28"/>
                <w:szCs w:val="28"/>
              </w:rPr>
              <w:object w:dxaOrig="240" w:dyaOrig="320" w14:anchorId="294CC2FB">
                <v:shape id="_x0000_i1075" type="#_x0000_t75" style="width:12pt;height:15.75pt" o:ole="">
                  <v:imagedata r:id="rId63" o:title=""/>
                </v:shape>
                <o:OLEObject Type="Embed" ProgID="Equation.DSMT4" ShapeID="_x0000_i1075" DrawAspect="Content" ObjectID="_1619519323" r:id="rId94"/>
              </w:object>
            </w:r>
          </w:p>
        </w:tc>
        <w:tc>
          <w:tcPr>
            <w:tcW w:w="1869" w:type="dxa"/>
          </w:tcPr>
          <w:p w14:paraId="551018B9" w14:textId="68F7CB2B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20" w:dyaOrig="279" w14:anchorId="416C0B3C">
                <v:shape id="_x0000_i1076" type="#_x0000_t75" style="width:11.25pt;height:14.25pt" o:ole="">
                  <v:imagedata r:id="rId65" o:title=""/>
                </v:shape>
                <o:OLEObject Type="Embed" ProgID="Equation.DSMT4" ShapeID="_x0000_i1076" DrawAspect="Content" ObjectID="_1619519324" r:id="rId95"/>
              </w:object>
            </w:r>
          </w:p>
        </w:tc>
        <w:tc>
          <w:tcPr>
            <w:tcW w:w="1869" w:type="dxa"/>
          </w:tcPr>
          <w:p w14:paraId="65914B6B" w14:textId="3692A519" w:rsidR="00A77898" w:rsidRDefault="00A77898" w:rsidP="00A77898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ошибок</w:t>
            </w:r>
          </w:p>
        </w:tc>
      </w:tr>
      <w:tr w:rsidR="00A77898" w14:paraId="6E526A01" w14:textId="77777777" w:rsidTr="00A77898">
        <w:tc>
          <w:tcPr>
            <w:tcW w:w="1869" w:type="dxa"/>
          </w:tcPr>
          <w:p w14:paraId="3AA466C0" w14:textId="631EA570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  <w:tc>
          <w:tcPr>
            <w:tcW w:w="1869" w:type="dxa"/>
          </w:tcPr>
          <w:p w14:paraId="5006A3D9" w14:textId="64134543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</w:t>
            </w:r>
          </w:p>
        </w:tc>
        <w:tc>
          <w:tcPr>
            <w:tcW w:w="1869" w:type="dxa"/>
          </w:tcPr>
          <w:p w14:paraId="29C89C57" w14:textId="2A63E62F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16.2</w:t>
            </w:r>
          </w:p>
        </w:tc>
        <w:tc>
          <w:tcPr>
            <w:tcW w:w="1869" w:type="dxa"/>
          </w:tcPr>
          <w:p w14:paraId="10228DA6" w14:textId="135C34E7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5.7</w:t>
            </w:r>
          </w:p>
        </w:tc>
        <w:tc>
          <w:tcPr>
            <w:tcW w:w="1869" w:type="dxa"/>
          </w:tcPr>
          <w:p w14:paraId="18A0DD31" w14:textId="32D48B6C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17C717C6" w14:textId="07D5BDFD" w:rsidR="00A77898" w:rsidRPr="0044704C" w:rsidRDefault="009C7CE5" w:rsidP="009C7CE5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по табл. 8, значения всех трёх числовых критериев попадают в заданные промежутки, значит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25AE0D4E">
          <v:shape id="_x0000_i1077" type="#_x0000_t75" style="width:12pt;height:12pt" o:ole="">
            <v:imagedata r:id="rId77" o:title=""/>
          </v:shape>
          <o:OLEObject Type="Embed" ProgID="Equation.DSMT4" ShapeID="_x0000_i1077" DrawAspect="Content" ObjectID="_1619519325" r:id="rId9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100. В статье было найдено 7 ошибок, значит </w:t>
      </w:r>
      <w:r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1413A43">
          <v:shape id="_x0000_i1078" type="#_x0000_t75" style="width:12.75pt;height:12pt" o:ole="">
            <v:imagedata r:id="rId87" o:title=""/>
          </v:shape>
          <o:OLEObject Type="Embed" ProgID="Equation.DSMT4" ShapeID="_x0000_i1078" DrawAspect="Content" ObjectID="_1619519326" r:id="rId97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14. В итоге, оценка соответствия статьи научному стилю – 84 из 100.</w:t>
      </w:r>
    </w:p>
    <w:p w14:paraId="775B5421" w14:textId="5D1B66C3" w:rsidR="000B30C7" w:rsidRPr="000B30C7" w:rsidRDefault="00E4342C" w:rsidP="00F01EA3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31" w:name="_Toc8901337"/>
      <w:r>
        <w:rPr>
          <w:rFonts w:ascii="Times New Roman" w:eastAsia="Times New Roman" w:hAnsi="Times New Roman"/>
          <w:b/>
          <w:sz w:val="28"/>
          <w:szCs w:val="28"/>
        </w:rPr>
        <w:t>Выводы</w:t>
      </w:r>
      <w:bookmarkEnd w:id="31"/>
    </w:p>
    <w:p w14:paraId="1DFE3DFD" w14:textId="6E023EAD" w:rsidR="00E660BC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672B5FCB" w14:textId="0606CCC9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4DEAECEC" w14:textId="278187D3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2F4472A2" w14:textId="2C05BF71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38E108A" w14:textId="535EBCEA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482380B" w14:textId="6D3798D2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08EEAEB2" w14:textId="7BB20315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5690E533" w14:textId="4475EF29" w:rsidR="007D2B91" w:rsidRPr="0039581B" w:rsidRDefault="007D2B91" w:rsidP="00BD7598">
      <w:pPr>
        <w:pStyle w:val="Heading1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32" w:name="_Toc8901338"/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32"/>
    </w:p>
    <w:p w14:paraId="1590C6ED" w14:textId="54E9AAAF" w:rsidR="002D6285" w:rsidRDefault="002D6285" w:rsidP="00965FFD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3" w:name="_Toc8901339"/>
      <w:r>
        <w:rPr>
          <w:rFonts w:ascii="Times New Roman" w:hAnsi="Times New Roman"/>
          <w:b/>
          <w:sz w:val="28"/>
          <w:szCs w:val="28"/>
          <w:lang w:eastAsia="ru-RU"/>
        </w:rPr>
        <w:t>Общая архитектура решения</w:t>
      </w:r>
      <w:bookmarkEnd w:id="33"/>
    </w:p>
    <w:p w14:paraId="72BDFB8B" w14:textId="77777777" w:rsidR="0056133F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Выбранное решение подразумевает веб-приложение, взаимодействующее с сервером для анализа текста статьи и получения результатов, база данных необходима для сохранения результатов анализа статей.</w:t>
      </w:r>
      <w:r w:rsidR="0056133F">
        <w:rPr>
          <w:rFonts w:ascii="Times New Roman" w:hAnsi="Times New Roman"/>
          <w:sz w:val="28"/>
          <w:szCs w:val="28"/>
          <w:lang w:eastAsia="ru-RU"/>
        </w:rPr>
        <w:t xml:space="preserve"> На рис. 4 представлена обобщенная архитектура решения:</w:t>
      </w:r>
    </w:p>
    <w:p w14:paraId="36F551BF" w14:textId="3B2AF798" w:rsidR="00EC74FF" w:rsidRPr="00EC74FF" w:rsidRDefault="001D03C0" w:rsidP="00EC74FF">
      <w:pPr>
        <w:keepNext/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695636" wp14:editId="1D445014">
            <wp:extent cx="5940425" cy="3051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_Msc_architecture_diagram_1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F9A" w14:textId="74FFC1C4" w:rsidR="0056133F" w:rsidRPr="00EC74FF" w:rsidRDefault="00EC74FF" w:rsidP="00EC74FF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EC74FF">
        <w:rPr>
          <w:i w:val="0"/>
          <w:sz w:val="28"/>
          <w:szCs w:val="28"/>
        </w:rPr>
        <w:t>Рисунок 4 – Обобщенная архитектура решения</w:t>
      </w:r>
    </w:p>
    <w:p w14:paraId="2345E05B" w14:textId="7D680186" w:rsidR="002D6285" w:rsidRPr="002D6285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Более подробно архитектура будет рассмотрена после описания используемых технологий.</w:t>
      </w:r>
    </w:p>
    <w:p w14:paraId="195ADB81" w14:textId="456E9376" w:rsidR="002D6285" w:rsidRDefault="002D6285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4" w:name="_Toc8901340"/>
      <w:r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  <w:bookmarkEnd w:id="34"/>
    </w:p>
    <w:p w14:paraId="3E1BE7EA" w14:textId="393385E8" w:rsidR="002D6285" w:rsidRPr="006E5369" w:rsidRDefault="00412000" w:rsidP="0041200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Практическая польза решения заключается в анализе статей на соответствие научному стилю и просмотре результатов анализа, поэтому существуют следующие сценарии использования:</w:t>
      </w:r>
      <w:r w:rsidR="006E536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E5369" w:rsidRPr="00106CDC">
        <w:rPr>
          <w:rFonts w:ascii="Times New Roman" w:hAnsi="Times New Roman"/>
          <w:color w:val="FF0000"/>
          <w:sz w:val="28"/>
          <w:szCs w:val="28"/>
          <w:lang w:eastAsia="ru-RU"/>
        </w:rPr>
        <w:t>[СКРИНШОТЫ]</w:t>
      </w:r>
      <w:r w:rsidR="00106CDC" w:rsidRPr="00106CDC">
        <w:rPr>
          <w:rFonts w:ascii="Times New Roman" w:hAnsi="Times New Roman"/>
          <w:color w:val="FF0000"/>
          <w:sz w:val="28"/>
          <w:szCs w:val="28"/>
          <w:lang w:eastAsia="ru-RU"/>
        </w:rPr>
        <w:t>!!!</w:t>
      </w:r>
    </w:p>
    <w:p w14:paraId="1D91A337" w14:textId="77777777" w:rsidR="00BE2871" w:rsidRDefault="00BE2871" w:rsidP="00BE2871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772F39C3" w14:textId="77777777" w:rsidR="00BE2871" w:rsidRPr="000A6F0A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9C7E44D" w14:textId="77777777" w:rsidR="00BE2871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348E3E8E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>. Пользователь заполняет настройки проверки;</w:t>
      </w:r>
    </w:p>
    <w:p w14:paraId="5002AC98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11A42959" w14:textId="77777777" w:rsidR="00BE2871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1D304E9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777046B8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955E626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5F6B0975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856BC8D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336C6851" w14:textId="62EE9193" w:rsidR="00412000" w:rsidRDefault="00BE2871" w:rsidP="00BE287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№2:</w:t>
      </w:r>
    </w:p>
    <w:p w14:paraId="3F2161C8" w14:textId="6AF11699" w:rsidR="00BE2871" w:rsidRPr="000A6F0A" w:rsidRDefault="00BE2871" w:rsidP="00BE287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на странице с результатом проверки статьи</w:t>
      </w:r>
      <w:r w:rsidRPr="00BE2871">
        <w:rPr>
          <w:rFonts w:ascii="Times New Roman" w:hAnsi="Times New Roman"/>
          <w:sz w:val="28"/>
          <w:szCs w:val="28"/>
          <w:lang w:eastAsia="ru-RU"/>
        </w:rPr>
        <w:t>;</w:t>
      </w:r>
    </w:p>
    <w:p w14:paraId="4FB72E5D" w14:textId="27847715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417A8C70" w14:textId="6AA50AC6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Пользователь видит количество ошибок в тексте, выделенные ошибки в тексте, советы по их исправлению;</w:t>
      </w:r>
    </w:p>
    <w:p w14:paraId="7553920F" w14:textId="7BF3A6E1" w:rsidR="00BE2871" w:rsidRP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4. Пользователь пользуется советами и улучшает статью.</w:t>
      </w:r>
    </w:p>
    <w:p w14:paraId="17C08393" w14:textId="58FA4E0A" w:rsidR="00E660BC" w:rsidRPr="00684157" w:rsidRDefault="00624EED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5" w:name="_Toc8901341"/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  <w:bookmarkEnd w:id="35"/>
    </w:p>
    <w:p w14:paraId="143A9F82" w14:textId="3D3D7274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C75C5B" w:rsidRPr="00C75C5B">
        <w:rPr>
          <w:rFonts w:ascii="Times New Roman" w:hAnsi="Times New Roman"/>
          <w:sz w:val="28"/>
          <w:szCs w:val="28"/>
          <w:shd w:val="clear" w:color="auto" w:fill="FFFFFF"/>
        </w:rPr>
        <w:t>34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1624D32D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984E47">
        <w:rPr>
          <w:rFonts w:ascii="Times New Roman" w:hAnsi="Times New Roman"/>
          <w:sz w:val="28"/>
          <w:szCs w:val="28"/>
          <w:shd w:val="clear" w:color="auto" w:fill="FFFFFF"/>
        </w:rPr>
        <w:t>35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6EF1A3A4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="001771F4" w:rsidRPr="001771F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771F4" w:rsidRPr="001771F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[36]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5FF59247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00685B" w:rsidRPr="0000685B">
        <w:rPr>
          <w:rFonts w:ascii="Times New Roman" w:hAnsi="Times New Roman"/>
          <w:sz w:val="28"/>
          <w:szCs w:val="28"/>
          <w:shd w:val="clear" w:color="auto" w:fill="FFFFFF"/>
        </w:rPr>
        <w:t>37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 фреймворк для создания динамических веб-страниц с явным разделением ответственности [</w:t>
      </w:r>
      <w:r w:rsidR="00D935EF" w:rsidRPr="00D935EF">
        <w:rPr>
          <w:rFonts w:ascii="Times New Roman" w:hAnsi="Times New Roman"/>
          <w:sz w:val="28"/>
          <w:szCs w:val="28"/>
        </w:rPr>
        <w:t>38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087B26" w:rsidRPr="00087B26">
        <w:rPr>
          <w:rFonts w:ascii="Times New Roman" w:hAnsi="Times New Roman"/>
          <w:sz w:val="28"/>
          <w:szCs w:val="28"/>
          <w:shd w:val="clear" w:color="auto" w:fill="FFFFFF"/>
        </w:rPr>
        <w:t>39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</w:t>
      </w:r>
      <w:r w:rsidR="00BC44CD" w:rsidRPr="00BC44CD">
        <w:rPr>
          <w:rFonts w:ascii="Times New Roman" w:hAnsi="Times New Roman"/>
          <w:sz w:val="28"/>
          <w:szCs w:val="28"/>
          <w:shd w:val="clear" w:color="auto" w:fill="FFFFFF"/>
        </w:rPr>
        <w:t>40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C74149" w:rsidRPr="00C74149">
        <w:rPr>
          <w:rFonts w:ascii="Times New Roman" w:hAnsi="Times New Roman"/>
          <w:sz w:val="28"/>
          <w:szCs w:val="28"/>
          <w:shd w:val="clear" w:color="auto" w:fill="FFFFFF"/>
        </w:rPr>
        <w:t>41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684385ED" w14:textId="61179A75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[42]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[43]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[44]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6688A28D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[45]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596961" w:rsidRPr="00596961">
        <w:rPr>
          <w:rFonts w:ascii="Times New Roman" w:hAnsi="Times New Roman"/>
          <w:sz w:val="28"/>
          <w:szCs w:val="28"/>
          <w:shd w:val="clear" w:color="auto" w:fill="FFFFFF"/>
        </w:rPr>
        <w:t>46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56FBE8E7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4579BB" w:rsidRPr="004579BB">
        <w:rPr>
          <w:rFonts w:ascii="Times New Roman" w:hAnsi="Times New Roman"/>
          <w:sz w:val="28"/>
          <w:szCs w:val="28"/>
          <w:shd w:val="clear" w:color="auto" w:fill="FFFFFF"/>
        </w:rPr>
        <w:t>47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36" w:name="_Toc8901342"/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  <w:bookmarkEnd w:id="36"/>
    </w:p>
    <w:p w14:paraId="3387DD1B" w14:textId="7711BB39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На рис. </w:t>
      </w:r>
      <w:r w:rsidR="0056133F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55BAFF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 w:rsidR="0056133F">
        <w:rPr>
          <w:i w:val="0"/>
          <w:sz w:val="28"/>
          <w:szCs w:val="28"/>
        </w:rPr>
        <w:t>5</w:t>
      </w:r>
      <w:r>
        <w:rPr>
          <w:i w:val="0"/>
          <w:sz w:val="28"/>
          <w:szCs w:val="28"/>
        </w:rPr>
        <w:t xml:space="preserve"> – Архитектура решения</w:t>
      </w:r>
    </w:p>
    <w:p w14:paraId="77410BED" w14:textId="14F93A61" w:rsidR="005F06FC" w:rsidRPr="00BE2871" w:rsidRDefault="00963E4C" w:rsidP="00BE2871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  <w:r w:rsidR="00BE2871">
        <w:rPr>
          <w:i w:val="0"/>
          <w:sz w:val="28"/>
          <w:szCs w:val="28"/>
          <w:lang w:eastAsia="ru-RU"/>
        </w:rPr>
        <w:t xml:space="preserve"> Взаимодействие с базой данных происходит через </w:t>
      </w:r>
      <w:r w:rsidR="00BE2871">
        <w:rPr>
          <w:i w:val="0"/>
          <w:sz w:val="28"/>
          <w:szCs w:val="28"/>
          <w:lang w:val="en-US" w:eastAsia="ru-RU"/>
        </w:rPr>
        <w:t>ORM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eastAsia="ru-RU"/>
        </w:rPr>
        <w:t xml:space="preserve">фреймворк </w:t>
      </w:r>
      <w:r w:rsidR="00BE2871">
        <w:rPr>
          <w:i w:val="0"/>
          <w:sz w:val="28"/>
          <w:szCs w:val="28"/>
          <w:lang w:val="en-US" w:eastAsia="ru-RU"/>
        </w:rPr>
        <w:t>Entity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Framework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Core</w:t>
      </w:r>
      <w:r w:rsidR="00BE2871">
        <w:rPr>
          <w:i w:val="0"/>
          <w:sz w:val="28"/>
          <w:szCs w:val="28"/>
          <w:lang w:eastAsia="ru-RU"/>
        </w:rPr>
        <w:t>.</w:t>
      </w:r>
    </w:p>
    <w:p w14:paraId="188A5CE4" w14:textId="47F661AA" w:rsidR="00273343" w:rsidRDefault="00273343" w:rsidP="00F01EA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7" w:name="_Toc8901343"/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  <w:bookmarkEnd w:id="37"/>
    </w:p>
    <w:p w14:paraId="520D8F79" w14:textId="0E98457C" w:rsid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изображен модуль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Общий алгоритм </w:t>
      </w:r>
      <w:r w:rsidR="001B38AA">
        <w:rPr>
          <w:rFonts w:ascii="Times New Roman" w:hAnsi="Times New Roman"/>
          <w:sz w:val="28"/>
          <w:szCs w:val="28"/>
          <w:lang w:eastAsia="ru-RU"/>
        </w:rPr>
        <w:t>обработки статьи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представлен на рис. 6:</w:t>
      </w:r>
    </w:p>
    <w:p w14:paraId="3635059D" w14:textId="77777777" w:rsidR="001B38AA" w:rsidRPr="001B38AA" w:rsidRDefault="001B38AA" w:rsidP="001B38AA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B38A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0C0024" wp14:editId="5BDCD080">
            <wp:extent cx="4095750" cy="3433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c_basic_analisys_algorithm_1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09" cy="3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B92" w14:textId="0B057F92" w:rsidR="00106CDC" w:rsidRPr="001B38AA" w:rsidRDefault="001B38AA" w:rsidP="001B38AA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B38AA">
        <w:rPr>
          <w:i w:val="0"/>
          <w:sz w:val="28"/>
          <w:szCs w:val="28"/>
        </w:rPr>
        <w:t>Рисунок 6 – Общий алгоритм обработки статьи</w:t>
      </w:r>
    </w:p>
    <w:p w14:paraId="100A0D65" w14:textId="0AE98C83" w:rsidR="00947062" w:rsidRPr="001C4899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8" w:name="_Toc8901344"/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  <w:bookmarkEnd w:id="38"/>
    </w:p>
    <w:p w14:paraId="3CC031E4" w14:textId="3D921A6D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 отвечает модуль </w:t>
      </w:r>
      <w:proofErr w:type="spellStart"/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3666CC" w:rsidRPr="003666CC">
        <w:rPr>
          <w:rFonts w:ascii="Times New Roman" w:hAnsi="Times New Roman"/>
          <w:sz w:val="28"/>
          <w:szCs w:val="28"/>
          <w:lang w:eastAsia="ru-RU"/>
        </w:rPr>
        <w:t>48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67F63F32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9" w:name="_Toc8901345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  <w:bookmarkEnd w:id="39"/>
    </w:p>
    <w:p w14:paraId="7DFE2927" w14:textId="03FC99E9" w:rsidR="000B5649" w:rsidRDefault="000B5649" w:rsidP="00CB669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Полученный текст анализируется с помощью модуля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изображенного ни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 Модуль отвечает за нормализацию текста – приведение всех слов к словарной форме, определение морфологических признаков. Модуль реализует всю последовательность лингвистической обработки текста:</w:t>
      </w:r>
    </w:p>
    <w:p w14:paraId="7BBD5F0A" w14:textId="624B5F00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разбивается на предложения;</w:t>
      </w:r>
    </w:p>
    <w:p w14:paraId="00885AF8" w14:textId="5D4C4899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Определяются части речи всех слов текста;</w:t>
      </w:r>
    </w:p>
    <w:p w14:paraId="528A0680" w14:textId="67D7CAB6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Находятся морфологические характеристики всех слов;</w:t>
      </w:r>
    </w:p>
    <w:p w14:paraId="5C888627" w14:textId="0DF64760" w:rsidR="000B5649" w:rsidRPr="00340A7A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Снимается омонимия – выбирается одно слово из множества, предлагаемых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морфословарем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C1CEB04" w14:textId="52EF2C9A" w:rsidR="00340A7A" w:rsidRPr="00340A7A" w:rsidRDefault="00340A7A" w:rsidP="00340A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Используемая лингвистическая обработка теста реализована в библиотеке с открытым исходным кодом, расположенной на платформе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340A7A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BE0F0E" w:rsidRPr="00BE0F0E">
        <w:rPr>
          <w:rFonts w:ascii="Times New Roman" w:hAnsi="Times New Roman"/>
          <w:sz w:val="28"/>
          <w:szCs w:val="28"/>
          <w:lang w:eastAsia="ru-RU"/>
        </w:rPr>
        <w:t>49</w:t>
      </w:r>
      <w:r w:rsidRPr="00340A7A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3653D35" w14:textId="5926C211" w:rsidR="00A86AF3" w:rsidRPr="00F90C34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0" w:name="_Toc8901346"/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  <w:bookmarkEnd w:id="40"/>
    </w:p>
    <w:p w14:paraId="3F159AB5" w14:textId="77777777" w:rsidR="00D15874" w:rsidRDefault="00D15874" w:rsidP="00A54DF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Формализуем числовые критерии для дальнейшего описания:</w:t>
      </w:r>
    </w:p>
    <w:p w14:paraId="5D9DC540" w14:textId="01D9B390" w:rsidR="00D15874" w:rsidRDefault="00D15874" w:rsidP="00A54DF8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A51247" w:rsidRPr="00D15874">
        <w:rPr>
          <w:position w:val="-24"/>
          <w:lang w:eastAsia="ru-RU"/>
        </w:rPr>
        <w:object w:dxaOrig="1240" w:dyaOrig="620" w14:anchorId="17CF9597">
          <v:shape id="_x0000_i1079" type="#_x0000_t75" style="width:87.75pt;height:43.5pt" o:ole="">
            <v:imagedata r:id="rId101" o:title=""/>
          </v:shape>
          <o:OLEObject Type="Embed" ProgID="Equation.DSMT4" ShapeID="_x0000_i1079" DrawAspect="Content" ObjectID="_1619519327" r:id="rId102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 w:rsidRPr="00D15874">
        <w:rPr>
          <w:position w:val="-24"/>
          <w:lang w:eastAsia="ru-RU"/>
        </w:rPr>
        <w:object w:dxaOrig="1240" w:dyaOrig="620" w14:anchorId="7B8BB0E1">
          <v:shape id="_x0000_i1080" type="#_x0000_t75" style="width:88.5pt;height:43.5pt" o:ole="">
            <v:imagedata r:id="rId103" o:title=""/>
          </v:shape>
          <o:OLEObject Type="Embed" ProgID="Equation.DSMT4" ShapeID="_x0000_i1080" DrawAspect="Content" ObjectID="_1619519328" r:id="rId104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>
        <w:rPr>
          <w:lang w:eastAsia="ru-RU"/>
        </w:rPr>
        <w:t xml:space="preserve"> </w:t>
      </w:r>
      <w:r w:rsidR="00A51247" w:rsidRPr="00A51247">
        <w:rPr>
          <w:position w:val="-30"/>
          <w:lang w:eastAsia="ru-RU"/>
        </w:rPr>
        <w:object w:dxaOrig="2160" w:dyaOrig="780" w14:anchorId="67764202">
          <v:shape id="_x0000_i1081" type="#_x0000_t75" style="width:144.75pt;height:52.5pt" o:ole="">
            <v:imagedata r:id="rId105" o:title=""/>
          </v:shape>
          <o:OLEObject Type="Embed" ProgID="Equation.DSMT4" ShapeID="_x0000_i1081" DrawAspect="Content" ObjectID="_1619519329" r:id="rId106"/>
        </w:object>
      </w:r>
      <w:r>
        <w:rPr>
          <w:lang w:eastAsia="ru-RU"/>
        </w:rPr>
        <w:t xml:space="preserve"> </w:t>
      </w:r>
      <w:r w:rsidR="00F61E69" w:rsidRPr="00F970CF">
        <w:rPr>
          <w:lang w:eastAsia="ru-RU"/>
        </w:rPr>
        <w:t xml:space="preserve">, </w:t>
      </w:r>
      <w:r w:rsidR="00F61E69">
        <w:rPr>
          <w:lang w:eastAsia="ru-RU"/>
        </w:rPr>
        <w:t>где</w:t>
      </w:r>
    </w:p>
    <w:p w14:paraId="5A3EE8A2" w14:textId="6AFF29C5" w:rsidR="007823EC" w:rsidRDefault="00F61E69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61E69">
        <w:rPr>
          <w:rFonts w:ascii="Times New Roman" w:hAnsi="Times New Roman"/>
          <w:position w:val="-6"/>
          <w:sz w:val="28"/>
          <w:szCs w:val="28"/>
          <w:lang w:val="en-US" w:eastAsia="ru-RU"/>
        </w:rPr>
        <w:object w:dxaOrig="279" w:dyaOrig="279" w14:anchorId="00D1F443">
          <v:shape id="_x0000_i1082" type="#_x0000_t75" style="width:14.25pt;height:14.25pt" o:ole="">
            <v:imagedata r:id="rId107" o:title=""/>
          </v:shape>
          <o:OLEObject Type="Embed" ProgID="Equation.DSMT4" ShapeID="_x0000_i1082" DrawAspect="Content" ObjectID="_1619519330" r:id="rId108"/>
        </w:object>
      </w:r>
      <w:r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6DA6ACA">
          <v:shape id="_x0000_i1083" type="#_x0000_t75" style="width:9.75pt;height:14.25pt" o:ole="">
            <v:imagedata r:id="rId109" o:title=""/>
          </v:shape>
          <o:OLEObject Type="Embed" ProgID="Equation.DSMT4" ShapeID="_x0000_i1083" DrawAspect="Content" ObjectID="_1619519331" r:id="rId110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 xml:space="preserve">количество ключевых слов текста (два самых часто употребляемых слова),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14871DC0">
          <v:shape id="_x0000_i1084" type="#_x0000_t75" style="width:9pt;height:11.25pt" o:ole="">
            <v:imagedata r:id="rId111" o:title=""/>
          </v:shape>
          <o:OLEObject Type="Embed" ProgID="Equation.DSMT4" ShapeID="_x0000_i1084" DrawAspect="Content" ObjectID="_1619519332" r:id="rId112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>количество стоп-слов в тексте,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340" w:dyaOrig="320" w14:anchorId="4BAFEF54">
          <v:shape id="_x0000_i1085" type="#_x0000_t75" style="width:17.25pt;height:15.75pt" o:ole="">
            <v:imagedata r:id="rId113" o:title=""/>
          </v:shape>
          <o:OLEObject Type="Embed" ProgID="Equation.DSMT4" ShapeID="_x0000_i1085" DrawAspect="Content" ObjectID="_1619519333" r:id="rId114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употреблённых минимум 5 раз,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105C8CE5">
          <v:shape id="_x0000_i1086" type="#_x0000_t75" style="width:9.75pt;height:11.25pt" o:ole="">
            <v:imagedata r:id="rId115" o:title=""/>
          </v:shape>
          <o:OLEObject Type="Embed" ProgID="Equation.DSMT4" ShapeID="_x0000_i1086" DrawAspect="Content" ObjectID="_1619519334" r:id="rId116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употреблений слова в тексте, </w:t>
      </w:r>
      <w:r w:rsidR="007823EC" w:rsidRPr="007823EC">
        <w:rPr>
          <w:rFonts w:ascii="Times New Roman" w:hAnsi="Times New Roman"/>
          <w:position w:val="-12"/>
          <w:sz w:val="28"/>
          <w:szCs w:val="28"/>
          <w:lang w:eastAsia="ru-RU"/>
        </w:rPr>
        <w:object w:dxaOrig="240" w:dyaOrig="360" w14:anchorId="09273CF2">
          <v:shape id="_x0000_i1087" type="#_x0000_t75" style="width:12pt;height:18pt" o:ole="">
            <v:imagedata r:id="rId117" o:title=""/>
          </v:shape>
          <o:OLEObject Type="Embed" ProgID="Equation.DSMT4" ShapeID="_x0000_i1087" DrawAspect="Content" ObjectID="_1619519335" r:id="rId118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>количество употреблений слова в тексте.</w:t>
      </w:r>
    </w:p>
    <w:p w14:paraId="4004727B" w14:textId="473A75B5" w:rsidR="007823EC" w:rsidRDefault="00065BCA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лингвистического анализа, на выходе получен массив объектов, представляющих </w:t>
      </w:r>
      <w:r w:rsidR="007A683E">
        <w:rPr>
          <w:rFonts w:ascii="Times New Roman" w:hAnsi="Times New Roman"/>
          <w:sz w:val="28"/>
          <w:szCs w:val="28"/>
          <w:lang w:eastAsia="ru-RU"/>
        </w:rPr>
        <w:t xml:space="preserve">предложения – наборы </w:t>
      </w:r>
      <w:r w:rsidR="0014523E">
        <w:rPr>
          <w:rFonts w:ascii="Times New Roman" w:hAnsi="Times New Roman"/>
          <w:sz w:val="28"/>
          <w:szCs w:val="28"/>
          <w:lang w:eastAsia="ru-RU"/>
        </w:rPr>
        <w:t xml:space="preserve">объектов – </w:t>
      </w:r>
      <w:r>
        <w:rPr>
          <w:rFonts w:ascii="Times New Roman" w:hAnsi="Times New Roman"/>
          <w:sz w:val="28"/>
          <w:szCs w:val="28"/>
          <w:lang w:eastAsia="ru-RU"/>
        </w:rPr>
        <w:t>слов с их морфологическими характеристиками.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Для дальнейшей обработки массив обрабатывается и получается словарь, в котором ключом является слово, а значением – количество его употреблений в тексте.</w:t>
      </w:r>
    </w:p>
    <w:p w14:paraId="728F404B" w14:textId="4C8FCEC6" w:rsidR="007823EC" w:rsidRDefault="00F44429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Получив словарь, сразу получаем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CBB50A1">
          <v:shape id="_x0000_i1088" type="#_x0000_t75" style="width:9.75pt;height:14.25pt" o:ole="">
            <v:imagedata r:id="rId109" o:title=""/>
          </v:shape>
          <o:OLEObject Type="Embed" ProgID="Equation.DSMT4" ShapeID="_x0000_i1088" DrawAspect="Content" ObjectID="_1619519336" r:id="rId119"/>
        </w:object>
      </w:r>
      <w:r>
        <w:rPr>
          <w:rFonts w:ascii="Times New Roman" w:hAnsi="Times New Roman"/>
          <w:sz w:val="28"/>
          <w:szCs w:val="28"/>
          <w:lang w:eastAsia="ru-RU"/>
        </w:rPr>
        <w:t>. Стоп-слова, как было описано в</w:t>
      </w:r>
      <w:r w:rsidR="00A718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="00A718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разделе, это слова, которые не несут никакой смысловой нагрузки, к ним относятся все </w:t>
      </w:r>
      <w:r w:rsidRPr="00F44429">
        <w:rPr>
          <w:rFonts w:ascii="Times New Roman" w:hAnsi="Times New Roman"/>
          <w:sz w:val="28"/>
          <w:szCs w:val="28"/>
          <w:lang w:eastAsia="ru-RU"/>
        </w:rPr>
        <w:t>предлоги, частицы, междометия, союзы, наречия, местоимения</w:t>
      </w:r>
      <w:r>
        <w:rPr>
          <w:rFonts w:ascii="Times New Roman" w:hAnsi="Times New Roman"/>
          <w:sz w:val="28"/>
          <w:szCs w:val="28"/>
          <w:lang w:eastAsia="ru-RU"/>
        </w:rPr>
        <w:t>, а также вводные слова и выражения</w:t>
      </w:r>
      <w:r w:rsidR="00A26FC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[</w:t>
      </w:r>
      <w:r w:rsidR="00A7186A">
        <w:rPr>
          <w:rFonts w:ascii="Times New Roman" w:hAnsi="Times New Roman"/>
          <w:sz w:val="28"/>
          <w:szCs w:val="28"/>
          <w:lang w:eastAsia="ru-RU"/>
        </w:rPr>
        <w:t>4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Так как морфологическая информация о каждом слове уже определена, словарь фильтруется по характеристикам ключей, а именно по части речи, или содержанию слова в специальном словаре стоп-слов </w:t>
      </w:r>
      <w:r w:rsidRPr="00F44429">
        <w:rPr>
          <w:rFonts w:ascii="Times New Roman" w:hAnsi="Times New Roman"/>
          <w:sz w:val="28"/>
          <w:szCs w:val="28"/>
          <w:lang w:eastAsia="ru-RU"/>
        </w:rPr>
        <w:t>[</w:t>
      </w:r>
      <w:r w:rsidR="00A7186A">
        <w:rPr>
          <w:rFonts w:ascii="Times New Roman" w:hAnsi="Times New Roman"/>
          <w:sz w:val="28"/>
          <w:szCs w:val="28"/>
          <w:lang w:eastAsia="ru-RU"/>
        </w:rPr>
        <w:t>50</w:t>
      </w:r>
      <w:r w:rsidRPr="00F44429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, таким образом вычисляется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3FBB92C3">
          <v:shape id="_x0000_i1089" type="#_x0000_t75" style="width:9pt;height:11.25pt" o:ole="">
            <v:imagedata r:id="rId111" o:title=""/>
          </v:shape>
          <o:OLEObject Type="Embed" ProgID="Equation.DSMT4" ShapeID="_x0000_i1089" DrawAspect="Content" ObjectID="_1619519337" r:id="rId120"/>
        </w:objec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3CB84E0" w14:textId="658E93FA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1" w:name="_Toc8901347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стилистических ошибок в тексте</w:t>
      </w:r>
      <w:bookmarkEnd w:id="41"/>
    </w:p>
    <w:p w14:paraId="29CFC91F" w14:textId="457E4D4B" w:rsidR="00EB7449" w:rsidRDefault="00B32C9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стилистических ошибок, проверка которых реализована:</w:t>
      </w:r>
    </w:p>
    <w:p w14:paraId="154FF91C" w14:textId="77777777" w:rsidR="00B32C94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8145B3F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обобщений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7FFD62F0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Необъективная оценка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36C99656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усилителей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6E993289" w14:textId="08574831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12E8882C" w14:textId="07F3E6E8" w:rsidR="00B32C94" w:rsidRPr="00B32C94" w:rsidRDefault="00B32C94" w:rsidP="008F263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BA6">
        <w:rPr>
          <w:rFonts w:ascii="Times New Roman" w:hAnsi="Times New Roman"/>
          <w:sz w:val="28"/>
          <w:szCs w:val="28"/>
        </w:rPr>
        <w:t xml:space="preserve">Проверка типов ошибок </w:t>
      </w:r>
      <w:r w:rsidR="008F263B">
        <w:rPr>
          <w:rFonts w:ascii="Times New Roman" w:hAnsi="Times New Roman"/>
          <w:sz w:val="28"/>
          <w:szCs w:val="28"/>
        </w:rPr>
        <w:t>1, 2 и 3</w:t>
      </w:r>
      <w:r w:rsidRPr="00703BA6">
        <w:rPr>
          <w:rFonts w:ascii="Times New Roman" w:hAnsi="Times New Roman"/>
          <w:sz w:val="28"/>
          <w:szCs w:val="28"/>
        </w:rPr>
        <w:t xml:space="preserve"> выполняется с помощью анализа морфологических признаков слов, полученных в результате лингвистического анализа текста. </w:t>
      </w:r>
      <w:r w:rsidR="008F263B">
        <w:rPr>
          <w:rFonts w:ascii="Times New Roman" w:hAnsi="Times New Roman"/>
          <w:sz w:val="28"/>
          <w:szCs w:val="28"/>
        </w:rPr>
        <w:t>Проверка типа ошибок 4 выполняется с помощью словарей со словами усилителями (абсолютно, безусловно). Пятый тип ошибок является предупреждением, если предложение в статье является вопросом, создается предупреждение.</w:t>
      </w:r>
    </w:p>
    <w:p w14:paraId="527BC25C" w14:textId="290589EC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2" w:name="_Toc8901348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  <w:bookmarkEnd w:id="42"/>
    </w:p>
    <w:p w14:paraId="5488EC63" w14:textId="27A73B4F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структурных ошибок, проверка которых реализована:</w:t>
      </w:r>
    </w:p>
    <w:p w14:paraId="3805061D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33C84613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253521F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0263E8A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4DE0264E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Наличие коротких разделов – разделов, состоящих менее чем из трёх предложений.</w:t>
      </w:r>
    </w:p>
    <w:p w14:paraId="2B2A528F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559B0B15" w14:textId="085338AF" w:rsidR="007A683E" w:rsidRDefault="007A68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Ошибки типов 1-4 проверяются с помощью использования регулярных выражений на необработанном тексте. Используются регулярные выражения для обработки ссылок на источники, источников в списке литературы, ссылок на рисунки и таблицы, названий рисунков и таблиц.</w:t>
      </w:r>
    </w:p>
    <w:p w14:paraId="7BB247F8" w14:textId="339E8FD4" w:rsidR="007A683E" w:rsidRDefault="001452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проверки наличия ошибок пятого типа обрабатывается полученный после лингвистического анализа текста массив предложений. </w:t>
      </w:r>
      <w:r w:rsidR="00292650">
        <w:rPr>
          <w:rFonts w:ascii="Times New Roman" w:hAnsi="Times New Roman"/>
          <w:sz w:val="28"/>
          <w:szCs w:val="28"/>
          <w:lang w:eastAsia="ru-RU"/>
        </w:rPr>
        <w:t xml:space="preserve">С помощью полученного на вход списка названий разделов, данный массив группируется </w:t>
      </w:r>
      <w:r w:rsidR="00292650">
        <w:rPr>
          <w:rFonts w:ascii="Times New Roman" w:hAnsi="Times New Roman"/>
          <w:sz w:val="28"/>
          <w:szCs w:val="28"/>
          <w:lang w:eastAsia="ru-RU"/>
        </w:rPr>
        <w:lastRenderedPageBreak/>
        <w:t>по разделам – массивам меньшего размера, представляющими разделы статьи. Далее проверяется количество элементов в таких массивах.</w:t>
      </w:r>
    </w:p>
    <w:p w14:paraId="650092D4" w14:textId="7222713F" w:rsidR="00292650" w:rsidRDefault="00292650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Проверка наличия ошибок шестого типа выполняется на словаре с количеством употреблений слов в тексте. На вход был получен список ключевых слов текста, указываемых в статье для определения тем, к которым относится статья. Проверяется наличие слов из этого списка в словаре.</w:t>
      </w:r>
    </w:p>
    <w:p w14:paraId="1F7BFF19" w14:textId="62AB87E2" w:rsidR="008F263B" w:rsidRDefault="00E4342C" w:rsidP="00A30CA2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3" w:name="_Toc8901349"/>
      <w:r>
        <w:rPr>
          <w:rFonts w:ascii="Times New Roman" w:hAnsi="Times New Roman"/>
          <w:b/>
          <w:sz w:val="28"/>
          <w:szCs w:val="28"/>
          <w:lang w:eastAsia="ru-RU"/>
        </w:rPr>
        <w:t>Выводы</w:t>
      </w:r>
      <w:bookmarkEnd w:id="43"/>
    </w:p>
    <w:p w14:paraId="6988CB41" w14:textId="27547E8F" w:rsidR="00E4342C" w:rsidRDefault="00856241" w:rsidP="00C5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Решение было реализовано в виде веб-сервиса на платформе </w:t>
      </w:r>
      <w:r w:rsidRPr="00856241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с использованием фреймворка </w:t>
      </w:r>
      <w:r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856241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MVC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Анализ статьи осуществляется с помощью модуля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 w:rsidRPr="008562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состоящего из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извлекающего текст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проводящего лингвистический анализ текста.</w:t>
      </w:r>
    </w:p>
    <w:p w14:paraId="6F87EC84" w14:textId="4D41E69E" w:rsidR="00856241" w:rsidRPr="00856241" w:rsidRDefault="00856241" w:rsidP="00C5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Исходный код решения расположен в открытом репозитории на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[51].</w:t>
      </w:r>
    </w:p>
    <w:p w14:paraId="5C0603BB" w14:textId="4D85573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F708705" w14:textId="1E5D0803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2092F02" w14:textId="0555541B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883ABE" w14:textId="3F96DCE9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19A5B462" w14:textId="39FED89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0C70720" w14:textId="6F2D173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FDF9BDA" w14:textId="00A787C0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60F84E7" w14:textId="56FCBEC5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92F73A4" w14:textId="62AEFD3B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E35A895" w14:textId="4364A59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7308538" w14:textId="1109B672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CA8EDDC" w14:textId="2A8100EA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20CC83B" w14:textId="31099C29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58B8AC61" w14:textId="28AE55B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31BD84D" w14:textId="0B1F0F24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194845C" w14:textId="1C86D1F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B327C12" w14:textId="77F350A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C6AD8EF" w14:textId="5044BD03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813F1A8" w14:textId="65E1FD8F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9C94DDD" w14:textId="6F988B15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A1CA342" w14:textId="185C1B49" w:rsidR="00A7186A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08F8940" w14:textId="1A87BECE" w:rsidR="00A7186A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4AFA679" w14:textId="77777777" w:rsidR="00A7186A" w:rsidRPr="008F263B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204C10" w14:textId="70667E4A" w:rsidR="00A86AF3" w:rsidRPr="00684157" w:rsidRDefault="00684157" w:rsidP="00F01EA3">
      <w:pPr>
        <w:pStyle w:val="ListParagraph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bookmarkStart w:id="44" w:name="_Toc8901350"/>
      <w:r w:rsidRPr="00684157">
        <w:rPr>
          <w:rFonts w:ascii="Times New Roman" w:hAnsi="Times New Roman"/>
          <w:b/>
          <w:sz w:val="28"/>
          <w:szCs w:val="28"/>
          <w:lang w:eastAsia="ru-RU"/>
        </w:rPr>
        <w:t>ИССЛЕДОВАНИЕ РЕШЕНИЯ</w:t>
      </w:r>
      <w:bookmarkEnd w:id="44"/>
    </w:p>
    <w:p w14:paraId="6CB0A4D2" w14:textId="74A7ECA1" w:rsidR="00947062" w:rsidRPr="0043396F" w:rsidRDefault="004129A1" w:rsidP="00A54DF8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5" w:name="_Toc8901351"/>
      <w:r w:rsidRPr="0043396F">
        <w:rPr>
          <w:rFonts w:ascii="Times New Roman" w:hAnsi="Times New Roman"/>
          <w:b/>
          <w:sz w:val="28"/>
          <w:szCs w:val="28"/>
          <w:lang w:eastAsia="ru-RU"/>
        </w:rPr>
        <w:t>Исследование времени анализа статьи</w:t>
      </w:r>
      <w:bookmarkEnd w:id="45"/>
    </w:p>
    <w:p w14:paraId="4ADE1293" w14:textId="2F1B3806" w:rsidR="00C74808" w:rsidRDefault="00491596" w:rsidP="00C748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Основной сценарий использования </w:t>
      </w:r>
      <w:r w:rsidR="00D94C1C">
        <w:rPr>
          <w:rFonts w:ascii="Times New Roman" w:hAnsi="Times New Roman"/>
          <w:sz w:val="28"/>
          <w:szCs w:val="28"/>
          <w:lang w:eastAsia="ru-RU"/>
        </w:rPr>
        <w:t>веб-сервиса</w:t>
      </w:r>
      <w:r>
        <w:rPr>
          <w:rFonts w:ascii="Times New Roman" w:hAnsi="Times New Roman"/>
          <w:sz w:val="28"/>
          <w:szCs w:val="28"/>
          <w:lang w:eastAsia="ru-RU"/>
        </w:rPr>
        <w:t xml:space="preserve"> – анализ статьи на соответствие научному стилю, </w:t>
      </w:r>
      <w:r w:rsidR="00D94C1C">
        <w:rPr>
          <w:rFonts w:ascii="Times New Roman" w:hAnsi="Times New Roman"/>
          <w:sz w:val="28"/>
          <w:szCs w:val="28"/>
          <w:lang w:eastAsia="ru-RU"/>
        </w:rPr>
        <w:t>в связи с этим важную для опыта работы пользователя с веб-сервисом роль играет время ожидания результатов анализа. Время ожидания состоит из времени загрузки данных на сервер, времени получения результата с сервера и времени анализа статьи. Первые два фактора зависят только от скорости соединения с сервером. Далее исследуется время анализа статьи.</w:t>
      </w:r>
    </w:p>
    <w:p w14:paraId="424104EA" w14:textId="086A5A5E" w:rsidR="00EE3D26" w:rsidRDefault="00EE3D26" w:rsidP="00EE3D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В рамках исследования проверялась гипотеза о том, что </w:t>
      </w:r>
      <w:r>
        <w:rPr>
          <w:rFonts w:ascii="Times New Roman" w:eastAsia="Times New Roman" w:hAnsi="Times New Roman"/>
          <w:sz w:val="28"/>
          <w:szCs w:val="28"/>
        </w:rPr>
        <w:t>размер файла, количество страниц и количество символов влияют как на время частей анализа статьи, так и на время анализа в целом.</w:t>
      </w:r>
    </w:p>
    <w:p w14:paraId="73197328" w14:textId="5F8841F5" w:rsidR="00443D8D" w:rsidRPr="001E2B06" w:rsidRDefault="00443D8D" w:rsidP="00EE3D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измерения времени работы было реализовано консольное приложение, использующее модуль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PaperAnalyzer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Файлы статей находятся на диске, время их загрузки в память не учитывается в замерах. Время работы замерялось средствами языка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443D8D">
        <w:rPr>
          <w:rFonts w:ascii="Times New Roman" w:eastAsia="Times New Roman" w:hAnsi="Times New Roman"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</w:rPr>
        <w:t>, а именно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 xml:space="preserve"> </w:t>
      </w:r>
      <w:r w:rsidR="001E2B06">
        <w:rPr>
          <w:rFonts w:ascii="Times New Roman" w:eastAsia="Times New Roman" w:hAnsi="Times New Roman"/>
          <w:sz w:val="28"/>
          <w:szCs w:val="28"/>
        </w:rPr>
        <w:t>с помощью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 xml:space="preserve"> </w:t>
      </w:r>
      <w:r w:rsidR="001E2B06">
        <w:rPr>
          <w:rFonts w:ascii="Times New Roman" w:eastAsia="Times New Roman" w:hAnsi="Times New Roman"/>
          <w:sz w:val="28"/>
          <w:szCs w:val="28"/>
        </w:rPr>
        <w:t xml:space="preserve">класса </w:t>
      </w:r>
      <w:r w:rsidR="001E2B06">
        <w:rPr>
          <w:rFonts w:ascii="Times New Roman" w:eastAsia="Times New Roman" w:hAnsi="Times New Roman"/>
          <w:sz w:val="28"/>
          <w:szCs w:val="28"/>
          <w:lang w:val="en-US"/>
        </w:rPr>
        <w:t>System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>.</w:t>
      </w:r>
      <w:r w:rsidR="001E2B06">
        <w:rPr>
          <w:rFonts w:ascii="Times New Roman" w:eastAsia="Times New Roman" w:hAnsi="Times New Roman"/>
          <w:sz w:val="28"/>
          <w:szCs w:val="28"/>
          <w:lang w:val="en-US"/>
        </w:rPr>
        <w:t>Diagnostics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>.</w:t>
      </w:r>
      <w:r w:rsidR="001E2B06" w:rsidRPr="009F3C2A">
        <w:rPr>
          <w:rFonts w:ascii="Times New Roman" w:eastAsia="Times New Roman" w:hAnsi="Times New Roman"/>
          <w:sz w:val="28"/>
          <w:szCs w:val="28"/>
          <w:lang w:val="en-US"/>
        </w:rPr>
        <w:t>Stopwatch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 xml:space="preserve"> [</w:t>
      </w:r>
      <w:r w:rsidR="00CE68CB" w:rsidRPr="009F3C2A">
        <w:rPr>
          <w:rFonts w:ascii="Times New Roman" w:eastAsia="Times New Roman" w:hAnsi="Times New Roman"/>
          <w:sz w:val="28"/>
          <w:szCs w:val="28"/>
        </w:rPr>
        <w:t>5</w:t>
      </w:r>
      <w:r w:rsidR="00856241" w:rsidRPr="00856241">
        <w:rPr>
          <w:rFonts w:ascii="Times New Roman" w:eastAsia="Times New Roman" w:hAnsi="Times New Roman"/>
          <w:sz w:val="28"/>
          <w:szCs w:val="28"/>
        </w:rPr>
        <w:t>2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>], измеряющего время с точностью до количества тиков процессора [</w:t>
      </w:r>
      <w:r w:rsidR="00CE68CB" w:rsidRPr="009F3C2A">
        <w:rPr>
          <w:rFonts w:ascii="Times New Roman" w:hAnsi="Times New Roman"/>
          <w:sz w:val="28"/>
          <w:szCs w:val="28"/>
        </w:rPr>
        <w:t>5</w:t>
      </w:r>
      <w:r w:rsidR="00856241" w:rsidRPr="00856241">
        <w:rPr>
          <w:rFonts w:ascii="Times New Roman" w:hAnsi="Times New Roman"/>
          <w:sz w:val="28"/>
          <w:szCs w:val="28"/>
        </w:rPr>
        <w:t>2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>], но в</w:t>
      </w:r>
      <w:r w:rsidR="001E2B06">
        <w:rPr>
          <w:rFonts w:ascii="Times New Roman" w:eastAsia="Times New Roman" w:hAnsi="Times New Roman"/>
          <w:sz w:val="28"/>
          <w:szCs w:val="28"/>
        </w:rPr>
        <w:t xml:space="preserve"> данном эксперименте использовалась точность до миллисекунд.</w:t>
      </w:r>
    </w:p>
    <w:p w14:paraId="692DC682" w14:textId="3699F1CD" w:rsidR="0043396F" w:rsidRDefault="008C6D89" w:rsidP="004339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статьи состоит из двух частей:</w:t>
      </w:r>
    </w:p>
    <w:p w14:paraId="1CCDE65D" w14:textId="009E4386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Извлечение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C6D8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файла;</w:t>
      </w:r>
    </w:p>
    <w:p w14:paraId="5291103E" w14:textId="6291C992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Анализ текста.</w:t>
      </w:r>
    </w:p>
    <w:p w14:paraId="011ECCD5" w14:textId="645F54DE" w:rsidR="00DE7F56" w:rsidRDefault="00DE7F56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Соответственно и время анализа статьи состоит из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DE7F5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и анализа полученного текста.</w:t>
      </w:r>
      <w:r w:rsidR="00D94C1C">
        <w:rPr>
          <w:rFonts w:ascii="Times New Roman" w:hAnsi="Times New Roman"/>
          <w:sz w:val="28"/>
          <w:szCs w:val="28"/>
          <w:lang w:eastAsia="ru-RU"/>
        </w:rPr>
        <w:t xml:space="preserve"> Так как исследуется время обработки данных, их содержание не важно, и поэтому </w:t>
      </w:r>
      <w:r w:rsidR="00D94C1C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D94C1C" w:rsidRPr="00D94C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4C1C">
        <w:rPr>
          <w:rFonts w:ascii="Times New Roman" w:hAnsi="Times New Roman"/>
          <w:sz w:val="28"/>
          <w:szCs w:val="28"/>
          <w:lang w:eastAsia="ru-RU"/>
        </w:rPr>
        <w:t xml:space="preserve">файлы, используемые для исследования, состоят из текста, но не все представляют собой научные работы. </w:t>
      </w:r>
      <w:r>
        <w:rPr>
          <w:rFonts w:ascii="Times New Roman" w:hAnsi="Times New Roman"/>
          <w:sz w:val="28"/>
          <w:szCs w:val="28"/>
          <w:lang w:eastAsia="ru-RU"/>
        </w:rPr>
        <w:t>В табл.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77898">
        <w:rPr>
          <w:rFonts w:ascii="Times New Roman" w:hAnsi="Times New Roman"/>
          <w:sz w:val="28"/>
          <w:szCs w:val="28"/>
          <w:lang w:eastAsia="ru-RU"/>
        </w:rPr>
        <w:t>9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представлена информация о выборке из </w:t>
      </w:r>
      <w:r w:rsidR="008B27A6">
        <w:rPr>
          <w:rFonts w:ascii="Times New Roman" w:hAnsi="Times New Roman"/>
          <w:sz w:val="28"/>
          <w:szCs w:val="28"/>
          <w:lang w:eastAsia="ru-RU"/>
        </w:rPr>
        <w:t>1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6 файлов </w:t>
      </w:r>
      <w:r w:rsidR="00F7298E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F7298E" w:rsidRP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7298E">
        <w:rPr>
          <w:rFonts w:ascii="Times New Roman" w:hAnsi="Times New Roman"/>
          <w:sz w:val="28"/>
          <w:szCs w:val="28"/>
          <w:lang w:eastAsia="ru-RU"/>
        </w:rPr>
        <w:t>содержащих текст:</w:t>
      </w:r>
    </w:p>
    <w:p w14:paraId="5032154B" w14:textId="313F6F6B" w:rsidR="000B7381" w:rsidRPr="000B7381" w:rsidRDefault="000B7381" w:rsidP="000B7381">
      <w:pPr>
        <w:pStyle w:val="Caption"/>
        <w:keepNext/>
        <w:rPr>
          <w:i w:val="0"/>
          <w:sz w:val="28"/>
          <w:szCs w:val="28"/>
        </w:rPr>
      </w:pPr>
      <w:r w:rsidRPr="000B7381">
        <w:rPr>
          <w:i w:val="0"/>
          <w:sz w:val="28"/>
          <w:szCs w:val="28"/>
        </w:rPr>
        <w:t xml:space="preserve">Таблица </w:t>
      </w:r>
      <w:r w:rsidR="00A77898">
        <w:rPr>
          <w:i w:val="0"/>
          <w:sz w:val="28"/>
          <w:szCs w:val="28"/>
        </w:rPr>
        <w:t>9</w:t>
      </w:r>
      <w:r w:rsidRPr="000B7381">
        <w:rPr>
          <w:i w:val="0"/>
          <w:sz w:val="28"/>
          <w:szCs w:val="28"/>
        </w:rPr>
        <w:t xml:space="preserve"> – Информация о выборке файлов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59"/>
        <w:gridCol w:w="1504"/>
        <w:gridCol w:w="1096"/>
        <w:gridCol w:w="1463"/>
      </w:tblGrid>
      <w:tr w:rsidR="00BC64B1" w:rsidRPr="00E4342C" w14:paraId="1DEB49E2" w14:textId="77777777" w:rsidTr="000B26F5">
        <w:tc>
          <w:tcPr>
            <w:tcW w:w="1129" w:type="dxa"/>
            <w:vAlign w:val="bottom"/>
          </w:tcPr>
          <w:p w14:paraId="475007B2" w14:textId="069AF1F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Номер файла</w:t>
            </w:r>
          </w:p>
        </w:tc>
        <w:tc>
          <w:tcPr>
            <w:tcW w:w="1276" w:type="dxa"/>
            <w:vAlign w:val="bottom"/>
          </w:tcPr>
          <w:p w14:paraId="6444001E" w14:textId="3E6A61F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Размер, Кбайт</w:t>
            </w:r>
          </w:p>
        </w:tc>
        <w:tc>
          <w:tcPr>
            <w:tcW w:w="1418" w:type="dxa"/>
            <w:vAlign w:val="bottom"/>
          </w:tcPr>
          <w:p w14:paraId="1FC5718A" w14:textId="123D357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символов</w:t>
            </w:r>
          </w:p>
        </w:tc>
        <w:tc>
          <w:tcPr>
            <w:tcW w:w="1459" w:type="dxa"/>
            <w:vAlign w:val="bottom"/>
          </w:tcPr>
          <w:p w14:paraId="74A19186" w14:textId="5139164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страниц</w:t>
            </w:r>
          </w:p>
        </w:tc>
        <w:tc>
          <w:tcPr>
            <w:tcW w:w="1504" w:type="dxa"/>
            <w:vAlign w:val="bottom"/>
          </w:tcPr>
          <w:p w14:paraId="7558AC13" w14:textId="1618B24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извлечения текста, </w:t>
            </w:r>
            <w:proofErr w:type="spellStart"/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096" w:type="dxa"/>
            <w:vAlign w:val="bottom"/>
          </w:tcPr>
          <w:p w14:paraId="65CE5268" w14:textId="4C7B493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анализа текста, </w:t>
            </w:r>
            <w:proofErr w:type="spellStart"/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463" w:type="dxa"/>
            <w:vAlign w:val="bottom"/>
          </w:tcPr>
          <w:p w14:paraId="373C4336" w14:textId="30B5C35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Общее время обработки, </w:t>
            </w:r>
            <w:proofErr w:type="spellStart"/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BC64B1" w:rsidRPr="00E4342C" w14:paraId="5CFE860E" w14:textId="77777777" w:rsidTr="000B26F5">
        <w:tc>
          <w:tcPr>
            <w:tcW w:w="1129" w:type="dxa"/>
            <w:vAlign w:val="bottom"/>
          </w:tcPr>
          <w:p w14:paraId="667E1FB7" w14:textId="2092043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bottom"/>
          </w:tcPr>
          <w:p w14:paraId="0F93ADAA" w14:textId="1CB833C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158,12</w:t>
            </w:r>
          </w:p>
        </w:tc>
        <w:tc>
          <w:tcPr>
            <w:tcW w:w="1418" w:type="dxa"/>
            <w:vAlign w:val="bottom"/>
          </w:tcPr>
          <w:p w14:paraId="2F7A01BD" w14:textId="61A740E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10156</w:t>
            </w:r>
          </w:p>
        </w:tc>
        <w:tc>
          <w:tcPr>
            <w:tcW w:w="1459" w:type="dxa"/>
            <w:vAlign w:val="bottom"/>
          </w:tcPr>
          <w:p w14:paraId="76A1853A" w14:textId="6F8134B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bottom"/>
          </w:tcPr>
          <w:p w14:paraId="2D80EC8B" w14:textId="13E6813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96" w:type="dxa"/>
            <w:vAlign w:val="bottom"/>
          </w:tcPr>
          <w:p w14:paraId="45FF6EAE" w14:textId="0CF7AD4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63" w:type="dxa"/>
            <w:vAlign w:val="bottom"/>
          </w:tcPr>
          <w:p w14:paraId="7345EF69" w14:textId="14BEC97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118</w:t>
            </w:r>
          </w:p>
        </w:tc>
      </w:tr>
      <w:tr w:rsidR="00BC64B1" w:rsidRPr="00E4342C" w14:paraId="4E176164" w14:textId="77777777" w:rsidTr="000B26F5">
        <w:tc>
          <w:tcPr>
            <w:tcW w:w="1129" w:type="dxa"/>
            <w:vAlign w:val="bottom"/>
          </w:tcPr>
          <w:p w14:paraId="2B69AB1E" w14:textId="6872593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bottom"/>
          </w:tcPr>
          <w:p w14:paraId="0FD6642F" w14:textId="05D5E87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293,79</w:t>
            </w:r>
          </w:p>
        </w:tc>
        <w:tc>
          <w:tcPr>
            <w:tcW w:w="1418" w:type="dxa"/>
            <w:vAlign w:val="bottom"/>
          </w:tcPr>
          <w:p w14:paraId="2ECE2116" w14:textId="7A43709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20818</w:t>
            </w:r>
          </w:p>
        </w:tc>
        <w:tc>
          <w:tcPr>
            <w:tcW w:w="1459" w:type="dxa"/>
            <w:vAlign w:val="bottom"/>
          </w:tcPr>
          <w:p w14:paraId="34D823CE" w14:textId="4AD024C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bottom"/>
          </w:tcPr>
          <w:p w14:paraId="62E2755E" w14:textId="7643CA2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96" w:type="dxa"/>
            <w:vAlign w:val="bottom"/>
          </w:tcPr>
          <w:p w14:paraId="24BD87B1" w14:textId="21AFE21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63" w:type="dxa"/>
            <w:vAlign w:val="bottom"/>
          </w:tcPr>
          <w:p w14:paraId="160B6466" w14:textId="73803ED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</w:tr>
      <w:tr w:rsidR="00BC64B1" w:rsidRPr="00E4342C" w14:paraId="2861A848" w14:textId="77777777" w:rsidTr="000B26F5">
        <w:tc>
          <w:tcPr>
            <w:tcW w:w="1129" w:type="dxa"/>
            <w:vAlign w:val="bottom"/>
          </w:tcPr>
          <w:p w14:paraId="720005FA" w14:textId="0842875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bottom"/>
          </w:tcPr>
          <w:p w14:paraId="05F2410F" w14:textId="7B4F5A5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427,51</w:t>
            </w:r>
          </w:p>
        </w:tc>
        <w:tc>
          <w:tcPr>
            <w:tcW w:w="1418" w:type="dxa"/>
            <w:vAlign w:val="bottom"/>
          </w:tcPr>
          <w:p w14:paraId="39B68C08" w14:textId="2E49A2D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30974</w:t>
            </w:r>
          </w:p>
        </w:tc>
        <w:tc>
          <w:tcPr>
            <w:tcW w:w="1459" w:type="dxa"/>
            <w:vAlign w:val="bottom"/>
          </w:tcPr>
          <w:p w14:paraId="2B26CF7F" w14:textId="2E1FA71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04" w:type="dxa"/>
            <w:vAlign w:val="bottom"/>
          </w:tcPr>
          <w:p w14:paraId="0AF304A5" w14:textId="19F71BA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096" w:type="dxa"/>
            <w:vAlign w:val="bottom"/>
          </w:tcPr>
          <w:p w14:paraId="2805E8B0" w14:textId="37EC272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463" w:type="dxa"/>
            <w:vAlign w:val="bottom"/>
          </w:tcPr>
          <w:p w14:paraId="05BC6B01" w14:textId="79A64B4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769</w:t>
            </w:r>
          </w:p>
        </w:tc>
      </w:tr>
      <w:tr w:rsidR="00BC64B1" w:rsidRPr="00E4342C" w14:paraId="0B020A53" w14:textId="77777777" w:rsidTr="000B26F5">
        <w:tc>
          <w:tcPr>
            <w:tcW w:w="1129" w:type="dxa"/>
            <w:vAlign w:val="bottom"/>
          </w:tcPr>
          <w:p w14:paraId="45819E5C" w14:textId="59F9911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bottom"/>
          </w:tcPr>
          <w:p w14:paraId="18A4FED9" w14:textId="563FD78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702,12</w:t>
            </w:r>
          </w:p>
        </w:tc>
        <w:tc>
          <w:tcPr>
            <w:tcW w:w="1418" w:type="dxa"/>
            <w:vAlign w:val="bottom"/>
          </w:tcPr>
          <w:p w14:paraId="0CD192FE" w14:textId="6A3D1EE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42706</w:t>
            </w:r>
          </w:p>
        </w:tc>
        <w:tc>
          <w:tcPr>
            <w:tcW w:w="1459" w:type="dxa"/>
            <w:vAlign w:val="bottom"/>
          </w:tcPr>
          <w:p w14:paraId="5F00CAAD" w14:textId="0F5A953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04" w:type="dxa"/>
            <w:vAlign w:val="bottom"/>
          </w:tcPr>
          <w:p w14:paraId="3C6C35BA" w14:textId="7BA282E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096" w:type="dxa"/>
            <w:vAlign w:val="bottom"/>
          </w:tcPr>
          <w:p w14:paraId="1E55E31C" w14:textId="2486082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463" w:type="dxa"/>
            <w:vAlign w:val="bottom"/>
          </w:tcPr>
          <w:p w14:paraId="5FF66809" w14:textId="44F4A23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BC64B1" w:rsidRPr="00E4342C" w14:paraId="0F282A67" w14:textId="77777777" w:rsidTr="000B26F5">
        <w:tc>
          <w:tcPr>
            <w:tcW w:w="1129" w:type="dxa"/>
            <w:vAlign w:val="bottom"/>
          </w:tcPr>
          <w:p w14:paraId="6852B897" w14:textId="45D7663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bottom"/>
          </w:tcPr>
          <w:p w14:paraId="488059AA" w14:textId="73797E8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939,52</w:t>
            </w:r>
          </w:p>
        </w:tc>
        <w:tc>
          <w:tcPr>
            <w:tcW w:w="1418" w:type="dxa"/>
            <w:vAlign w:val="bottom"/>
          </w:tcPr>
          <w:p w14:paraId="7EFC9C4E" w14:textId="16F821D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63524</w:t>
            </w:r>
          </w:p>
        </w:tc>
        <w:tc>
          <w:tcPr>
            <w:tcW w:w="1459" w:type="dxa"/>
            <w:vAlign w:val="bottom"/>
          </w:tcPr>
          <w:p w14:paraId="3C055C77" w14:textId="211B5A1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04" w:type="dxa"/>
            <w:vAlign w:val="bottom"/>
          </w:tcPr>
          <w:p w14:paraId="34B90C16" w14:textId="77FF886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1096" w:type="dxa"/>
            <w:vAlign w:val="bottom"/>
          </w:tcPr>
          <w:p w14:paraId="3A116D14" w14:textId="21206CE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463" w:type="dxa"/>
            <w:vAlign w:val="bottom"/>
          </w:tcPr>
          <w:p w14:paraId="49925DE0" w14:textId="73FF78A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458</w:t>
            </w:r>
          </w:p>
        </w:tc>
      </w:tr>
      <w:tr w:rsidR="00BC64B1" w:rsidRPr="00E4342C" w14:paraId="3AF76B80" w14:textId="77777777" w:rsidTr="000B26F5">
        <w:tc>
          <w:tcPr>
            <w:tcW w:w="1129" w:type="dxa"/>
            <w:vAlign w:val="bottom"/>
          </w:tcPr>
          <w:p w14:paraId="12EF6499" w14:textId="4837077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bottom"/>
          </w:tcPr>
          <w:p w14:paraId="04F2F762" w14:textId="0225B88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1654,55</w:t>
            </w:r>
          </w:p>
        </w:tc>
        <w:tc>
          <w:tcPr>
            <w:tcW w:w="1418" w:type="dxa"/>
            <w:vAlign w:val="bottom"/>
          </w:tcPr>
          <w:p w14:paraId="78092E1C" w14:textId="7C2495D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108521</w:t>
            </w:r>
          </w:p>
        </w:tc>
        <w:tc>
          <w:tcPr>
            <w:tcW w:w="1459" w:type="dxa"/>
            <w:vAlign w:val="bottom"/>
          </w:tcPr>
          <w:p w14:paraId="133ADB44" w14:textId="315BE88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04" w:type="dxa"/>
            <w:vAlign w:val="bottom"/>
          </w:tcPr>
          <w:p w14:paraId="53FA732E" w14:textId="2AC5174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1096" w:type="dxa"/>
            <w:vAlign w:val="bottom"/>
          </w:tcPr>
          <w:p w14:paraId="4A217D62" w14:textId="661AF30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1463" w:type="dxa"/>
            <w:vAlign w:val="bottom"/>
          </w:tcPr>
          <w:p w14:paraId="01D3F1FF" w14:textId="32E9630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1136</w:t>
            </w:r>
          </w:p>
        </w:tc>
      </w:tr>
      <w:tr w:rsidR="00BC64B1" w:rsidRPr="00E4342C" w14:paraId="6E267778" w14:textId="77777777" w:rsidTr="000B26F5">
        <w:tc>
          <w:tcPr>
            <w:tcW w:w="1129" w:type="dxa"/>
            <w:vAlign w:val="bottom"/>
          </w:tcPr>
          <w:p w14:paraId="40E3D941" w14:textId="2294420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bottom"/>
          </w:tcPr>
          <w:p w14:paraId="00127599" w14:textId="2CB6D67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1905,22</w:t>
            </w:r>
          </w:p>
        </w:tc>
        <w:tc>
          <w:tcPr>
            <w:tcW w:w="1418" w:type="dxa"/>
            <w:vAlign w:val="bottom"/>
          </w:tcPr>
          <w:p w14:paraId="5F362008" w14:textId="7D4DB89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139495</w:t>
            </w:r>
          </w:p>
        </w:tc>
        <w:tc>
          <w:tcPr>
            <w:tcW w:w="1459" w:type="dxa"/>
            <w:vAlign w:val="bottom"/>
          </w:tcPr>
          <w:p w14:paraId="3A77CE9D" w14:textId="2DF4DB3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04" w:type="dxa"/>
            <w:vAlign w:val="bottom"/>
          </w:tcPr>
          <w:p w14:paraId="213E403E" w14:textId="3E87D79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762</w:t>
            </w:r>
          </w:p>
        </w:tc>
        <w:tc>
          <w:tcPr>
            <w:tcW w:w="1096" w:type="dxa"/>
            <w:vAlign w:val="bottom"/>
          </w:tcPr>
          <w:p w14:paraId="6C3350E1" w14:textId="7C664E2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1463" w:type="dxa"/>
            <w:vAlign w:val="bottom"/>
          </w:tcPr>
          <w:p w14:paraId="07B2B716" w14:textId="7BD07AD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1179</w:t>
            </w:r>
          </w:p>
        </w:tc>
      </w:tr>
      <w:tr w:rsidR="00BC64B1" w:rsidRPr="00E4342C" w14:paraId="6EF0A249" w14:textId="77777777" w:rsidTr="000B26F5">
        <w:tc>
          <w:tcPr>
            <w:tcW w:w="1129" w:type="dxa"/>
            <w:vAlign w:val="bottom"/>
          </w:tcPr>
          <w:p w14:paraId="54C22470" w14:textId="29AE74C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bottom"/>
          </w:tcPr>
          <w:p w14:paraId="36FCC19E" w14:textId="24C2077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2140,26</w:t>
            </w:r>
          </w:p>
        </w:tc>
        <w:tc>
          <w:tcPr>
            <w:tcW w:w="1418" w:type="dxa"/>
            <w:vAlign w:val="bottom"/>
          </w:tcPr>
          <w:p w14:paraId="199C9794" w14:textId="42A5945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151227</w:t>
            </w:r>
          </w:p>
        </w:tc>
        <w:tc>
          <w:tcPr>
            <w:tcW w:w="1459" w:type="dxa"/>
            <w:vAlign w:val="bottom"/>
          </w:tcPr>
          <w:p w14:paraId="276FBFB1" w14:textId="258A81B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504" w:type="dxa"/>
            <w:vAlign w:val="bottom"/>
          </w:tcPr>
          <w:p w14:paraId="0519A240" w14:textId="08057A2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1096" w:type="dxa"/>
            <w:vAlign w:val="bottom"/>
          </w:tcPr>
          <w:p w14:paraId="43722686" w14:textId="552AE66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463" w:type="dxa"/>
            <w:vAlign w:val="bottom"/>
          </w:tcPr>
          <w:p w14:paraId="0D3CC224" w14:textId="69D4FF6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1081</w:t>
            </w:r>
          </w:p>
        </w:tc>
      </w:tr>
      <w:tr w:rsidR="00BC64B1" w:rsidRPr="00E4342C" w14:paraId="50914146" w14:textId="77777777" w:rsidTr="000B26F5">
        <w:tc>
          <w:tcPr>
            <w:tcW w:w="1129" w:type="dxa"/>
            <w:vAlign w:val="bottom"/>
          </w:tcPr>
          <w:p w14:paraId="208EC81A" w14:textId="65395A5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bottom"/>
          </w:tcPr>
          <w:p w14:paraId="209F5168" w14:textId="644CDD4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2418,71</w:t>
            </w:r>
          </w:p>
        </w:tc>
        <w:tc>
          <w:tcPr>
            <w:tcW w:w="1418" w:type="dxa"/>
            <w:vAlign w:val="bottom"/>
          </w:tcPr>
          <w:p w14:paraId="1B02D2F5" w14:textId="73D0F24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172045</w:t>
            </w:r>
          </w:p>
        </w:tc>
        <w:tc>
          <w:tcPr>
            <w:tcW w:w="1459" w:type="dxa"/>
            <w:vAlign w:val="bottom"/>
          </w:tcPr>
          <w:p w14:paraId="5663C21E" w14:textId="4D9FB7F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504" w:type="dxa"/>
            <w:vAlign w:val="bottom"/>
          </w:tcPr>
          <w:p w14:paraId="4C1ACCD1" w14:textId="2B56653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1096" w:type="dxa"/>
            <w:vAlign w:val="bottom"/>
          </w:tcPr>
          <w:p w14:paraId="3B30588D" w14:textId="2C769AB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1463" w:type="dxa"/>
            <w:vAlign w:val="bottom"/>
          </w:tcPr>
          <w:p w14:paraId="48C1DEE8" w14:textId="5D1967B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1212</w:t>
            </w:r>
          </w:p>
        </w:tc>
      </w:tr>
      <w:tr w:rsidR="00BC64B1" w:rsidRPr="00E4342C" w14:paraId="03B7C6D1" w14:textId="77777777" w:rsidTr="000B26F5">
        <w:tc>
          <w:tcPr>
            <w:tcW w:w="1129" w:type="dxa"/>
            <w:vAlign w:val="bottom"/>
          </w:tcPr>
          <w:p w14:paraId="6F81EFD8" w14:textId="31EBB50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bottom"/>
          </w:tcPr>
          <w:p w14:paraId="66DB345E" w14:textId="3A8CDDE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2700,42</w:t>
            </w:r>
          </w:p>
        </w:tc>
        <w:tc>
          <w:tcPr>
            <w:tcW w:w="1418" w:type="dxa"/>
            <w:vAlign w:val="bottom"/>
          </w:tcPr>
          <w:p w14:paraId="0274E094" w14:textId="492ACE2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192665</w:t>
            </w:r>
          </w:p>
        </w:tc>
        <w:tc>
          <w:tcPr>
            <w:tcW w:w="1459" w:type="dxa"/>
            <w:vAlign w:val="bottom"/>
          </w:tcPr>
          <w:p w14:paraId="58D84CDB" w14:textId="0361D1E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504" w:type="dxa"/>
            <w:vAlign w:val="bottom"/>
          </w:tcPr>
          <w:p w14:paraId="7D094526" w14:textId="32ACDB8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1096" w:type="dxa"/>
            <w:vAlign w:val="bottom"/>
          </w:tcPr>
          <w:p w14:paraId="67AEC09B" w14:textId="2C6DBFA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463" w:type="dxa"/>
            <w:vAlign w:val="bottom"/>
          </w:tcPr>
          <w:p w14:paraId="361FF99D" w14:textId="095E30B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406</w:t>
            </w:r>
          </w:p>
        </w:tc>
      </w:tr>
      <w:tr w:rsidR="00BC64B1" w:rsidRPr="00E4342C" w14:paraId="3B0CD8F0" w14:textId="77777777" w:rsidTr="000B26F5">
        <w:tc>
          <w:tcPr>
            <w:tcW w:w="1129" w:type="dxa"/>
            <w:vAlign w:val="bottom"/>
          </w:tcPr>
          <w:p w14:paraId="3C52FE0B" w14:textId="0A32733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bottom"/>
          </w:tcPr>
          <w:p w14:paraId="56E8B5B9" w14:textId="4C7B242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4209,57</w:t>
            </w:r>
          </w:p>
        </w:tc>
        <w:tc>
          <w:tcPr>
            <w:tcW w:w="1418" w:type="dxa"/>
            <w:vAlign w:val="bottom"/>
          </w:tcPr>
          <w:p w14:paraId="38907038" w14:textId="2B25D85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301186</w:t>
            </w:r>
          </w:p>
        </w:tc>
        <w:tc>
          <w:tcPr>
            <w:tcW w:w="1459" w:type="dxa"/>
            <w:vAlign w:val="bottom"/>
          </w:tcPr>
          <w:p w14:paraId="182DF168" w14:textId="5ABD795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1504" w:type="dxa"/>
            <w:vAlign w:val="bottom"/>
          </w:tcPr>
          <w:p w14:paraId="3592ED30" w14:textId="7D7F245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1096" w:type="dxa"/>
            <w:vAlign w:val="bottom"/>
          </w:tcPr>
          <w:p w14:paraId="60A20C13" w14:textId="11A2B56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1463" w:type="dxa"/>
            <w:vAlign w:val="bottom"/>
          </w:tcPr>
          <w:p w14:paraId="43B6133D" w14:textId="2A157A6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1194</w:t>
            </w:r>
          </w:p>
        </w:tc>
      </w:tr>
      <w:tr w:rsidR="00BC64B1" w:rsidRPr="00E4342C" w14:paraId="2B38ADDE" w14:textId="77777777" w:rsidTr="000B26F5">
        <w:tc>
          <w:tcPr>
            <w:tcW w:w="1129" w:type="dxa"/>
            <w:vAlign w:val="bottom"/>
          </w:tcPr>
          <w:p w14:paraId="76EB377E" w14:textId="65E9269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bottom"/>
          </w:tcPr>
          <w:p w14:paraId="38BCC17A" w14:textId="3C7B714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4769,96</w:t>
            </w:r>
          </w:p>
        </w:tc>
        <w:tc>
          <w:tcPr>
            <w:tcW w:w="1418" w:type="dxa"/>
            <w:vAlign w:val="bottom"/>
          </w:tcPr>
          <w:p w14:paraId="3C5743F5" w14:textId="66B4E67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393400</w:t>
            </w:r>
          </w:p>
        </w:tc>
        <w:tc>
          <w:tcPr>
            <w:tcW w:w="1459" w:type="dxa"/>
            <w:vAlign w:val="bottom"/>
          </w:tcPr>
          <w:p w14:paraId="7AD6D149" w14:textId="31E48E7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1504" w:type="dxa"/>
            <w:vAlign w:val="bottom"/>
          </w:tcPr>
          <w:p w14:paraId="1E27E212" w14:textId="15054FF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1331</w:t>
            </w:r>
          </w:p>
        </w:tc>
        <w:tc>
          <w:tcPr>
            <w:tcW w:w="1096" w:type="dxa"/>
            <w:vAlign w:val="bottom"/>
          </w:tcPr>
          <w:p w14:paraId="7B188C73" w14:textId="07D926A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731</w:t>
            </w:r>
          </w:p>
        </w:tc>
        <w:tc>
          <w:tcPr>
            <w:tcW w:w="1463" w:type="dxa"/>
            <w:vAlign w:val="bottom"/>
          </w:tcPr>
          <w:p w14:paraId="77D115A7" w14:textId="30AB799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2062</w:t>
            </w:r>
          </w:p>
        </w:tc>
      </w:tr>
      <w:tr w:rsidR="00BC64B1" w:rsidRPr="00E4342C" w14:paraId="2FEEFC6C" w14:textId="77777777" w:rsidTr="000B26F5">
        <w:tc>
          <w:tcPr>
            <w:tcW w:w="1129" w:type="dxa"/>
            <w:vAlign w:val="bottom"/>
          </w:tcPr>
          <w:p w14:paraId="3872DD6A" w14:textId="44FA35E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276" w:type="dxa"/>
            <w:vAlign w:val="bottom"/>
          </w:tcPr>
          <w:p w14:paraId="29A4F517" w14:textId="4DF1B9A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6046,34</w:t>
            </w:r>
          </w:p>
        </w:tc>
        <w:tc>
          <w:tcPr>
            <w:tcW w:w="1418" w:type="dxa"/>
            <w:vAlign w:val="bottom"/>
          </w:tcPr>
          <w:p w14:paraId="385B3512" w14:textId="4D6B148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195506</w:t>
            </w:r>
          </w:p>
        </w:tc>
        <w:tc>
          <w:tcPr>
            <w:tcW w:w="1459" w:type="dxa"/>
            <w:vAlign w:val="bottom"/>
          </w:tcPr>
          <w:p w14:paraId="1E0FB27B" w14:textId="283B3EB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04" w:type="dxa"/>
            <w:vAlign w:val="bottom"/>
          </w:tcPr>
          <w:p w14:paraId="5B3EE256" w14:textId="3D63F81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1096" w:type="dxa"/>
            <w:vAlign w:val="bottom"/>
          </w:tcPr>
          <w:p w14:paraId="167DEC4A" w14:textId="3F321FB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463" w:type="dxa"/>
            <w:vAlign w:val="bottom"/>
          </w:tcPr>
          <w:p w14:paraId="77DE8DB3" w14:textId="00F8802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1166</w:t>
            </w:r>
          </w:p>
        </w:tc>
      </w:tr>
      <w:tr w:rsidR="00BC64B1" w:rsidRPr="00E4342C" w14:paraId="27715C01" w14:textId="77777777" w:rsidTr="000B26F5">
        <w:tc>
          <w:tcPr>
            <w:tcW w:w="1129" w:type="dxa"/>
            <w:vAlign w:val="bottom"/>
          </w:tcPr>
          <w:p w14:paraId="7E568064" w14:textId="1FFE697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bottom"/>
          </w:tcPr>
          <w:p w14:paraId="57886F44" w14:textId="7E21A4F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7286,54</w:t>
            </w:r>
          </w:p>
        </w:tc>
        <w:tc>
          <w:tcPr>
            <w:tcW w:w="1418" w:type="dxa"/>
            <w:vAlign w:val="bottom"/>
          </w:tcPr>
          <w:p w14:paraId="2821761F" w14:textId="6BC29FA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586065</w:t>
            </w:r>
          </w:p>
        </w:tc>
        <w:tc>
          <w:tcPr>
            <w:tcW w:w="1459" w:type="dxa"/>
            <w:vAlign w:val="bottom"/>
          </w:tcPr>
          <w:p w14:paraId="26BD44C0" w14:textId="03E2664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1504" w:type="dxa"/>
            <w:vAlign w:val="bottom"/>
          </w:tcPr>
          <w:p w14:paraId="46034A26" w14:textId="5858767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1096" w:type="dxa"/>
            <w:vAlign w:val="bottom"/>
          </w:tcPr>
          <w:p w14:paraId="074069D3" w14:textId="54C56C1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1544</w:t>
            </w:r>
          </w:p>
        </w:tc>
        <w:tc>
          <w:tcPr>
            <w:tcW w:w="1463" w:type="dxa"/>
            <w:vAlign w:val="bottom"/>
          </w:tcPr>
          <w:p w14:paraId="4D288B35" w14:textId="34D1019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2866</w:t>
            </w:r>
          </w:p>
        </w:tc>
      </w:tr>
      <w:tr w:rsidR="00BC64B1" w:rsidRPr="00E4342C" w14:paraId="3BE12733" w14:textId="77777777" w:rsidTr="000B26F5">
        <w:tc>
          <w:tcPr>
            <w:tcW w:w="1129" w:type="dxa"/>
            <w:vAlign w:val="bottom"/>
          </w:tcPr>
          <w:p w14:paraId="42E34D7B" w14:textId="2473905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bottom"/>
          </w:tcPr>
          <w:p w14:paraId="25204D97" w14:textId="0074A51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8746,08</w:t>
            </w:r>
          </w:p>
        </w:tc>
        <w:tc>
          <w:tcPr>
            <w:tcW w:w="1418" w:type="dxa"/>
            <w:vAlign w:val="bottom"/>
          </w:tcPr>
          <w:p w14:paraId="634D4E87" w14:textId="15EDE3C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388171</w:t>
            </w:r>
          </w:p>
        </w:tc>
        <w:tc>
          <w:tcPr>
            <w:tcW w:w="1459" w:type="dxa"/>
            <w:vAlign w:val="bottom"/>
          </w:tcPr>
          <w:p w14:paraId="27CA857C" w14:textId="1F7B4DB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1504" w:type="dxa"/>
            <w:vAlign w:val="bottom"/>
          </w:tcPr>
          <w:p w14:paraId="1F6FA3DD" w14:textId="5136665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1167</w:t>
            </w:r>
          </w:p>
        </w:tc>
        <w:tc>
          <w:tcPr>
            <w:tcW w:w="1096" w:type="dxa"/>
            <w:vAlign w:val="bottom"/>
          </w:tcPr>
          <w:p w14:paraId="18EE2982" w14:textId="2F007D0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63" w:type="dxa"/>
            <w:vAlign w:val="bottom"/>
          </w:tcPr>
          <w:p w14:paraId="03BB1A00" w14:textId="40C87D0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2167</w:t>
            </w:r>
          </w:p>
        </w:tc>
      </w:tr>
      <w:tr w:rsidR="00BC64B1" w:rsidRPr="00E4342C" w14:paraId="3F171E9C" w14:textId="77777777" w:rsidTr="000B26F5">
        <w:tc>
          <w:tcPr>
            <w:tcW w:w="1129" w:type="dxa"/>
            <w:vAlign w:val="bottom"/>
          </w:tcPr>
          <w:p w14:paraId="0A0DFC3B" w14:textId="6249331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bottom"/>
          </w:tcPr>
          <w:p w14:paraId="55920740" w14:textId="2D3B171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10575,51</w:t>
            </w:r>
          </w:p>
        </w:tc>
        <w:tc>
          <w:tcPr>
            <w:tcW w:w="1418" w:type="dxa"/>
            <w:vAlign w:val="bottom"/>
          </w:tcPr>
          <w:p w14:paraId="5E2CF558" w14:textId="4EF0F7C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588906</w:t>
            </w:r>
          </w:p>
        </w:tc>
        <w:tc>
          <w:tcPr>
            <w:tcW w:w="1459" w:type="dxa"/>
            <w:vAlign w:val="bottom"/>
          </w:tcPr>
          <w:p w14:paraId="7DCD1BAA" w14:textId="5860889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1504" w:type="dxa"/>
            <w:vAlign w:val="bottom"/>
          </w:tcPr>
          <w:p w14:paraId="40AB3BC6" w14:textId="66727F4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2554</w:t>
            </w:r>
          </w:p>
        </w:tc>
        <w:tc>
          <w:tcPr>
            <w:tcW w:w="1096" w:type="dxa"/>
            <w:vAlign w:val="bottom"/>
          </w:tcPr>
          <w:p w14:paraId="0420EDE1" w14:textId="518A27B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1049</w:t>
            </w:r>
          </w:p>
        </w:tc>
        <w:tc>
          <w:tcPr>
            <w:tcW w:w="1463" w:type="dxa"/>
            <w:vAlign w:val="bottom"/>
          </w:tcPr>
          <w:p w14:paraId="7E528722" w14:textId="3C22EF5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3603</w:t>
            </w:r>
          </w:p>
        </w:tc>
      </w:tr>
    </w:tbl>
    <w:p w14:paraId="6083A93B" w14:textId="050C36FB" w:rsidR="00F7298E" w:rsidRDefault="000B7381" w:rsidP="000B738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 как на вход первому этапу обработки статьи попадает файл, необходимо исследовать зависимость времени извлечения текста от размера файл. На вход второму этапу обработки – анализу текста, поступает строка (текст). Необходимо исследовать зависимость времени обработки текста от количества символов в нём.</w:t>
      </w:r>
    </w:p>
    <w:p w14:paraId="0D676758" w14:textId="40A5F9DB" w:rsidR="000B7381" w:rsidRDefault="001E79DC" w:rsidP="00501A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7 представлен график зависимости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E79D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от его размера:</w:t>
      </w:r>
    </w:p>
    <w:p w14:paraId="00EE5035" w14:textId="5B5B6202" w:rsidR="001E79DC" w:rsidRPr="001E79DC" w:rsidRDefault="002B4E15" w:rsidP="001E79DC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BC848" wp14:editId="5C18DA00">
            <wp:extent cx="5534025" cy="307640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DE10EDC-1441-46A5-8953-4B7282F35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DE10EDC-1441-46A5-8953-4B7282F35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548497" cy="30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DA2" w14:textId="22062C32" w:rsidR="001E79DC" w:rsidRPr="001E79DC" w:rsidRDefault="001E79DC" w:rsidP="001E79DC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7 – График зависимости времени извлечения текста из </w:t>
      </w:r>
      <w:r w:rsidRPr="001E79DC">
        <w:rPr>
          <w:i w:val="0"/>
          <w:sz w:val="28"/>
          <w:szCs w:val="28"/>
          <w:lang w:val="en-US"/>
        </w:rPr>
        <w:t>pdf</w:t>
      </w:r>
      <w:r w:rsidRPr="001E79DC">
        <w:rPr>
          <w:i w:val="0"/>
          <w:sz w:val="28"/>
          <w:szCs w:val="28"/>
        </w:rPr>
        <w:t xml:space="preserve"> файла от его размера</w:t>
      </w:r>
    </w:p>
    <w:p w14:paraId="3A3F8BAE" w14:textId="194D20E3" w:rsidR="000B7381" w:rsidRDefault="001E79DC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рис. 7 наблюдается линейная зависимость времени извлечения текста из файла от его размера</w:t>
      </w:r>
      <w:r w:rsidR="009215B9">
        <w:rPr>
          <w:rFonts w:ascii="Times New Roman" w:hAnsi="Times New Roman"/>
          <w:sz w:val="28"/>
          <w:szCs w:val="28"/>
          <w:lang w:eastAsia="ru-RU"/>
        </w:rPr>
        <w:t>, линия тренда изображена пунктирной линией. Формула линии тренда:</w:t>
      </w:r>
    </w:p>
    <w:p w14:paraId="3EF35E29" w14:textId="2A52CA29" w:rsidR="009215B9" w:rsidRDefault="0074496F" w:rsidP="0074496F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4496F">
        <w:rPr>
          <w:position w:val="-12"/>
          <w:lang w:eastAsia="ru-RU"/>
        </w:rPr>
        <w:object w:dxaOrig="2480" w:dyaOrig="360" w14:anchorId="036BFA06">
          <v:shape id="_x0000_i1090" type="#_x0000_t75" style="width:227.25pt;height:33pt" o:ole="">
            <v:imagedata r:id="rId122" o:title=""/>
          </v:shape>
          <o:OLEObject Type="Embed" ProgID="Equation.DSMT4" ShapeID="_x0000_i1090" DrawAspect="Content" ObjectID="_1619519338" r:id="rId123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</w:p>
    <w:p w14:paraId="45223F77" w14:textId="1AB144B7" w:rsidR="0074496F" w:rsidRPr="0074496F" w:rsidRDefault="0074496F" w:rsidP="0074496F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где </w:t>
      </w:r>
      <w:r w:rsidRPr="0074496F">
        <w:rPr>
          <w:rFonts w:ascii="Times New Roman" w:hAnsi="Times New Roman"/>
          <w:position w:val="-12"/>
          <w:sz w:val="28"/>
          <w:szCs w:val="28"/>
          <w:lang w:eastAsia="ru-RU"/>
        </w:rPr>
        <w:object w:dxaOrig="279" w:dyaOrig="360" w14:anchorId="6FBAFEA6">
          <v:shape id="_x0000_i1091" type="#_x0000_t75" style="width:14.25pt;height:18pt" o:ole="">
            <v:imagedata r:id="rId124" o:title=""/>
          </v:shape>
          <o:OLEObject Type="Embed" ProgID="Equation.DSMT4" ShapeID="_x0000_i1091" DrawAspect="Content" ObjectID="_1619519339" r:id="rId125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извлечения текста в миллисекундах, </w:t>
      </w:r>
      <w:r w:rsidRPr="0074496F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0F8CB434">
          <v:shape id="_x0000_i1092" type="#_x0000_t75" style="width:9.75pt;height:11.25pt" o:ole="">
            <v:imagedata r:id="rId126" o:title=""/>
          </v:shape>
          <o:OLEObject Type="Embed" ProgID="Equation.DSMT4" ShapeID="_x0000_i1092" DrawAspect="Content" ObjectID="_1619519340" r:id="rId127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размер файла в килобайтах.</w:t>
      </w:r>
    </w:p>
    <w:p w14:paraId="1C1EB221" w14:textId="13190D40" w:rsidR="000906D8" w:rsidRDefault="000906D8" w:rsidP="000906D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B65653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представлен график зависимости времени анализа текста от количества символов:</w:t>
      </w:r>
    </w:p>
    <w:p w14:paraId="17406134" w14:textId="30DBE79D" w:rsidR="000906D8" w:rsidRPr="001E79DC" w:rsidRDefault="00B65653" w:rsidP="000906D8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514FD6" wp14:editId="746EB173">
            <wp:extent cx="5940425" cy="3242945"/>
            <wp:effectExtent l="0" t="0" r="317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732697D-9F6E-43DD-9753-2E31C7CC96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5732697D-9F6E-43DD-9753-2E31C7CC96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467" w14:textId="6CB45653" w:rsidR="000906D8" w:rsidRPr="001E79DC" w:rsidRDefault="000906D8" w:rsidP="000906D8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 w:rsidR="00B65653">
        <w:rPr>
          <w:i w:val="0"/>
          <w:sz w:val="28"/>
          <w:szCs w:val="28"/>
        </w:rPr>
        <w:t>8</w:t>
      </w:r>
      <w:r w:rsidRPr="001E79DC">
        <w:rPr>
          <w:i w:val="0"/>
          <w:sz w:val="28"/>
          <w:szCs w:val="28"/>
        </w:rPr>
        <w:t xml:space="preserve"> – График зависимости времени </w:t>
      </w:r>
      <w:r>
        <w:rPr>
          <w:i w:val="0"/>
          <w:sz w:val="28"/>
          <w:szCs w:val="28"/>
        </w:rPr>
        <w:t>анализа</w:t>
      </w:r>
      <w:r w:rsidRPr="001E79DC">
        <w:rPr>
          <w:i w:val="0"/>
          <w:sz w:val="28"/>
          <w:szCs w:val="28"/>
        </w:rPr>
        <w:t xml:space="preserve"> текста от </w:t>
      </w:r>
      <w:r>
        <w:rPr>
          <w:i w:val="0"/>
          <w:sz w:val="28"/>
          <w:szCs w:val="28"/>
        </w:rPr>
        <w:t>количества символов</w:t>
      </w:r>
    </w:p>
    <w:p w14:paraId="3A1C112C" w14:textId="77777777" w:rsidR="003D0C31" w:rsidRDefault="00263B1E" w:rsidP="003D0C3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3D0C31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наблюдается линейная зависимость времени анализа текста от количества символов</w:t>
      </w:r>
      <w:r w:rsidR="003D0C31">
        <w:rPr>
          <w:rFonts w:ascii="Times New Roman" w:hAnsi="Times New Roman"/>
          <w:sz w:val="28"/>
          <w:szCs w:val="28"/>
          <w:lang w:eastAsia="ru-RU"/>
        </w:rPr>
        <w:t>, линия тренда изображена пунктирной линией. Формула линии тренда:</w:t>
      </w:r>
    </w:p>
    <w:p w14:paraId="61CB8E0A" w14:textId="1F37D841" w:rsidR="003D0C31" w:rsidRDefault="003D0C31" w:rsidP="003D0C31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4496F">
        <w:rPr>
          <w:position w:val="-12"/>
          <w:lang w:eastAsia="ru-RU"/>
        </w:rPr>
        <w:object w:dxaOrig="2500" w:dyaOrig="360" w14:anchorId="5E5A2E13">
          <v:shape id="_x0000_i1093" type="#_x0000_t75" style="width:228.75pt;height:33pt" o:ole="">
            <v:imagedata r:id="rId129" o:title=""/>
          </v:shape>
          <o:OLEObject Type="Embed" ProgID="Equation.DSMT4" ShapeID="_x0000_i1093" DrawAspect="Content" ObjectID="_1619519341" r:id="rId130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</w:p>
    <w:p w14:paraId="5914F34B" w14:textId="18C41C55" w:rsidR="003D0C31" w:rsidRPr="0074496F" w:rsidRDefault="003D0C31" w:rsidP="003D0C3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74496F">
        <w:rPr>
          <w:rFonts w:ascii="Times New Roman" w:hAnsi="Times New Roman"/>
          <w:position w:val="-12"/>
          <w:sz w:val="28"/>
          <w:szCs w:val="28"/>
          <w:lang w:eastAsia="ru-RU"/>
        </w:rPr>
        <w:object w:dxaOrig="279" w:dyaOrig="360" w14:anchorId="44A6770D">
          <v:shape id="_x0000_i1094" type="#_x0000_t75" style="width:14.25pt;height:18pt" o:ole="">
            <v:imagedata r:id="rId131" o:title=""/>
          </v:shape>
          <o:OLEObject Type="Embed" ProgID="Equation.DSMT4" ShapeID="_x0000_i1094" DrawAspect="Content" ObjectID="_1619519342" r:id="rId132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анализа текста в миллисекундах, </w:t>
      </w:r>
      <w:r w:rsidRPr="003D0C31">
        <w:rPr>
          <w:rFonts w:ascii="Times New Roman" w:hAnsi="Times New Roman"/>
          <w:position w:val="-10"/>
          <w:sz w:val="28"/>
          <w:szCs w:val="28"/>
          <w:lang w:eastAsia="ru-RU"/>
        </w:rPr>
        <w:object w:dxaOrig="220" w:dyaOrig="260" w14:anchorId="413219FF">
          <v:shape id="_x0000_i1095" type="#_x0000_t75" style="width:11.25pt;height:12.75pt" o:ole="">
            <v:imagedata r:id="rId133" o:title=""/>
          </v:shape>
          <o:OLEObject Type="Embed" ProgID="Equation.DSMT4" ShapeID="_x0000_i1095" DrawAspect="Content" ObjectID="_1619519343" r:id="rId134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количество символов.</w:t>
      </w:r>
    </w:p>
    <w:p w14:paraId="040C0095" w14:textId="63935305" w:rsidR="00263B1E" w:rsidRDefault="007F2659" w:rsidP="00263B1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Размер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файла зависит не только от текстового содержимого, но и от количества рисунков, ссылок и других ресурсов, в связи с этим не существует константы, отражающей количество символов на 1 Кбайт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файла. Поэтому для дальнейших расчетов используем среднее значение по выборке, равное 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65.9236 </w:t>
      </w:r>
      <w:r>
        <w:rPr>
          <w:rFonts w:ascii="Times New Roman" w:hAnsi="Times New Roman"/>
          <w:sz w:val="28"/>
          <w:szCs w:val="28"/>
          <w:lang w:eastAsia="ru-RU"/>
        </w:rPr>
        <w:t>символов на 1 Кбайт файла. Следовательно:</w:t>
      </w:r>
    </w:p>
    <w:p w14:paraId="4446E5A9" w14:textId="04FCDE38" w:rsidR="007F2659" w:rsidRPr="007F2659" w:rsidRDefault="007F2659" w:rsidP="007F265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B469B8" w:rsidRPr="007F2659">
        <w:rPr>
          <w:position w:val="-10"/>
          <w:lang w:eastAsia="ru-RU"/>
        </w:rPr>
        <w:object w:dxaOrig="1359" w:dyaOrig="320" w14:anchorId="7FD40FA6">
          <v:shape id="_x0000_i1096" type="#_x0000_t75" style="width:130.5pt;height:30pt" o:ole="">
            <v:imagedata r:id="rId135" o:title=""/>
          </v:shape>
          <o:OLEObject Type="Embed" ProgID="Equation.DSMT4" ShapeID="_x0000_i1096" DrawAspect="Content" ObjectID="_1619519344" r:id="rId136"/>
        </w:object>
      </w:r>
      <w:r>
        <w:rPr>
          <w:lang w:eastAsia="ru-RU"/>
        </w:rPr>
        <w:t xml:space="preserve"> </w:t>
      </w:r>
    </w:p>
    <w:p w14:paraId="2B560814" w14:textId="22A58867" w:rsidR="007F2659" w:rsidRDefault="007F2659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А так как время анализа статьи состоит из времени извлечения текста и времени анализа текста, то:</w:t>
      </w:r>
    </w:p>
    <w:p w14:paraId="26B822CC" w14:textId="46A8B24C" w:rsidR="007F2659" w:rsidRDefault="00B469B8" w:rsidP="00B469B8">
      <w:pPr>
        <w:pStyle w:val="MTDisplayEquation"/>
        <w:ind w:firstLine="0"/>
        <w:jc w:val="center"/>
        <w:rPr>
          <w:lang w:eastAsia="ru-RU"/>
        </w:rPr>
      </w:pPr>
      <w:r w:rsidRPr="007F2659">
        <w:rPr>
          <w:position w:val="-12"/>
          <w:lang w:eastAsia="ru-RU"/>
        </w:rPr>
        <w:object w:dxaOrig="2000" w:dyaOrig="360" w14:anchorId="29D4FD91">
          <v:shape id="_x0000_i1097" type="#_x0000_t75" style="width:186pt;height:33pt" o:ole="">
            <v:imagedata r:id="rId137" o:title=""/>
          </v:shape>
          <o:OLEObject Type="Embed" ProgID="Equation.DSMT4" ShapeID="_x0000_i1097" DrawAspect="Content" ObjectID="_1619519345" r:id="rId138"/>
        </w:object>
      </w:r>
    </w:p>
    <w:p w14:paraId="20FD4318" w14:textId="3DB36740" w:rsidR="007F2659" w:rsidRDefault="00B469B8" w:rsidP="00B469B8">
      <w:pPr>
        <w:pStyle w:val="MTDisplayEquation"/>
        <w:ind w:firstLine="0"/>
        <w:jc w:val="center"/>
        <w:rPr>
          <w:lang w:eastAsia="ru-RU"/>
        </w:rPr>
      </w:pPr>
      <w:r w:rsidRPr="007F2659">
        <w:rPr>
          <w:position w:val="-10"/>
          <w:lang w:eastAsia="ru-RU"/>
        </w:rPr>
        <w:object w:dxaOrig="5380" w:dyaOrig="320" w14:anchorId="222A21AF">
          <v:shape id="_x0000_i1098" type="#_x0000_t75" style="width:498.75pt;height:28.5pt" o:ole="">
            <v:imagedata r:id="rId139" o:title=""/>
          </v:shape>
          <o:OLEObject Type="Embed" ProgID="Equation.DSMT4" ShapeID="_x0000_i1098" DrawAspect="Content" ObjectID="_1619519346" r:id="rId140"/>
        </w:object>
      </w:r>
    </w:p>
    <w:p w14:paraId="53D4C92A" w14:textId="39C4712C" w:rsidR="00635F97" w:rsidRPr="00635F97" w:rsidRDefault="00635F97" w:rsidP="00257DAB">
      <w:pPr>
        <w:pStyle w:val="MTDisplayEquation"/>
        <w:jc w:val="right"/>
        <w:rPr>
          <w:lang w:eastAsia="ru-RU"/>
        </w:rPr>
      </w:pPr>
      <w:r>
        <w:rPr>
          <w:lang w:eastAsia="ru-RU"/>
        </w:rPr>
        <w:tab/>
      </w:r>
      <w:r w:rsidR="00B469B8" w:rsidRPr="00635F97">
        <w:rPr>
          <w:position w:val="-10"/>
          <w:lang w:eastAsia="ru-RU"/>
        </w:rPr>
        <w:object w:dxaOrig="2540" w:dyaOrig="320" w14:anchorId="78FB3BE5">
          <v:shape id="_x0000_i1099" type="#_x0000_t75" style="width:240.75pt;height:30pt" o:ole="">
            <v:imagedata r:id="rId141" o:title=""/>
          </v:shape>
          <o:OLEObject Type="Embed" ProgID="Equation.DSMT4" ShapeID="_x0000_i1099" DrawAspect="Content" ObjectID="_1619519347" r:id="rId142"/>
        </w:object>
      </w:r>
      <w:r w:rsidR="00257DAB">
        <w:rPr>
          <w:lang w:eastAsia="ru-RU"/>
        </w:rPr>
        <w:t xml:space="preserve">                               (1)</w:t>
      </w:r>
      <w:r>
        <w:rPr>
          <w:lang w:eastAsia="ru-RU"/>
        </w:rPr>
        <w:t xml:space="preserve"> </w:t>
      </w:r>
    </w:p>
    <w:p w14:paraId="19429335" w14:textId="67684E58" w:rsidR="006077B1" w:rsidRDefault="006077B1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Исследуем зависимост</w:t>
      </w:r>
      <w:r w:rsidR="001A0D71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времени извлечения текста, времени анализа текста и времени анализа статьи в целом от количества страниц в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6077B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файле. На рис. 9 эти графики изображены сплошными линиями, линии трендов изображены пунктиром:</w:t>
      </w:r>
    </w:p>
    <w:p w14:paraId="7667B02F" w14:textId="4F3F1EA7" w:rsidR="006077B1" w:rsidRPr="001E79DC" w:rsidRDefault="006077B1" w:rsidP="006077B1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7D0FF" wp14:editId="1E422091">
            <wp:extent cx="5940425" cy="5904230"/>
            <wp:effectExtent l="0" t="0" r="3175" b="127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462C796-401B-4BD1-B8DA-402E1C543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462C796-401B-4BD1-B8DA-402E1C543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F044" w14:textId="231810ED" w:rsidR="006077B1" w:rsidRPr="001E79DC" w:rsidRDefault="006077B1" w:rsidP="006077B1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9</w:t>
      </w:r>
      <w:r w:rsidRPr="001E79DC">
        <w:rPr>
          <w:i w:val="0"/>
          <w:sz w:val="28"/>
          <w:szCs w:val="28"/>
        </w:rPr>
        <w:t xml:space="preserve"> – График</w:t>
      </w:r>
      <w:r>
        <w:rPr>
          <w:i w:val="0"/>
          <w:sz w:val="28"/>
          <w:szCs w:val="28"/>
        </w:rPr>
        <w:t>и</w:t>
      </w:r>
      <w:r w:rsidRPr="001E79DC">
        <w:rPr>
          <w:i w:val="0"/>
          <w:sz w:val="28"/>
          <w:szCs w:val="28"/>
        </w:rPr>
        <w:t xml:space="preserve"> зависимост</w:t>
      </w:r>
      <w:r w:rsidR="001A0D71">
        <w:rPr>
          <w:i w:val="0"/>
          <w:sz w:val="28"/>
          <w:szCs w:val="28"/>
        </w:rPr>
        <w:t>ей</w:t>
      </w:r>
      <w:r w:rsidRPr="001E79DC">
        <w:rPr>
          <w:i w:val="0"/>
          <w:sz w:val="28"/>
          <w:szCs w:val="28"/>
        </w:rPr>
        <w:t xml:space="preserve"> времени </w:t>
      </w:r>
      <w:r>
        <w:rPr>
          <w:i w:val="0"/>
          <w:sz w:val="28"/>
          <w:szCs w:val="28"/>
        </w:rPr>
        <w:t>извлечения</w:t>
      </w:r>
      <w:r w:rsidRPr="001E79DC">
        <w:rPr>
          <w:i w:val="0"/>
          <w:sz w:val="28"/>
          <w:szCs w:val="28"/>
        </w:rPr>
        <w:t xml:space="preserve"> текста</w:t>
      </w:r>
      <w:r>
        <w:rPr>
          <w:i w:val="0"/>
          <w:sz w:val="28"/>
          <w:szCs w:val="28"/>
        </w:rPr>
        <w:t>, времени анализа текста и времени обработки файла</w:t>
      </w:r>
      <w:r w:rsidRPr="001E79DC">
        <w:rPr>
          <w:i w:val="0"/>
          <w:sz w:val="28"/>
          <w:szCs w:val="28"/>
        </w:rPr>
        <w:t xml:space="preserve"> от </w:t>
      </w:r>
      <w:r>
        <w:rPr>
          <w:i w:val="0"/>
          <w:sz w:val="28"/>
          <w:szCs w:val="28"/>
        </w:rPr>
        <w:t>количества страниц</w:t>
      </w:r>
    </w:p>
    <w:p w14:paraId="2E6B5A1F" w14:textId="3EA01B85" w:rsidR="001A0D71" w:rsidRDefault="001A0D71" w:rsidP="00A54DF8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Как видно на рис. 9, зависимости времени извлечения текста, времени анализа текста и времени обработки файла от количества страниц имеют линейный характер. Отклонения от линии тренда объясняются различным количеством текста в среднем на страницу в файлах. Формула линии тренда графика зависимости времени обработки файла от количества страниц:</w:t>
      </w:r>
    </w:p>
    <w:p w14:paraId="676D360B" w14:textId="3414858F" w:rsidR="001A0D71" w:rsidRDefault="001A0D71" w:rsidP="00257DAB">
      <w:pPr>
        <w:pStyle w:val="MTDisplayEquation"/>
        <w:jc w:val="right"/>
        <w:rPr>
          <w:lang w:eastAsia="ru-RU"/>
        </w:rPr>
      </w:pPr>
      <w:r>
        <w:rPr>
          <w:lang w:eastAsia="ru-RU"/>
        </w:rPr>
        <w:tab/>
      </w:r>
      <w:r w:rsidRPr="001A0D71">
        <w:rPr>
          <w:position w:val="-10"/>
          <w:lang w:eastAsia="ru-RU"/>
        </w:rPr>
        <w:object w:dxaOrig="2380" w:dyaOrig="320" w14:anchorId="70D20344">
          <v:shape id="_x0000_i1100" type="#_x0000_t75" style="width:217.5pt;height:29.25pt" o:ole="">
            <v:imagedata r:id="rId144" o:title=""/>
          </v:shape>
          <o:OLEObject Type="Embed" ProgID="Equation.DSMT4" ShapeID="_x0000_i1100" DrawAspect="Content" ObjectID="_1619519348" r:id="rId145"/>
        </w:object>
      </w:r>
      <w:r>
        <w:rPr>
          <w:lang w:eastAsia="ru-RU"/>
        </w:rPr>
        <w:t xml:space="preserve"> </w:t>
      </w:r>
      <w:proofErr w:type="gramStart"/>
      <w:r w:rsidRPr="0074496F">
        <w:rPr>
          <w:lang w:eastAsia="ru-RU"/>
        </w:rPr>
        <w:t>,</w:t>
      </w:r>
      <w:r w:rsidR="00257DAB">
        <w:rPr>
          <w:lang w:eastAsia="ru-RU"/>
        </w:rPr>
        <w:t xml:space="preserve">   </w:t>
      </w:r>
      <w:proofErr w:type="gramEnd"/>
      <w:r w:rsidR="00257DAB">
        <w:rPr>
          <w:lang w:eastAsia="ru-RU"/>
        </w:rPr>
        <w:t xml:space="preserve">                            (2)</w:t>
      </w:r>
    </w:p>
    <w:p w14:paraId="63BF3B94" w14:textId="35537148" w:rsidR="001A0D71" w:rsidRPr="0074496F" w:rsidRDefault="001A0D71" w:rsidP="001A0D7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1A0D71">
        <w:rPr>
          <w:rFonts w:ascii="Times New Roman" w:hAnsi="Times New Roman"/>
          <w:position w:val="-4"/>
          <w:sz w:val="28"/>
          <w:szCs w:val="28"/>
          <w:lang w:eastAsia="ru-RU"/>
        </w:rPr>
        <w:object w:dxaOrig="220" w:dyaOrig="260" w14:anchorId="43D435D9">
          <v:shape id="_x0000_i1101" type="#_x0000_t75" style="width:11.25pt;height:12.75pt" o:ole="">
            <v:imagedata r:id="rId146" o:title=""/>
          </v:shape>
          <o:OLEObject Type="Embed" ProgID="Equation.DSMT4" ShapeID="_x0000_i1101" DrawAspect="Content" ObjectID="_1619519349" r:id="rId147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анализа текста в миллисекундах, </w:t>
      </w:r>
      <w:r w:rsidR="0038220B" w:rsidRPr="001A0D71">
        <w:rPr>
          <w:rFonts w:ascii="Times New Roman" w:hAnsi="Times New Roman"/>
          <w:position w:val="-4"/>
          <w:sz w:val="28"/>
          <w:szCs w:val="28"/>
          <w:lang w:eastAsia="ru-RU"/>
        </w:rPr>
        <w:object w:dxaOrig="200" w:dyaOrig="200" w14:anchorId="3F22A045">
          <v:shape id="_x0000_i1102" type="#_x0000_t75" style="width:12pt;height:12pt" o:ole="">
            <v:imagedata r:id="rId148" o:title=""/>
          </v:shape>
          <o:OLEObject Type="Embed" ProgID="Equation.DSMT4" ShapeID="_x0000_i1102" DrawAspect="Content" ObjectID="_1619519350" r:id="rId149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количество страниц.</w:t>
      </w:r>
    </w:p>
    <w:p w14:paraId="5A35CDC5" w14:textId="447C2316" w:rsidR="00D020C2" w:rsidRDefault="009D2939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Р</w:t>
      </w:r>
      <w:r w:rsidR="00257DAB">
        <w:rPr>
          <w:rFonts w:ascii="Times New Roman" w:hAnsi="Times New Roman"/>
          <w:sz w:val="28"/>
          <w:szCs w:val="28"/>
          <w:lang w:eastAsia="ru-RU"/>
        </w:rPr>
        <w:t xml:space="preserve">ассчитаем </w:t>
      </w:r>
      <w:r>
        <w:rPr>
          <w:rFonts w:ascii="Times New Roman" w:hAnsi="Times New Roman"/>
          <w:sz w:val="28"/>
          <w:szCs w:val="28"/>
          <w:lang w:eastAsia="ru-RU"/>
        </w:rPr>
        <w:t xml:space="preserve">на примерах </w:t>
      </w:r>
      <w:r w:rsidR="00257DAB">
        <w:rPr>
          <w:rFonts w:ascii="Times New Roman" w:hAnsi="Times New Roman"/>
          <w:sz w:val="28"/>
          <w:szCs w:val="28"/>
          <w:lang w:eastAsia="ru-RU"/>
        </w:rPr>
        <w:t>оценочное время анализа статьи в зависимости от размера статьи и количества страниц в ней, используя формулы 1 и 2.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Большая обзорная статья размером 50 страниц, по формуле 2, будет обрабатываться примерно 573 миллисекунды. </w:t>
      </w:r>
      <w:r w:rsidR="0042358F">
        <w:rPr>
          <w:rFonts w:ascii="Times New Roman" w:hAnsi="Times New Roman"/>
          <w:sz w:val="28"/>
          <w:szCs w:val="28"/>
          <w:lang w:eastAsia="ru-RU"/>
        </w:rPr>
        <w:t>Обычная по размеру статья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с большим количеством изображений, размером </w:t>
      </w:r>
      <w:r w:rsidR="0042358F">
        <w:rPr>
          <w:rFonts w:ascii="Times New Roman" w:hAnsi="Times New Roman"/>
          <w:sz w:val="28"/>
          <w:szCs w:val="28"/>
          <w:lang w:eastAsia="ru-RU"/>
        </w:rPr>
        <w:t>5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Мбайт</w:t>
      </w:r>
      <w:r w:rsidR="0042358F">
        <w:rPr>
          <w:rFonts w:ascii="Times New Roman" w:hAnsi="Times New Roman"/>
          <w:sz w:val="28"/>
          <w:szCs w:val="28"/>
          <w:lang w:eastAsia="ru-RU"/>
        </w:rPr>
        <w:t xml:space="preserve">, по формуле 1, будет обрабатываться примерно </w:t>
      </w:r>
      <w:r w:rsidR="00691D76">
        <w:rPr>
          <w:rFonts w:ascii="Times New Roman" w:hAnsi="Times New Roman"/>
          <w:sz w:val="28"/>
          <w:szCs w:val="28"/>
          <w:lang w:eastAsia="ru-RU"/>
        </w:rPr>
        <w:t>1.8 секунд.</w:t>
      </w:r>
      <w:r>
        <w:rPr>
          <w:rFonts w:ascii="Times New Roman" w:hAnsi="Times New Roman"/>
          <w:sz w:val="28"/>
          <w:szCs w:val="28"/>
          <w:lang w:eastAsia="ru-RU"/>
        </w:rPr>
        <w:t xml:space="preserve"> Учитывая направленность решения на анализ научных статей, значения количества страниц и размера файла</w:t>
      </w:r>
      <w:r w:rsidR="009460F4">
        <w:rPr>
          <w:rFonts w:ascii="Times New Roman" w:hAnsi="Times New Roman"/>
          <w:sz w:val="28"/>
          <w:szCs w:val="28"/>
          <w:lang w:eastAsia="ru-RU"/>
        </w:rPr>
        <w:t xml:space="preserve"> редко будут превышать вышеуказанные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460F4">
        <w:rPr>
          <w:rFonts w:ascii="Times New Roman" w:hAnsi="Times New Roman"/>
          <w:sz w:val="28"/>
          <w:szCs w:val="28"/>
          <w:lang w:eastAsia="ru-RU"/>
        </w:rPr>
        <w:t xml:space="preserve">в связи с чем </w:t>
      </w:r>
      <w:r>
        <w:rPr>
          <w:rFonts w:ascii="Times New Roman" w:hAnsi="Times New Roman"/>
          <w:sz w:val="28"/>
          <w:szCs w:val="28"/>
          <w:lang w:eastAsia="ru-RU"/>
        </w:rPr>
        <w:t>время анализа статьи несущественно.</w:t>
      </w:r>
    </w:p>
    <w:p w14:paraId="6566CDBC" w14:textId="568DF27C" w:rsidR="004129A1" w:rsidRPr="00EE4F73" w:rsidRDefault="004129A1" w:rsidP="00A54DF8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6" w:name="_Toc8901352"/>
      <w:r w:rsidRPr="00EE4F73">
        <w:rPr>
          <w:rFonts w:ascii="Times New Roman" w:hAnsi="Times New Roman"/>
          <w:b/>
          <w:sz w:val="28"/>
          <w:szCs w:val="28"/>
          <w:lang w:eastAsia="ru-RU"/>
        </w:rPr>
        <w:t>Пригодность использования приложения на кафедре</w:t>
      </w:r>
      <w:bookmarkEnd w:id="46"/>
    </w:p>
    <w:p w14:paraId="4FAFF0EB" w14:textId="3D1BFC5C" w:rsidR="00947062" w:rsidRDefault="00EE4F73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Необходимо оценить системные требования для использования приложения на кафедре, а именно при развертывании сервера. Так как предполагается, что использовать приложение для проверки будет преподаватель, не будет рассмотрен вариант с параллельной нагрузкой на сервис при большом количестве пользователей.</w:t>
      </w:r>
    </w:p>
    <w:p w14:paraId="75AD1E40" w14:textId="4D243D74" w:rsidR="00EE4F73" w:rsidRDefault="008E6E20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демонстрации и тестирования решения р</w:t>
      </w:r>
      <w:r w:rsidR="000C4042">
        <w:rPr>
          <w:rFonts w:ascii="Times New Roman" w:hAnsi="Times New Roman"/>
          <w:sz w:val="28"/>
          <w:szCs w:val="28"/>
          <w:lang w:eastAsia="ru-RU"/>
        </w:rPr>
        <w:t>азработанный веб-сервис был размещен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C4042">
        <w:rPr>
          <w:rFonts w:ascii="Times New Roman" w:hAnsi="Times New Roman"/>
          <w:sz w:val="28"/>
          <w:szCs w:val="28"/>
          <w:lang w:eastAsia="ru-RU"/>
        </w:rPr>
        <w:t>на облачной платформе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C4042">
        <w:rPr>
          <w:rFonts w:ascii="Times New Roman" w:hAnsi="Times New Roman"/>
          <w:sz w:val="28"/>
          <w:szCs w:val="28"/>
          <w:lang w:val="en-US" w:eastAsia="ru-RU"/>
        </w:rPr>
        <w:t>Azure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C36269">
        <w:rPr>
          <w:rFonts w:ascii="Times New Roman" w:hAnsi="Times New Roman"/>
          <w:sz w:val="28"/>
          <w:szCs w:val="28"/>
          <w:lang w:eastAsia="ru-RU"/>
        </w:rPr>
        <w:t>36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>].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Используется облачный сервис </w:t>
      </w: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Web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Sites</w:t>
      </w:r>
      <w:r>
        <w:rPr>
          <w:rFonts w:ascii="Times New Roman" w:hAnsi="Times New Roman"/>
          <w:sz w:val="28"/>
          <w:szCs w:val="28"/>
          <w:lang w:eastAsia="ru-RU"/>
        </w:rPr>
        <w:t xml:space="preserve">, предоставляющий возможность размещать веб приложения в облаке. База данных расположена в </w:t>
      </w: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Database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высокодоступной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масштабируемой облачной службе базы данных, основанной на технологии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5E8BCFE" w14:textId="3924ABFF" w:rsidR="008E6E20" w:rsidRDefault="008E6E20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позволяет отслеживать потребление ресурсов приложением. На рис. 10 представлен график потребления </w:t>
      </w:r>
      <w:r w:rsidR="00422A35">
        <w:rPr>
          <w:rFonts w:ascii="Times New Roman" w:hAnsi="Times New Roman"/>
          <w:sz w:val="28"/>
          <w:szCs w:val="28"/>
          <w:lang w:eastAsia="ru-RU"/>
        </w:rPr>
        <w:t xml:space="preserve">оперативной </w:t>
      </w:r>
      <w:r>
        <w:rPr>
          <w:rFonts w:ascii="Times New Roman" w:hAnsi="Times New Roman"/>
          <w:sz w:val="28"/>
          <w:szCs w:val="28"/>
          <w:lang w:eastAsia="ru-RU"/>
        </w:rPr>
        <w:t>памяти разработанным веб сервисом</w:t>
      </w:r>
      <w:r w:rsidR="00422A35">
        <w:rPr>
          <w:rFonts w:ascii="Times New Roman" w:hAnsi="Times New Roman"/>
          <w:sz w:val="28"/>
          <w:szCs w:val="28"/>
          <w:lang w:eastAsia="ru-RU"/>
        </w:rPr>
        <w:t>:</w:t>
      </w:r>
    </w:p>
    <w:p w14:paraId="53065EFF" w14:textId="77777777" w:rsidR="00422A35" w:rsidRDefault="00422A35" w:rsidP="00422A35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76D0C0" wp14:editId="402C35D8">
            <wp:extent cx="5940425" cy="3702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ure ram usage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697B" w14:textId="188AD1E4" w:rsidR="00422A35" w:rsidRPr="00422A35" w:rsidRDefault="00422A35" w:rsidP="00422A35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422A35">
        <w:rPr>
          <w:i w:val="0"/>
          <w:sz w:val="28"/>
          <w:szCs w:val="28"/>
        </w:rPr>
        <w:t xml:space="preserve">Рисунок </w:t>
      </w:r>
      <w:r w:rsidRPr="00422A35">
        <w:rPr>
          <w:i w:val="0"/>
          <w:sz w:val="28"/>
          <w:szCs w:val="28"/>
        </w:rPr>
        <w:fldChar w:fldCharType="begin"/>
      </w:r>
      <w:r w:rsidRPr="00422A35">
        <w:rPr>
          <w:i w:val="0"/>
          <w:sz w:val="28"/>
          <w:szCs w:val="28"/>
        </w:rPr>
        <w:instrText xml:space="preserve"> SEQ Рисунок \* ARABIC </w:instrText>
      </w:r>
      <w:r w:rsidRPr="00422A35">
        <w:rPr>
          <w:i w:val="0"/>
          <w:sz w:val="28"/>
          <w:szCs w:val="28"/>
        </w:rPr>
        <w:fldChar w:fldCharType="separate"/>
      </w:r>
      <w:r w:rsidR="00083EA5">
        <w:rPr>
          <w:i w:val="0"/>
          <w:noProof/>
          <w:sz w:val="28"/>
          <w:szCs w:val="28"/>
        </w:rPr>
        <w:t>1</w:t>
      </w:r>
      <w:r w:rsidRPr="00422A35">
        <w:rPr>
          <w:i w:val="0"/>
          <w:sz w:val="28"/>
          <w:szCs w:val="28"/>
        </w:rPr>
        <w:fldChar w:fldCharType="end"/>
      </w:r>
      <w:r w:rsidRPr="00422A35">
        <w:rPr>
          <w:i w:val="0"/>
          <w:sz w:val="28"/>
          <w:szCs w:val="28"/>
        </w:rPr>
        <w:t>0 – Потребление оперативной памяти приложением</w:t>
      </w:r>
    </w:p>
    <w:p w14:paraId="1F8E58FC" w14:textId="7C3D9066" w:rsidR="008E6E20" w:rsidRDefault="00422A35" w:rsidP="00422A35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Как видно на рис. 10, пиковое использование оперативной памяти приложением не превышало 520 Мбайт, среднее потребление составляло 445.8 Мбайт. Можно сделать вывод, что приложению для работы достаточно 1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Гбайта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оперативной памяти.</w:t>
      </w:r>
    </w:p>
    <w:p w14:paraId="60D9A1CC" w14:textId="78EB46F7" w:rsidR="00422A35" w:rsidRDefault="00422A35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Следует рассмотреть </w:t>
      </w:r>
      <w:r w:rsidR="00D03C1B">
        <w:rPr>
          <w:rFonts w:ascii="Times New Roman" w:hAnsi="Times New Roman"/>
          <w:sz w:val="28"/>
          <w:szCs w:val="28"/>
          <w:lang w:eastAsia="ru-RU"/>
        </w:rPr>
        <w:t xml:space="preserve">вариант, при котором кафедра не будет использовать облачный сервис, а также, не будет использовать сервер с операционной системой </w:t>
      </w:r>
      <w:r w:rsidR="00D03C1B">
        <w:rPr>
          <w:rFonts w:ascii="Times New Roman" w:hAnsi="Times New Roman"/>
          <w:sz w:val="28"/>
          <w:szCs w:val="28"/>
          <w:lang w:val="en-US" w:eastAsia="ru-RU"/>
        </w:rPr>
        <w:t>Windows</w:t>
      </w:r>
      <w:r w:rsidR="00D03C1B">
        <w:rPr>
          <w:rFonts w:ascii="Times New Roman" w:hAnsi="Times New Roman"/>
          <w:sz w:val="28"/>
          <w:szCs w:val="28"/>
          <w:lang w:eastAsia="ru-RU"/>
        </w:rPr>
        <w:t xml:space="preserve">. То есть необходимо рассмотреть требования к серверу, при развертывании приложения в операционной системе </w:t>
      </w:r>
      <w:r w:rsidR="00D03C1B">
        <w:rPr>
          <w:rFonts w:ascii="Times New Roman" w:hAnsi="Times New Roman"/>
          <w:sz w:val="28"/>
          <w:szCs w:val="28"/>
          <w:lang w:val="en-US" w:eastAsia="ru-RU"/>
        </w:rPr>
        <w:t>Linux</w:t>
      </w:r>
      <w:r w:rsidR="00D03C1B" w:rsidRPr="00D03C1B">
        <w:rPr>
          <w:rFonts w:ascii="Times New Roman" w:hAnsi="Times New Roman"/>
          <w:sz w:val="28"/>
          <w:szCs w:val="28"/>
          <w:lang w:eastAsia="ru-RU"/>
        </w:rPr>
        <w:t>.</w:t>
      </w:r>
    </w:p>
    <w:p w14:paraId="750E603F" w14:textId="2808EAA1" w:rsid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этого был использован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="00A951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95114" w:rsidRPr="00A95114">
        <w:rPr>
          <w:rFonts w:ascii="Times New Roman" w:hAnsi="Times New Roman"/>
          <w:sz w:val="28"/>
          <w:szCs w:val="28"/>
          <w:lang w:eastAsia="ru-RU"/>
        </w:rPr>
        <w:t>[5</w:t>
      </w:r>
      <w:r w:rsidR="00856241" w:rsidRPr="00856241">
        <w:rPr>
          <w:rFonts w:ascii="Times New Roman" w:hAnsi="Times New Roman"/>
          <w:sz w:val="28"/>
          <w:szCs w:val="28"/>
          <w:lang w:eastAsia="ru-RU"/>
        </w:rPr>
        <w:t>3</w:t>
      </w:r>
      <w:r w:rsidR="00A95114" w:rsidRPr="00A95114">
        <w:rPr>
          <w:rFonts w:ascii="Times New Roman" w:hAnsi="Times New Roman"/>
          <w:sz w:val="28"/>
          <w:szCs w:val="28"/>
          <w:lang w:eastAsia="ru-RU"/>
        </w:rPr>
        <w:t>]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03C1B">
        <w:rPr>
          <w:rFonts w:ascii="Times New Roman" w:hAnsi="Times New Roman"/>
          <w:sz w:val="28"/>
          <w:szCs w:val="28"/>
          <w:lang w:eastAsia="ru-RU"/>
        </w:rPr>
        <w:t>[</w:t>
      </w:r>
      <w:r w:rsidR="00A95114">
        <w:rPr>
          <w:rFonts w:ascii="Times New Roman" w:hAnsi="Times New Roman"/>
          <w:sz w:val="28"/>
          <w:szCs w:val="28"/>
          <w:lang w:eastAsia="ru-RU"/>
        </w:rPr>
        <w:t>5</w:t>
      </w:r>
      <w:r w:rsidR="00856241" w:rsidRPr="00856241">
        <w:rPr>
          <w:rFonts w:ascii="Times New Roman" w:hAnsi="Times New Roman"/>
          <w:sz w:val="28"/>
          <w:szCs w:val="28"/>
          <w:lang w:eastAsia="ru-RU"/>
        </w:rPr>
        <w:t>4</w:t>
      </w:r>
      <w:r w:rsidRPr="00D03C1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официально поддерживает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>
        <w:rPr>
          <w:rFonts w:ascii="Times New Roman" w:hAnsi="Times New Roman"/>
          <w:sz w:val="28"/>
          <w:szCs w:val="28"/>
          <w:lang w:eastAsia="ru-RU"/>
        </w:rPr>
        <w:t xml:space="preserve">, в связи с чем, существуют готовые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образы для развертывания </w:t>
      </w:r>
      <w:r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D03C1B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приложений.</w:t>
      </w:r>
    </w:p>
    <w:p w14:paraId="378CB2A9" w14:textId="0AFEFB60" w:rsidR="00D03C1B" w:rsidRPr="000C7B66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03C1B">
        <w:rPr>
          <w:rFonts w:ascii="Times New Roman" w:hAnsi="Times New Roman"/>
          <w:sz w:val="28"/>
          <w:szCs w:val="28"/>
          <w:lang w:eastAsia="ru-RU"/>
        </w:rPr>
        <w:t xml:space="preserve">Следовательно, сервер должен соответствовать минимальным требованиям </w:t>
      </w:r>
      <w:r w:rsidRPr="00D03C1B"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0C7B66" w:rsidRPr="000C7B66">
        <w:rPr>
          <w:rFonts w:ascii="Times New Roman" w:hAnsi="Times New Roman"/>
          <w:sz w:val="28"/>
          <w:szCs w:val="28"/>
          <w:lang w:eastAsia="ru-RU"/>
        </w:rPr>
        <w:t>5</w:t>
      </w:r>
      <w:r w:rsidR="00856241" w:rsidRPr="00856241">
        <w:rPr>
          <w:rFonts w:ascii="Times New Roman" w:hAnsi="Times New Roman"/>
          <w:sz w:val="28"/>
          <w:szCs w:val="28"/>
          <w:lang w:eastAsia="ru-RU"/>
        </w:rPr>
        <w:t>5</w:t>
      </w:r>
      <w:r w:rsidR="000C7B66" w:rsidRPr="000C7B66">
        <w:rPr>
          <w:rFonts w:ascii="Times New Roman" w:hAnsi="Times New Roman"/>
          <w:sz w:val="28"/>
          <w:szCs w:val="28"/>
          <w:lang w:eastAsia="ru-RU"/>
        </w:rPr>
        <w:t>]:</w:t>
      </w:r>
    </w:p>
    <w:p w14:paraId="40DE5328" w14:textId="688401C4" w:rsidR="00D03C1B" w:rsidRPr="00D03C1B" w:rsidRDefault="00D03C1B" w:rsidP="00D03C1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Ядро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</w:t>
      </w:r>
      <w:r w:rsidRPr="00D03C1B"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версии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3.10 </w:t>
      </w:r>
      <w:r>
        <w:rPr>
          <w:rFonts w:ascii="Times New Roman" w:eastAsia="Times New Roman" w:hAnsi="Times New Roman"/>
          <w:sz w:val="28"/>
          <w:szCs w:val="28"/>
        </w:rPr>
        <w:t>или выше;</w:t>
      </w:r>
    </w:p>
    <w:p w14:paraId="396D87B0" w14:textId="797A5000" w:rsidR="00D03C1B" w:rsidRPr="00920D4E" w:rsidRDefault="00D03C1B" w:rsidP="00920D4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03C1B">
        <w:rPr>
          <w:rFonts w:ascii="Times New Roman" w:eastAsia="Times New Roman" w:hAnsi="Times New Roman"/>
          <w:sz w:val="28"/>
          <w:szCs w:val="28"/>
          <w:lang w:val="en-US"/>
        </w:rPr>
        <w:t xml:space="preserve">8.00 </w:t>
      </w:r>
      <w:r w:rsidR="00920D4E">
        <w:rPr>
          <w:rFonts w:ascii="Times New Roman" w:eastAsia="Times New Roman" w:hAnsi="Times New Roman"/>
          <w:sz w:val="28"/>
          <w:szCs w:val="28"/>
        </w:rPr>
        <w:t>Гбайт оперативной памяти.</w:t>
      </w:r>
    </w:p>
    <w:p w14:paraId="645C160B" w14:textId="02AAD0CB" w:rsidR="00920D4E" w:rsidRPr="00920D4E" w:rsidRDefault="00920D4E" w:rsidP="00920D4E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Учитывая то, что потребление памяти приложением значительно ниже минимальных требований </w:t>
      </w:r>
      <w:r>
        <w:rPr>
          <w:rFonts w:ascii="Times New Roman" w:eastAsia="Times New Roman" w:hAnsi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/>
          <w:sz w:val="28"/>
          <w:szCs w:val="28"/>
        </w:rPr>
        <w:t>, соответствие им допустимо считать достаточным для сервера.</w:t>
      </w:r>
    </w:p>
    <w:p w14:paraId="19ACD876" w14:textId="77777777" w:rsidR="00D03C1B" w:rsidRP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8BBFEB" w14:textId="77777777" w:rsidR="00D03C1B" w:rsidRP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4672388B" w:rsidR="00644D9B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6F00F67" w14:textId="77777777" w:rsidR="000C7B66" w:rsidRPr="00736416" w:rsidRDefault="000C7B66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7" w:name="_Toc8901353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47"/>
    </w:p>
    <w:p w14:paraId="706B0E26" w14:textId="5A3B59BD" w:rsidR="003039AF" w:rsidRPr="003039AF" w:rsidRDefault="00D6158F" w:rsidP="003039AF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31B69885" w14:textId="3F418DFD" w:rsid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</w:t>
      </w:r>
      <w:r w:rsidR="00227DCD">
        <w:rPr>
          <w:rFonts w:ascii="Times New Roman" w:hAnsi="Times New Roman"/>
          <w:sz w:val="28"/>
          <w:szCs w:val="28"/>
        </w:rPr>
        <w:t>о проведено</w:t>
      </w:r>
      <w:r>
        <w:rPr>
          <w:rFonts w:ascii="Times New Roman" w:hAnsi="Times New Roman"/>
          <w:sz w:val="28"/>
          <w:szCs w:val="28"/>
        </w:rPr>
        <w:t xml:space="preserve"> исследован</w:t>
      </w:r>
      <w:r w:rsidR="00227DCD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277D">
        <w:rPr>
          <w:rFonts w:ascii="Times New Roman" w:hAnsi="Times New Roman"/>
          <w:sz w:val="28"/>
          <w:szCs w:val="28"/>
        </w:rPr>
        <w:t>возможност</w:t>
      </w:r>
      <w:r w:rsidR="00227DCD">
        <w:rPr>
          <w:rFonts w:ascii="Times New Roman" w:hAnsi="Times New Roman"/>
          <w:sz w:val="28"/>
          <w:szCs w:val="28"/>
        </w:rPr>
        <w:t>и</w:t>
      </w:r>
      <w:r w:rsidRPr="0041277D">
        <w:rPr>
          <w:rFonts w:ascii="Times New Roman" w:hAnsi="Times New Roman"/>
          <w:sz w:val="28"/>
          <w:szCs w:val="28"/>
        </w:rPr>
        <w:t xml:space="preserve"> автоматизации проверки научных статей на соответствие научному стилю</w:t>
      </w:r>
      <w:r>
        <w:rPr>
          <w:rFonts w:ascii="Times New Roman" w:hAnsi="Times New Roman"/>
          <w:sz w:val="28"/>
          <w:szCs w:val="28"/>
        </w:rPr>
        <w:t xml:space="preserve">, </w:t>
      </w:r>
      <w:r w:rsidR="00227DCD">
        <w:rPr>
          <w:rFonts w:ascii="Times New Roman" w:hAnsi="Times New Roman"/>
          <w:sz w:val="28"/>
          <w:szCs w:val="28"/>
        </w:rPr>
        <w:t xml:space="preserve">по результатам которого </w:t>
      </w:r>
      <w:r>
        <w:rPr>
          <w:rFonts w:ascii="Times New Roman" w:hAnsi="Times New Roman"/>
          <w:sz w:val="28"/>
          <w:szCs w:val="28"/>
        </w:rPr>
        <w:t>были выделены критерии проверки статей;</w:t>
      </w:r>
    </w:p>
    <w:p w14:paraId="5BE8DA9F" w14:textId="482A654D" w:rsidR="003039AF" w:rsidRP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проведенного обзора и возможностей автоматизации проверки статьи на соответствие научному стилю была построена математическая модель проверки статьи, включающая в себя проверку числовых критериев, и поиск структурных и стилистических ошибок;</w:t>
      </w:r>
    </w:p>
    <w:p w14:paraId="4505EF12" w14:textId="06452A11" w:rsid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</w:t>
      </w:r>
      <w:r w:rsidRPr="0041277D">
        <w:rPr>
          <w:rFonts w:ascii="Times New Roman" w:hAnsi="Times New Roman"/>
          <w:sz w:val="28"/>
          <w:szCs w:val="28"/>
        </w:rPr>
        <w:t xml:space="preserve"> экспериментальное исследование на статьях</w:t>
      </w:r>
      <w:r w:rsidR="00227DCD">
        <w:rPr>
          <w:rFonts w:ascii="Times New Roman" w:hAnsi="Times New Roman"/>
          <w:sz w:val="28"/>
          <w:szCs w:val="28"/>
        </w:rPr>
        <w:t>, опубликованных в источниках ВАК или РИНЦ, по результатам которого были</w:t>
      </w:r>
      <w:r w:rsidRPr="0041277D">
        <w:rPr>
          <w:rFonts w:ascii="Times New Roman" w:hAnsi="Times New Roman"/>
          <w:sz w:val="28"/>
          <w:szCs w:val="28"/>
        </w:rPr>
        <w:t xml:space="preserve"> определен</w:t>
      </w:r>
      <w:r w:rsidR="00227DCD">
        <w:rPr>
          <w:rFonts w:ascii="Times New Roman" w:hAnsi="Times New Roman"/>
          <w:sz w:val="28"/>
          <w:szCs w:val="28"/>
        </w:rPr>
        <w:t>ы</w:t>
      </w:r>
      <w:r w:rsidRPr="0041277D">
        <w:rPr>
          <w:rFonts w:ascii="Times New Roman" w:hAnsi="Times New Roman"/>
          <w:sz w:val="28"/>
          <w:szCs w:val="28"/>
        </w:rPr>
        <w:t xml:space="preserve"> допустимы</w:t>
      </w:r>
      <w:r w:rsidR="00227DCD">
        <w:rPr>
          <w:rFonts w:ascii="Times New Roman" w:hAnsi="Times New Roman"/>
          <w:sz w:val="28"/>
          <w:szCs w:val="28"/>
        </w:rPr>
        <w:t>е</w:t>
      </w:r>
      <w:r w:rsidRPr="0041277D">
        <w:rPr>
          <w:rFonts w:ascii="Times New Roman" w:hAnsi="Times New Roman"/>
          <w:sz w:val="28"/>
          <w:szCs w:val="28"/>
        </w:rPr>
        <w:t xml:space="preserve"> значени</w:t>
      </w:r>
      <w:r w:rsidR="00227DCD">
        <w:rPr>
          <w:rFonts w:ascii="Times New Roman" w:hAnsi="Times New Roman"/>
          <w:sz w:val="28"/>
          <w:szCs w:val="28"/>
        </w:rPr>
        <w:t>я</w:t>
      </w:r>
      <w:r w:rsidRPr="0041277D">
        <w:rPr>
          <w:rFonts w:ascii="Times New Roman" w:hAnsi="Times New Roman"/>
          <w:sz w:val="28"/>
          <w:szCs w:val="28"/>
        </w:rPr>
        <w:t xml:space="preserve"> критериев</w:t>
      </w:r>
      <w:r>
        <w:rPr>
          <w:rFonts w:ascii="Times New Roman" w:hAnsi="Times New Roman"/>
          <w:sz w:val="28"/>
          <w:szCs w:val="28"/>
        </w:rPr>
        <w:t xml:space="preserve"> и </w:t>
      </w:r>
      <w:r w:rsidR="00227DCD">
        <w:rPr>
          <w:rFonts w:ascii="Times New Roman" w:hAnsi="Times New Roman"/>
          <w:sz w:val="28"/>
          <w:szCs w:val="28"/>
        </w:rPr>
        <w:t>была настроена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227DCD">
        <w:rPr>
          <w:rFonts w:ascii="Times New Roman" w:hAnsi="Times New Roman"/>
          <w:sz w:val="28"/>
          <w:szCs w:val="28"/>
        </w:rPr>
        <w:t xml:space="preserve">и формализована </w:t>
      </w:r>
      <w:r>
        <w:rPr>
          <w:rFonts w:ascii="Times New Roman" w:hAnsi="Times New Roman"/>
          <w:sz w:val="28"/>
          <w:szCs w:val="28"/>
        </w:rPr>
        <w:t>модел</w:t>
      </w:r>
      <w:r w:rsidR="00227DCD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;</w:t>
      </w:r>
    </w:p>
    <w:p w14:paraId="08A2C1C2" w14:textId="29A7F210" w:rsidR="003039AF" w:rsidRPr="0041277D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 экспериментальное исследование на статьях и произведениях других жанров для проверки корректности полученной модели</w:t>
      </w:r>
      <w:r w:rsidR="002E33D6">
        <w:rPr>
          <w:rFonts w:ascii="Times New Roman" w:hAnsi="Times New Roman"/>
          <w:sz w:val="28"/>
          <w:szCs w:val="28"/>
        </w:rPr>
        <w:t>, показавшее корректность разработанной модели проверки</w:t>
      </w:r>
      <w:r>
        <w:rPr>
          <w:rFonts w:ascii="Times New Roman" w:hAnsi="Times New Roman"/>
          <w:sz w:val="28"/>
          <w:szCs w:val="28"/>
        </w:rPr>
        <w:t>;</w:t>
      </w:r>
    </w:p>
    <w:p w14:paraId="0FB16DB1" w14:textId="7C7AAD38" w:rsidR="003039AF" w:rsidRPr="0041277D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разработано решение в виде веб-сервиса</w:t>
      </w:r>
      <w:r w:rsidRPr="003039AF">
        <w:rPr>
          <w:rFonts w:ascii="Times New Roman" w:hAnsi="Times New Roman"/>
          <w:sz w:val="28"/>
          <w:szCs w:val="28"/>
        </w:rPr>
        <w:t>.</w:t>
      </w:r>
    </w:p>
    <w:p w14:paraId="2C8D9FC0" w14:textId="2B18A1E4" w:rsidR="00E26705" w:rsidRDefault="00227C4C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6B0764AB" w14:textId="15ADE0D8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978786" w14:textId="1477BFBA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02FD8A" w14:textId="1F99BA8C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9651A4" w14:textId="471E0C1E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C3C525" w14:textId="06AD4213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CC7D03" w14:textId="22E4B914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87C62C" w14:textId="77777777" w:rsidR="00A54DF8" w:rsidRDefault="00A54DF8" w:rsidP="00A54DF8">
      <w:pPr>
        <w:rPr>
          <w:rFonts w:ascii="Times New Roman" w:hAnsi="Times New Roman"/>
          <w:color w:val="000000"/>
          <w:sz w:val="28"/>
          <w:szCs w:val="28"/>
        </w:rPr>
      </w:pPr>
    </w:p>
    <w:p w14:paraId="6482FC08" w14:textId="5E115F74" w:rsidR="00FE0C35" w:rsidRPr="00F01EA3" w:rsidRDefault="00FE0C35" w:rsidP="00F01EA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8" w:name="_Toc8901354"/>
      <w:r w:rsidRPr="00F01EA3">
        <w:rPr>
          <w:rFonts w:ascii="Times New Roman" w:hAnsi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48"/>
    </w:p>
    <w:p w14:paraId="01EDFF1E" w14:textId="25C028FE" w:rsidR="0079355F" w:rsidRPr="003732F2" w:rsidRDefault="008604B0" w:rsidP="003732F2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32F2">
        <w:rPr>
          <w:rFonts w:ascii="Times New Roman" w:hAnsi="Times New Roman"/>
          <w:sz w:val="28"/>
          <w:szCs w:val="28"/>
        </w:rPr>
        <w:t>Демидова А. К. Пособие по русскому языку: научный стиль, оформление научной работы. – Рус. яз., 1991 – 201 c.</w:t>
      </w:r>
    </w:p>
    <w:p w14:paraId="2034D445" w14:textId="6C203916" w:rsidR="008604B0" w:rsidRPr="003732F2" w:rsidRDefault="008604B0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</w:rPr>
        <w:t>Трофимова Г. К. Русский язык и культура речи. – 2012.</w:t>
      </w:r>
    </w:p>
    <w:p w14:paraId="17EB9083" w14:textId="77777777" w:rsidR="00C66409" w:rsidRPr="003732F2" w:rsidRDefault="00C6640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>Davis H. Search engine optimization. – " O'Reilly Media, Inc.", 2006 – 41 p.</w:t>
      </w:r>
    </w:p>
    <w:p w14:paraId="2B3B0145" w14:textId="70B5048A" w:rsidR="00C66409" w:rsidRPr="003732F2" w:rsidRDefault="00C6640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>Словарь терминов семантического анализа. [Электронный ресурс]. – Режим доступа: https://seopult.ru/library, свободный. Яз. рус. (дата обращения 20.12.2018).</w:t>
      </w:r>
    </w:p>
    <w:p w14:paraId="23B027EE" w14:textId="77777777" w:rsidR="002B4E88" w:rsidRPr="003732F2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Newman M. E. J. Power laws, Pareto distributions and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Zipf's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law //Contemporary physics. – 2005.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46. – №. 5.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323-351.</w:t>
      </w:r>
    </w:p>
    <w:p w14:paraId="1861BA70" w14:textId="77777777" w:rsidR="002B4E88" w:rsidRPr="003732F2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Lelu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A. Jean-Baptiste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Estoup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and the origins of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Zipf's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law: a stenographer with a scientific mind (1868-1950) //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Boletín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Estadística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e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Investigación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Operativa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. – 2014.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30. – №. 1.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66-77.</w:t>
      </w:r>
    </w:p>
    <w:p w14:paraId="6B7C197E" w14:textId="50FBC43D" w:rsidR="002B4E88" w:rsidRPr="003732F2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Dong X. L. et al. Knowledge-based trust: Estimating the trustworthiness of web sources //Proceedings of the VLDB Endowment. – 2015.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8. – №. </w:t>
      </w:r>
      <w:r w:rsidRPr="003732F2">
        <w:rPr>
          <w:rFonts w:ascii="Times New Roman" w:hAnsi="Times New Roman"/>
          <w:sz w:val="28"/>
          <w:szCs w:val="28"/>
        </w:rPr>
        <w:t>9. – С. 938-949.</w:t>
      </w:r>
    </w:p>
    <w:p w14:paraId="2461C5F4" w14:textId="77777777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>Сервис оценки качества текста. // URL: 1y.ru</w:t>
      </w:r>
    </w:p>
    <w:p w14:paraId="0104F012" w14:textId="77777777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>Сервис оценки качества текста. // URL: text.ru</w:t>
      </w:r>
    </w:p>
    <w:p w14:paraId="65A44A6C" w14:textId="3C133B08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Сервис оценки качества текста. // URL: contentmonster.ru</w:t>
      </w:r>
    </w:p>
    <w:p w14:paraId="48CC6B90" w14:textId="357D8DA9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Сервис проверки текста на соответствие информационному стилю. // </w:t>
      </w:r>
      <w:r w:rsidRPr="003732F2">
        <w:rPr>
          <w:rFonts w:ascii="Times New Roman" w:hAnsi="Times New Roman"/>
          <w:sz w:val="28"/>
          <w:szCs w:val="28"/>
          <w:lang w:val="en-US"/>
        </w:rPr>
        <w:t>URL</w:t>
      </w:r>
      <w:r w:rsidRPr="003732F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glvrd</w:t>
      </w:r>
      <w:proofErr w:type="spellEnd"/>
      <w:r w:rsidRPr="003732F2">
        <w:rPr>
          <w:rFonts w:ascii="Times New Roman" w:hAnsi="Times New Roman"/>
          <w:sz w:val="28"/>
          <w:szCs w:val="28"/>
        </w:rPr>
        <w:t>.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</w:p>
    <w:p w14:paraId="2CB05500" w14:textId="66266AC9" w:rsidR="00A059EF" w:rsidRPr="003732F2" w:rsidRDefault="00A059E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Онлайн курс «Как писать научные статьи». // </w:t>
      </w:r>
      <w:r w:rsidRPr="003732F2">
        <w:rPr>
          <w:rFonts w:ascii="Times New Roman" w:hAnsi="Times New Roman"/>
          <w:sz w:val="28"/>
          <w:szCs w:val="28"/>
          <w:lang w:val="en-US"/>
        </w:rPr>
        <w:t>URL</w:t>
      </w:r>
      <w:r w:rsidRPr="003732F2">
        <w:rPr>
          <w:rFonts w:ascii="Times New Roman" w:hAnsi="Times New Roman"/>
          <w:sz w:val="28"/>
          <w:szCs w:val="28"/>
        </w:rPr>
        <w:t>: stepik.org/</w:t>
      </w:r>
      <w:proofErr w:type="spellStart"/>
      <w:r w:rsidRPr="003732F2">
        <w:rPr>
          <w:rFonts w:ascii="Times New Roman" w:hAnsi="Times New Roman"/>
          <w:sz w:val="28"/>
          <w:szCs w:val="28"/>
        </w:rPr>
        <w:t>course</w:t>
      </w:r>
      <w:proofErr w:type="spellEnd"/>
      <w:r w:rsidRPr="003732F2">
        <w:rPr>
          <w:rFonts w:ascii="Times New Roman" w:hAnsi="Times New Roman"/>
          <w:sz w:val="28"/>
          <w:szCs w:val="28"/>
        </w:rPr>
        <w:t>/10524/</w:t>
      </w:r>
      <w:proofErr w:type="spellStart"/>
      <w:r w:rsidRPr="003732F2">
        <w:rPr>
          <w:rFonts w:ascii="Times New Roman" w:hAnsi="Times New Roman"/>
          <w:sz w:val="28"/>
          <w:szCs w:val="28"/>
        </w:rPr>
        <w:t>promo</w:t>
      </w:r>
      <w:proofErr w:type="spellEnd"/>
    </w:p>
    <w:p w14:paraId="3A7C1ABA" w14:textId="77777777" w:rsidR="00FB2FCF" w:rsidRPr="003732F2" w:rsidRDefault="00FB2FC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ВЫСШАЯ АТТЕСТАЦИОННАЯ КОМИССИЯ (ВАК) при Министерстве образования и науки Российской Федерации. [Электронный ресурс]. – Режим доступа: http://vak.ed.gov.ru/, свободный. Яз. рус. (дата обращения 20.12.2018).</w:t>
      </w:r>
    </w:p>
    <w:p w14:paraId="6ADB8C8A" w14:textId="57DC1714" w:rsidR="00FB2FCF" w:rsidRPr="003732F2" w:rsidRDefault="00FB2FC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РОССИЙСКИЙ ИНДЕКС НАУЧНОГО ЦИТИРОВАНИЯ.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</w:rPr>
        <w:lastRenderedPageBreak/>
        <w:t>https://elibrary.ru/project_risc.asp, свободный. Яз. рус. (дата обращения 20.12.2018).</w:t>
      </w:r>
    </w:p>
    <w:p w14:paraId="68BC3E48" w14:textId="3FC472C8" w:rsidR="00213BF1" w:rsidRPr="003732F2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Исполняемый сценарий, получающий выборку статей. [Электронный ресурс]. – Режим доступа: https://github.com/EduardBlees/Master-</w:t>
      </w:r>
      <w:r w:rsidRPr="003732F2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3732F2">
        <w:rPr>
          <w:rFonts w:ascii="Times New Roman" w:hAnsi="Times New Roman"/>
          <w:sz w:val="28"/>
          <w:szCs w:val="28"/>
        </w:rPr>
        <w:t>thesis</w:t>
      </w:r>
      <w:proofErr w:type="spellEnd"/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</w:rPr>
        <w:t>blob</w:t>
      </w:r>
      <w:proofErr w:type="spellEnd"/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</w:rPr>
        <w:t>master</w:t>
      </w:r>
      <w:proofErr w:type="spellEnd"/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</w:rPr>
        <w:t>script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/leninka_scrapper.py, свободный. </w:t>
      </w:r>
      <w:proofErr w:type="spellStart"/>
      <w:r w:rsidRPr="003732F2">
        <w:rPr>
          <w:rFonts w:ascii="Times New Roman" w:hAnsi="Times New Roman"/>
          <w:sz w:val="28"/>
          <w:szCs w:val="28"/>
        </w:rPr>
        <w:t>Яз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732F2">
        <w:rPr>
          <w:rFonts w:ascii="Times New Roman" w:hAnsi="Times New Roman"/>
          <w:sz w:val="28"/>
          <w:szCs w:val="28"/>
        </w:rPr>
        <w:t>англ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>. (</w:t>
      </w:r>
      <w:r w:rsidRPr="003732F2">
        <w:rPr>
          <w:rFonts w:ascii="Times New Roman" w:hAnsi="Times New Roman"/>
          <w:sz w:val="28"/>
          <w:szCs w:val="28"/>
        </w:rPr>
        <w:t>дата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</w:rPr>
        <w:t>обращения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 20.12.2018).</w:t>
      </w:r>
    </w:p>
    <w:p w14:paraId="47BAB936" w14:textId="77777777" w:rsidR="00213BF1" w:rsidRPr="003732F2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Boeing G., Waddell P. New insights into rental housing markets across the United States: Web scraping and analyzing craigslist rental listings //Journal of Planning Education and Research. – 2017.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37. – №. </w:t>
      </w:r>
      <w:r w:rsidRPr="003732F2">
        <w:rPr>
          <w:rFonts w:ascii="Times New Roman" w:hAnsi="Times New Roman"/>
          <w:sz w:val="28"/>
          <w:szCs w:val="28"/>
        </w:rPr>
        <w:t>4. – С. 457-476</w:t>
      </w:r>
      <w:r w:rsidRPr="003732F2">
        <w:rPr>
          <w:rFonts w:ascii="Times New Roman" w:hAnsi="Times New Roman"/>
          <w:sz w:val="28"/>
          <w:szCs w:val="28"/>
          <w:lang w:val="en-US"/>
        </w:rPr>
        <w:t>.</w:t>
      </w:r>
    </w:p>
    <w:p w14:paraId="316E42DE" w14:textId="33A16BA2" w:rsidR="00213BF1" w:rsidRPr="003732F2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КиберЛенинка</w:t>
      </w:r>
      <w:proofErr w:type="spellEnd"/>
      <w:r w:rsidRPr="003732F2">
        <w:rPr>
          <w:rFonts w:ascii="Times New Roman" w:hAnsi="Times New Roman"/>
          <w:sz w:val="28"/>
          <w:szCs w:val="28"/>
        </w:rPr>
        <w:t>. Научная электронная библиотека, построенная на парадигме открытой науки. [Электронный ресурс]. – Режим доступа: https://cyberleninka.ru, свободный. Яз. рус. (дата обращения 20.12.2018).</w:t>
      </w:r>
    </w:p>
    <w:p w14:paraId="52AAEF21" w14:textId="600109AE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Исполняемый сценарий, рассчитывающий математические критерии распределений. [Электронный ресурс]. – Режим доступа: https://github.com/EduardBlees/Master-sthesis/blob/master/script/results/testDistribution.py, свободный. Яз. англ. (дата обращения 20.12.2018).</w:t>
      </w:r>
    </w:p>
    <w:p w14:paraId="71A81263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Shapiro S. S., Wilk M. B. An analysis of variance test for normality (complete samples) //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Biometrika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. – 1965.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52. – №. 3/4.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591-611.</w:t>
      </w:r>
    </w:p>
    <w:p w14:paraId="1AAED0D1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Kolmogorov A. Sulla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determinazione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empirica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di una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lgge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di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distribuzione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//Inst. Ital.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Attuari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Giorn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. – 1933.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4.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83-91.</w:t>
      </w:r>
    </w:p>
    <w:p w14:paraId="6AD902FE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Anderson T. W., Darling D. A. Asymptotic theory of certain" goodness of fit" criteria based on stochastic processes //The annals of mathematical statistics. – 1952.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193-212.</w:t>
      </w:r>
    </w:p>
    <w:p w14:paraId="5A7B00C8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Гмурман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 Б. Е. Теория вероятностей и математическая статистика. – Москва «Высшая школа», 2003. – 478 с.</w:t>
      </w:r>
    </w:p>
    <w:p w14:paraId="22DD3905" w14:textId="3BD9DFFC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Cumming G. Replication and p intervals: p values predict the future only vaguely, but confidence intervals do much better //Perspectives on Psychological Science. – 2008.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3. – №. 4.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286-300.</w:t>
      </w:r>
    </w:p>
    <w:p w14:paraId="30728C88" w14:textId="33182F45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SciPy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module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for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Python</w:t>
      </w:r>
      <w:proofErr w:type="spellEnd"/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https://scipy.org, свободный. Яз. англ. (дата обращения 20.12.2018).</w:t>
      </w:r>
    </w:p>
    <w:p w14:paraId="41DA3A2A" w14:textId="2CD85694" w:rsidR="00DD2512" w:rsidRPr="003732F2" w:rsidRDefault="00DD2512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Wheeler D. J. et al. Understanding statistical process control. – 1992. – 406 p</w:t>
      </w:r>
    </w:p>
    <w:p w14:paraId="2CD8B210" w14:textId="7A6390F7" w:rsidR="00A0257C" w:rsidRPr="003732F2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Easton V. J., McColl J. H. Statistics glossary. </w:t>
      </w:r>
      <w:r w:rsidRPr="003732F2">
        <w:rPr>
          <w:rFonts w:ascii="Times New Roman" w:hAnsi="Times New Roman"/>
          <w:sz w:val="28"/>
          <w:szCs w:val="28"/>
        </w:rPr>
        <w:t>[Электронный ресурс]. – Режим доступа: https://stats.gla.ac.uk/steps/glossary/index.html, свободный. Яз. англ. (дата обращения 20.12.2018).</w:t>
      </w:r>
    </w:p>
    <w:p w14:paraId="3CAF4D98" w14:textId="46B0741F" w:rsidR="00A0257C" w:rsidRPr="003732F2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Жуков М. С. Корчеватель: алгоритм типичной унификации точек доступа и избыточности. – 2008.</w:t>
      </w:r>
    </w:p>
    <w:p w14:paraId="027E3619" w14:textId="4CA407B3" w:rsidR="00A0257C" w:rsidRPr="003732F2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Stribling J., Aguayo D.,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Krohn</w:t>
      </w:r>
      <w:proofErr w:type="spellEnd"/>
      <w:r w:rsidRPr="003732F2">
        <w:rPr>
          <w:rFonts w:ascii="Times New Roman" w:hAnsi="Times New Roman"/>
          <w:sz w:val="28"/>
          <w:szCs w:val="28"/>
          <w:lang w:val="en-US"/>
        </w:rPr>
        <w:t xml:space="preserve"> M. Rooter: A methodology for the typical unification of access points and redundancy //Journal of Irreproducible Results. – 2005.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49. – №. 3.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5.</w:t>
      </w:r>
    </w:p>
    <w:p w14:paraId="4BC84D85" w14:textId="3860602D" w:rsidR="006245D5" w:rsidRPr="003732F2" w:rsidRDefault="006245D5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IT-сообщество </w:t>
      </w:r>
      <w:proofErr w:type="spellStart"/>
      <w:r w:rsidRPr="003732F2">
        <w:rPr>
          <w:rFonts w:ascii="Times New Roman" w:hAnsi="Times New Roman"/>
          <w:sz w:val="28"/>
          <w:szCs w:val="28"/>
        </w:rPr>
        <w:t>Хабр</w:t>
      </w:r>
      <w:proofErr w:type="spellEnd"/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https://habr.com, свободный. Яз. рус. (дата обращения 20.12.2018).</w:t>
      </w:r>
    </w:p>
    <w:p w14:paraId="306DC387" w14:textId="77777777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Хабр</w:t>
      </w:r>
      <w:proofErr w:type="spellEnd"/>
      <w:r w:rsidRPr="003732F2">
        <w:rPr>
          <w:rFonts w:ascii="Times New Roman" w:hAnsi="Times New Roman"/>
          <w:sz w:val="28"/>
          <w:szCs w:val="28"/>
        </w:rPr>
        <w:t>. «Моё разочарование в софте». [Электронный ресурс]. – Режим доступа: https://habr.com/post/423889/, свободный. Яз. рус. (дата обращения 20.12.2018).</w:t>
      </w:r>
    </w:p>
    <w:p w14:paraId="278B8409" w14:textId="77777777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Хабр</w:t>
      </w:r>
      <w:proofErr w:type="spellEnd"/>
      <w:r w:rsidRPr="003732F2">
        <w:rPr>
          <w:rFonts w:ascii="Times New Roman" w:hAnsi="Times New Roman"/>
          <w:sz w:val="28"/>
          <w:szCs w:val="28"/>
        </w:rPr>
        <w:t>. «Наши с вами персональные данные ничего не стоят». [Электронный ресурс]. – Режим доступа: https://habr.com/post/423947/, свободный. Яз. рус. (дата обращения 20.12.2018).</w:t>
      </w:r>
    </w:p>
    <w:p w14:paraId="3C07E8E6" w14:textId="77777777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Хабр</w:t>
      </w:r>
      <w:proofErr w:type="spellEnd"/>
      <w:r w:rsidRPr="003732F2">
        <w:rPr>
          <w:rFonts w:ascii="Times New Roman" w:hAnsi="Times New Roman"/>
          <w:sz w:val="28"/>
          <w:szCs w:val="28"/>
        </w:rPr>
        <w:t>. «Рассказ о том, как я ворую номера кредиток и пароли у посетителей ваших сайтов». [Электронный ресурс]. – Режим доступа: https:// habr.com/</w:t>
      </w:r>
      <w:proofErr w:type="spellStart"/>
      <w:r w:rsidRPr="003732F2">
        <w:rPr>
          <w:rFonts w:ascii="Times New Roman" w:hAnsi="Times New Roman"/>
          <w:sz w:val="28"/>
          <w:szCs w:val="28"/>
        </w:rPr>
        <w:t>post</w:t>
      </w:r>
      <w:proofErr w:type="spellEnd"/>
      <w:r w:rsidRPr="003732F2">
        <w:rPr>
          <w:rFonts w:ascii="Times New Roman" w:hAnsi="Times New Roman"/>
          <w:sz w:val="28"/>
          <w:szCs w:val="28"/>
        </w:rPr>
        <w:t>/346442/, свободный. Яз. рус. (дата обращения 20.12.2018).</w:t>
      </w:r>
    </w:p>
    <w:p w14:paraId="64566634" w14:textId="795C980A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</w:rPr>
        <w:t>Хабр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. «Трехмерный движок на формулах </w:t>
      </w:r>
      <w:proofErr w:type="spellStart"/>
      <w:r w:rsidRPr="003732F2">
        <w:rPr>
          <w:rFonts w:ascii="Times New Roman" w:hAnsi="Times New Roman"/>
          <w:sz w:val="28"/>
          <w:szCs w:val="28"/>
        </w:rPr>
        <w:t>Excel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 для чайников». [Электронный ресурс]. – Режим доступа: https://habr.com/post/ 353422/, свободный. Яз. рус. (дата обращения 20.12.2018).</w:t>
      </w:r>
    </w:p>
    <w:p w14:paraId="7041B7E8" w14:textId="1DC62EA1" w:rsidR="00C75C5B" w:rsidRPr="003732F2" w:rsidRDefault="00C75C5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Официальный репозиторий проекта .</w:t>
      </w:r>
      <w:r w:rsidRPr="003732F2">
        <w:rPr>
          <w:rFonts w:ascii="Times New Roman" w:hAnsi="Times New Roman"/>
          <w:sz w:val="28"/>
          <w:szCs w:val="28"/>
          <w:lang w:val="en-US"/>
        </w:rPr>
        <w:t>Net</w:t>
      </w: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Core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https://github.com/dotnet/core, свободный. Яз. англ. (дата обращения 20.12.2018).</w:t>
      </w:r>
    </w:p>
    <w:p w14:paraId="56F7A2B0" w14:textId="22D0BBAD" w:rsidR="00984E47" w:rsidRPr="003732F2" w:rsidRDefault="00984E47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lastRenderedPageBreak/>
        <w:t xml:space="preserve"> Официальный репозиторий проекта </w:t>
      </w:r>
      <w:r w:rsidRPr="003732F2">
        <w:rPr>
          <w:rFonts w:ascii="Times New Roman" w:hAnsi="Times New Roman"/>
          <w:sz w:val="28"/>
          <w:szCs w:val="28"/>
          <w:lang w:val="en-US"/>
        </w:rPr>
        <w:t>Asp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Net</w:t>
      </w: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Core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https://github.com/aspnet/AspNetCore, свободный. Яз. англ. (дата обращения 20.12.2018).</w:t>
      </w:r>
    </w:p>
    <w:p w14:paraId="33AE5A5A" w14:textId="59B1A2D4" w:rsidR="00A03B66" w:rsidRPr="003732F2" w:rsidRDefault="00A03B6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Официальный сайт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https://azure.microsoft.com/en-us/, свободный. Яз. англ. (дата обращения 20.12.2018).</w:t>
      </w:r>
    </w:p>
    <w:p w14:paraId="0EC08AC4" w14:textId="48B2D8D8" w:rsidR="0000685B" w:rsidRPr="003732F2" w:rsidRDefault="0000685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Gamma E. Design patterns: elements of reusable object-oriented software. – Pearson Education India, 1995.</w:t>
      </w:r>
    </w:p>
    <w:p w14:paraId="1035A72B" w14:textId="423FC752" w:rsidR="00D935EF" w:rsidRPr="003732F2" w:rsidRDefault="00D935E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Hürsch</w:t>
      </w:r>
      <w:proofErr w:type="spellEnd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W. L., Lopes C. V. Separation of concerns. – 1995.</w:t>
      </w:r>
    </w:p>
    <w:p w14:paraId="23CE6F4E" w14:textId="144B4455" w:rsidR="00087B26" w:rsidRPr="003732F2" w:rsidRDefault="00087B2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3732F2">
        <w:rPr>
          <w:rFonts w:ascii="Times New Roman" w:hAnsi="Times New Roman"/>
          <w:sz w:val="28"/>
          <w:szCs w:val="28"/>
          <w:lang w:eastAsia="ru-RU"/>
        </w:rPr>
        <w:t>.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Web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pi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dotnet</w:t>
      </w:r>
      <w:r w:rsidRPr="003732F2">
        <w:rPr>
          <w:rFonts w:ascii="Times New Roman" w:hAnsi="Times New Roman"/>
          <w:sz w:val="28"/>
          <w:szCs w:val="28"/>
        </w:rPr>
        <w:t>.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microsoft</w:t>
      </w:r>
      <w:proofErr w:type="spellEnd"/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apps</w:t>
      </w:r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aspnet</w:t>
      </w:r>
      <w:proofErr w:type="spellEnd"/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apis</w:t>
      </w:r>
      <w:proofErr w:type="spellEnd"/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26892F25" w14:textId="463ED155" w:rsidR="00C74149" w:rsidRPr="003732F2" w:rsidRDefault="00C7414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Richardson L., Ruby S. RESTful web services. – " O'Reilly Media, Inc.", 2008.</w:t>
      </w:r>
    </w:p>
    <w:p w14:paraId="72F1806B" w14:textId="2F676F55" w:rsidR="006246DD" w:rsidRPr="003732F2" w:rsidRDefault="006246DD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Felicie</w:t>
      </w:r>
      <w:proofErr w:type="spellEnd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A. L. Microsoft ASP. NET Razor View Engine. – 2012.</w:t>
      </w:r>
    </w:p>
    <w:p w14:paraId="090A5A48" w14:textId="5CAA67FE" w:rsidR="00754B37" w:rsidRPr="003732F2" w:rsidRDefault="00754B37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https://angular.io/, свободный. Яз. англ. (дата обращения 20.12.2018).</w:t>
      </w:r>
    </w:p>
    <w:p w14:paraId="0FA42705" w14:textId="0BF9A412" w:rsidR="00E12429" w:rsidRPr="003732F2" w:rsidRDefault="00E1242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React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reactjs</w:t>
      </w:r>
      <w:proofErr w:type="spellEnd"/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org</w:t>
      </w:r>
      <w:r w:rsidRPr="003732F2">
        <w:rPr>
          <w:rFonts w:ascii="Times New Roman" w:hAnsi="Times New Roman"/>
          <w:sz w:val="28"/>
          <w:szCs w:val="28"/>
        </w:rPr>
        <w:t>/, свободный. Яз. англ. (дата обращения 20.12.2018).</w:t>
      </w:r>
    </w:p>
    <w:p w14:paraId="2E26DB7C" w14:textId="5961B736" w:rsidR="00754B37" w:rsidRPr="003732F2" w:rsidRDefault="00F06EA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Vue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>[Электронный ресурс]. – Режим доступа: https://vuejs.org/, свободный. Яз. англ. (дата обращения 20.12.2018).</w:t>
      </w:r>
    </w:p>
    <w:p w14:paraId="14BE7FCA" w14:textId="6E046D9F" w:rsidR="00235016" w:rsidRPr="003732F2" w:rsidRDefault="0023501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lang w:val="en-US" w:eastAsia="ru-RU"/>
        </w:rPr>
        <w:t>Blazor</w:t>
      </w:r>
      <w:proofErr w:type="spellEnd"/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>[Электронный ресурс]. – Режим доступа: https://dotnet.microsoft.com/apps/aspnet/web-apps/client, свободный. Яз. англ. (дата обращения 20.12.2018).</w:t>
      </w:r>
    </w:p>
    <w:p w14:paraId="2854921C" w14:textId="4681D29E" w:rsidR="00DF0E8D" w:rsidRPr="003732F2" w:rsidRDefault="00DF0E8D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WebAssembly</w:t>
      </w:r>
      <w:proofErr w:type="spellEnd"/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https://webassembly.org/, свободный. Яз. англ. (дата обращения 20.12.2018).</w:t>
      </w:r>
    </w:p>
    <w:p w14:paraId="3AEE5AE8" w14:textId="290C9E71" w:rsidR="00DF0E8D" w:rsidRPr="003732F2" w:rsidRDefault="004579B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O'Neil E. J. Object/relational mapping 2008: hibernate and the entity data model (</w:t>
      </w:r>
      <w:proofErr w:type="spellStart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edm</w:t>
      </w:r>
      <w:proofErr w:type="spellEnd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 //Proceedings of the 2008 ACM SIGMOD international conference on Management of data. – ACM, 2008. – 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 1351-1356.</w:t>
      </w:r>
    </w:p>
    <w:p w14:paraId="64271C88" w14:textId="3C8EE4B1" w:rsidR="003666CC" w:rsidRPr="003732F2" w:rsidRDefault="003666C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 xml:space="preserve"> </w:t>
      </w:r>
      <w:r w:rsidRPr="003732F2">
        <w:rPr>
          <w:rFonts w:ascii="Times New Roman" w:hAnsi="Times New Roman"/>
          <w:sz w:val="28"/>
          <w:szCs w:val="28"/>
        </w:rPr>
        <w:t xml:space="preserve">Проект 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Itextpdf</w:t>
      </w:r>
      <w:proofErr w:type="spellEnd"/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itextpdf</w:t>
      </w:r>
      <w:proofErr w:type="spellEnd"/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50E81E7C" w14:textId="63416404" w:rsidR="00BE0F0E" w:rsidRPr="003732F2" w:rsidRDefault="00BE0F0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Лингвистический анализ текста.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zamgi</w:t>
      </w:r>
      <w:proofErr w:type="spellEnd"/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lingvo</w:t>
      </w:r>
      <w:proofErr w:type="spellEnd"/>
      <w:r w:rsidRPr="003732F2">
        <w:rPr>
          <w:rFonts w:ascii="Times New Roman" w:hAnsi="Times New Roman"/>
          <w:sz w:val="28"/>
          <w:szCs w:val="28"/>
        </w:rPr>
        <w:t>--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PosTagger</w:t>
      </w:r>
      <w:proofErr w:type="spellEnd"/>
      <w:r w:rsidRPr="003732F2">
        <w:rPr>
          <w:rFonts w:ascii="Times New Roman" w:hAnsi="Times New Roman"/>
          <w:sz w:val="28"/>
          <w:szCs w:val="28"/>
        </w:rPr>
        <w:t>-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732F2">
        <w:rPr>
          <w:rFonts w:ascii="Times New Roman" w:hAnsi="Times New Roman"/>
          <w:sz w:val="28"/>
          <w:szCs w:val="28"/>
        </w:rPr>
        <w:t>, свободный. Яз. рус. (дата обращения 20.12.2018).</w:t>
      </w:r>
    </w:p>
    <w:p w14:paraId="5EA6CABD" w14:textId="2ACD1E10" w:rsidR="00A7186A" w:rsidRPr="003732F2" w:rsidRDefault="00A7186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Стоп-слова русского языка.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</w:t>
      </w:r>
      <w:r w:rsidRPr="003732F2">
        <w:rPr>
          <w:rFonts w:ascii="Times New Roman" w:hAnsi="Times New Roman"/>
          <w:sz w:val="28"/>
          <w:szCs w:val="28"/>
        </w:rPr>
        <w:t>://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datalytics</w:t>
      </w:r>
      <w:proofErr w:type="spellEnd"/>
      <w:r w:rsidRPr="003732F2">
        <w:rPr>
          <w:rFonts w:ascii="Times New Roman" w:hAnsi="Times New Roman"/>
          <w:sz w:val="28"/>
          <w:szCs w:val="28"/>
        </w:rPr>
        <w:t>.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all</w:t>
      </w:r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spisok</w:t>
      </w:r>
      <w:proofErr w:type="spellEnd"/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stop</w:t>
      </w:r>
      <w:r w:rsidRPr="003732F2">
        <w:rPr>
          <w:rFonts w:ascii="Times New Roman" w:hAnsi="Times New Roman"/>
          <w:sz w:val="28"/>
          <w:szCs w:val="28"/>
        </w:rPr>
        <w:t>-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slov</w:t>
      </w:r>
      <w:proofErr w:type="spellEnd"/>
      <w:r w:rsidRPr="003732F2">
        <w:rPr>
          <w:rFonts w:ascii="Times New Roman" w:hAnsi="Times New Roman"/>
          <w:sz w:val="28"/>
          <w:szCs w:val="28"/>
        </w:rPr>
        <w:t>-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yandeks</w:t>
      </w:r>
      <w:proofErr w:type="spellEnd"/>
      <w:r w:rsidRPr="003732F2">
        <w:rPr>
          <w:rFonts w:ascii="Times New Roman" w:hAnsi="Times New Roman"/>
          <w:sz w:val="28"/>
          <w:szCs w:val="28"/>
        </w:rPr>
        <w:t>-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direkta</w:t>
      </w:r>
      <w:proofErr w:type="spellEnd"/>
      <w:r w:rsidRPr="003732F2">
        <w:rPr>
          <w:rFonts w:ascii="Times New Roman" w:hAnsi="Times New Roman"/>
          <w:sz w:val="28"/>
          <w:szCs w:val="28"/>
        </w:rPr>
        <w:t>/, свободный. Яз. рус. (дата обращения 20.12.2018).</w:t>
      </w:r>
    </w:p>
    <w:p w14:paraId="1A0728CD" w14:textId="0400B74A" w:rsidR="00856241" w:rsidRPr="003732F2" w:rsidRDefault="0085624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Исходный код решения. </w:t>
      </w:r>
      <w:r w:rsidRPr="003732F2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="003732F2" w:rsidRPr="003732F2">
        <w:rPr>
          <w:rFonts w:ascii="Times New Roman" w:hAnsi="Times New Roman"/>
          <w:sz w:val="28"/>
          <w:szCs w:val="28"/>
        </w:rPr>
        <w:t>https://github.com/EduardBlees/Master-s-thesis/tree/develop/SciencePaperAnalyzer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20A52727" w14:textId="77665E86" w:rsidR="00CE68CB" w:rsidRPr="003732F2" w:rsidRDefault="00CE68C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Класс </w:t>
      </w:r>
      <w:r w:rsidRPr="003732F2">
        <w:rPr>
          <w:rFonts w:ascii="Times New Roman" w:hAnsi="Times New Roman"/>
          <w:sz w:val="28"/>
          <w:szCs w:val="28"/>
          <w:lang w:val="en-US"/>
        </w:rPr>
        <w:t>System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Diagnostics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Stopwatch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="00A7516B" w:rsidRPr="003732F2">
        <w:rPr>
          <w:rFonts w:ascii="Times New Roman" w:hAnsi="Times New Roman"/>
          <w:sz w:val="28"/>
          <w:szCs w:val="28"/>
        </w:rPr>
        <w:t xml:space="preserve">https://docs.microsoft.com/en-us/dotnet/api/system.diagnostics.stopwatch?view=netcore-3.0 </w:t>
      </w:r>
      <w:r w:rsidRPr="003732F2">
        <w:rPr>
          <w:rFonts w:ascii="Times New Roman" w:hAnsi="Times New Roman"/>
          <w:sz w:val="28"/>
          <w:szCs w:val="28"/>
        </w:rPr>
        <w:t xml:space="preserve">свободный. Яз. англ. (дата обращения 20.12.2018). </w:t>
      </w:r>
    </w:p>
    <w:p w14:paraId="49E52918" w14:textId="796C7CBB" w:rsidR="00A95114" w:rsidRPr="003732F2" w:rsidRDefault="00A95114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Docker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="00913765" w:rsidRPr="003732F2">
        <w:rPr>
          <w:rFonts w:ascii="Times New Roman" w:hAnsi="Times New Roman"/>
          <w:sz w:val="28"/>
          <w:szCs w:val="28"/>
        </w:rPr>
        <w:t>https://www.docker.com/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51F9F7FC" w14:textId="628BB344" w:rsidR="00D55419" w:rsidRPr="003732F2" w:rsidRDefault="00D5541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Dua</w:t>
      </w:r>
      <w:proofErr w:type="spellEnd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R., Raja A. R., </w:t>
      </w:r>
      <w:proofErr w:type="spellStart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Kakadia</w:t>
      </w:r>
      <w:proofErr w:type="spellEnd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D. Virtualization vs containerization to support </w:t>
      </w:r>
      <w:proofErr w:type="spellStart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paas</w:t>
      </w:r>
      <w:proofErr w:type="spellEnd"/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//2014 IEEE International Conference on Cloud Engineering. – IEEE, 2014. – 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 610-614.</w:t>
      </w:r>
    </w:p>
    <w:p w14:paraId="2469112B" w14:textId="71ABB83F" w:rsidR="000C7B66" w:rsidRPr="003732F2" w:rsidRDefault="000C7B6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Docker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system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requirements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docs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docker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v</w:t>
      </w:r>
      <w:r w:rsidRPr="003732F2">
        <w:rPr>
          <w:rFonts w:ascii="Times New Roman" w:hAnsi="Times New Roman"/>
          <w:sz w:val="28"/>
          <w:szCs w:val="28"/>
        </w:rPr>
        <w:t>17.09/</w:t>
      </w:r>
      <w:r w:rsidRPr="003732F2">
        <w:rPr>
          <w:rFonts w:ascii="Times New Roman" w:hAnsi="Times New Roman"/>
          <w:sz w:val="28"/>
          <w:szCs w:val="28"/>
          <w:lang w:val="en-US"/>
        </w:rPr>
        <w:t>datacenter</w:t>
      </w:r>
      <w:r w:rsidRPr="003732F2">
        <w:rPr>
          <w:rFonts w:ascii="Times New Roman" w:hAnsi="Times New Roman"/>
          <w:sz w:val="28"/>
          <w:szCs w:val="28"/>
        </w:rPr>
        <w:t>/</w:t>
      </w:r>
      <w:proofErr w:type="spellStart"/>
      <w:r w:rsidRPr="003732F2">
        <w:rPr>
          <w:rFonts w:ascii="Times New Roman" w:hAnsi="Times New Roman"/>
          <w:sz w:val="28"/>
          <w:szCs w:val="28"/>
          <w:lang w:val="en-US"/>
        </w:rPr>
        <w:t>ucp</w:t>
      </w:r>
      <w:proofErr w:type="spellEnd"/>
      <w:r w:rsidRPr="003732F2">
        <w:rPr>
          <w:rFonts w:ascii="Times New Roman" w:hAnsi="Times New Roman"/>
          <w:sz w:val="28"/>
          <w:szCs w:val="28"/>
        </w:rPr>
        <w:t>/2.1/</w:t>
      </w:r>
      <w:r w:rsidRPr="003732F2">
        <w:rPr>
          <w:rFonts w:ascii="Times New Roman" w:hAnsi="Times New Roman"/>
          <w:sz w:val="28"/>
          <w:szCs w:val="28"/>
          <w:lang w:val="en-US"/>
        </w:rPr>
        <w:t>guides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admin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install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system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requirements</w:t>
      </w:r>
      <w:r w:rsidRPr="003732F2">
        <w:rPr>
          <w:rFonts w:ascii="Times New Roman" w:hAnsi="Times New Roman"/>
          <w:sz w:val="28"/>
          <w:szCs w:val="28"/>
        </w:rPr>
        <w:t>/, свободный. Яз. англ. (дата обращения 20.12.2018).</w:t>
      </w:r>
    </w:p>
    <w:sectPr w:rsidR="000C7B66" w:rsidRPr="003732F2" w:rsidSect="00326457">
      <w:footerReference w:type="default" r:id="rId15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8323" w14:textId="77777777" w:rsidR="002F5FB6" w:rsidRDefault="002F5FB6" w:rsidP="00D15E4D">
      <w:pPr>
        <w:spacing w:after="0" w:line="240" w:lineRule="auto"/>
      </w:pPr>
      <w:r>
        <w:separator/>
      </w:r>
    </w:p>
  </w:endnote>
  <w:endnote w:type="continuationSeparator" w:id="0">
    <w:p w14:paraId="44140CE9" w14:textId="77777777" w:rsidR="002F5FB6" w:rsidRDefault="002F5FB6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EndPr/>
    <w:sdtContent>
      <w:p w14:paraId="46585BF7" w14:textId="77777777" w:rsidR="00A77898" w:rsidRDefault="00A778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A77898" w:rsidRDefault="00A7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DAA3" w14:textId="77777777" w:rsidR="002F5FB6" w:rsidRDefault="002F5FB6" w:rsidP="00D15E4D">
      <w:pPr>
        <w:spacing w:after="0" w:line="240" w:lineRule="auto"/>
      </w:pPr>
      <w:r>
        <w:separator/>
      </w:r>
    </w:p>
  </w:footnote>
  <w:footnote w:type="continuationSeparator" w:id="0">
    <w:p w14:paraId="2FA02208" w14:textId="77777777" w:rsidR="002F5FB6" w:rsidRDefault="002F5FB6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42F11"/>
    <w:multiLevelType w:val="hybridMultilevel"/>
    <w:tmpl w:val="D74C0766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F2C8B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AD5C90"/>
    <w:multiLevelType w:val="hybridMultilevel"/>
    <w:tmpl w:val="A61E7DC8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B2758"/>
    <w:multiLevelType w:val="hybridMultilevel"/>
    <w:tmpl w:val="20E443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3460F"/>
    <w:multiLevelType w:val="hybridMultilevel"/>
    <w:tmpl w:val="BBC29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8413C1"/>
    <w:multiLevelType w:val="hybridMultilevel"/>
    <w:tmpl w:val="0A6E6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06428"/>
    <w:multiLevelType w:val="hybridMultilevel"/>
    <w:tmpl w:val="BAA6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573F6C"/>
    <w:multiLevelType w:val="hybridMultilevel"/>
    <w:tmpl w:val="9126D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D04729"/>
    <w:multiLevelType w:val="multilevel"/>
    <w:tmpl w:val="5EC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16"/>
  </w:num>
  <w:num w:numId="5">
    <w:abstractNumId w:val="15"/>
  </w:num>
  <w:num w:numId="6">
    <w:abstractNumId w:val="14"/>
  </w:num>
  <w:num w:numId="7">
    <w:abstractNumId w:val="1"/>
  </w:num>
  <w:num w:numId="8">
    <w:abstractNumId w:val="19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  <w:num w:numId="17">
    <w:abstractNumId w:val="10"/>
  </w:num>
  <w:num w:numId="18">
    <w:abstractNumId w:val="4"/>
  </w:num>
  <w:num w:numId="19">
    <w:abstractNumId w:val="8"/>
  </w:num>
  <w:num w:numId="20">
    <w:abstractNumId w:val="21"/>
  </w:num>
  <w:num w:numId="21">
    <w:abstractNumId w:val="18"/>
  </w:num>
  <w:num w:numId="22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2920"/>
    <w:rsid w:val="000036EC"/>
    <w:rsid w:val="000059E6"/>
    <w:rsid w:val="000066A4"/>
    <w:rsid w:val="0000685B"/>
    <w:rsid w:val="00007FB9"/>
    <w:rsid w:val="000138A1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5BCA"/>
    <w:rsid w:val="00066B2E"/>
    <w:rsid w:val="0007209D"/>
    <w:rsid w:val="000739B6"/>
    <w:rsid w:val="00076157"/>
    <w:rsid w:val="0008045D"/>
    <w:rsid w:val="00081901"/>
    <w:rsid w:val="00082151"/>
    <w:rsid w:val="00083EA5"/>
    <w:rsid w:val="0008472A"/>
    <w:rsid w:val="00086233"/>
    <w:rsid w:val="00086FFC"/>
    <w:rsid w:val="00087B26"/>
    <w:rsid w:val="00087F40"/>
    <w:rsid w:val="000906D8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1938"/>
    <w:rsid w:val="000B26F5"/>
    <w:rsid w:val="000B30C7"/>
    <w:rsid w:val="000B40E0"/>
    <w:rsid w:val="000B5649"/>
    <w:rsid w:val="000B597D"/>
    <w:rsid w:val="000B72B0"/>
    <w:rsid w:val="000B7381"/>
    <w:rsid w:val="000B74CE"/>
    <w:rsid w:val="000B7C3E"/>
    <w:rsid w:val="000C0531"/>
    <w:rsid w:val="000C1396"/>
    <w:rsid w:val="000C23EE"/>
    <w:rsid w:val="000C2CA7"/>
    <w:rsid w:val="000C34E5"/>
    <w:rsid w:val="000C4042"/>
    <w:rsid w:val="000C5096"/>
    <w:rsid w:val="000C5920"/>
    <w:rsid w:val="000C76B0"/>
    <w:rsid w:val="000C7B66"/>
    <w:rsid w:val="000D5983"/>
    <w:rsid w:val="000D5BEB"/>
    <w:rsid w:val="000D5DFE"/>
    <w:rsid w:val="000D5E09"/>
    <w:rsid w:val="000D6A25"/>
    <w:rsid w:val="000D717C"/>
    <w:rsid w:val="000E0119"/>
    <w:rsid w:val="000E39D3"/>
    <w:rsid w:val="000E598F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06CD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523E"/>
    <w:rsid w:val="0014662E"/>
    <w:rsid w:val="00153A77"/>
    <w:rsid w:val="0015583A"/>
    <w:rsid w:val="00161632"/>
    <w:rsid w:val="00163B34"/>
    <w:rsid w:val="0016614C"/>
    <w:rsid w:val="0016704F"/>
    <w:rsid w:val="001702D2"/>
    <w:rsid w:val="001723D3"/>
    <w:rsid w:val="00172509"/>
    <w:rsid w:val="00173D21"/>
    <w:rsid w:val="00174CF8"/>
    <w:rsid w:val="00176BBC"/>
    <w:rsid w:val="001771F4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0D71"/>
    <w:rsid w:val="001A3AFF"/>
    <w:rsid w:val="001A6C14"/>
    <w:rsid w:val="001A7D48"/>
    <w:rsid w:val="001B0233"/>
    <w:rsid w:val="001B0CBA"/>
    <w:rsid w:val="001B260D"/>
    <w:rsid w:val="001B2935"/>
    <w:rsid w:val="001B38AA"/>
    <w:rsid w:val="001B3D10"/>
    <w:rsid w:val="001B793C"/>
    <w:rsid w:val="001C02CC"/>
    <w:rsid w:val="001C1DE9"/>
    <w:rsid w:val="001C4899"/>
    <w:rsid w:val="001C70FA"/>
    <w:rsid w:val="001C7212"/>
    <w:rsid w:val="001C7E9F"/>
    <w:rsid w:val="001D0004"/>
    <w:rsid w:val="001D03C0"/>
    <w:rsid w:val="001D2FCB"/>
    <w:rsid w:val="001D3D48"/>
    <w:rsid w:val="001D6271"/>
    <w:rsid w:val="001E2B06"/>
    <w:rsid w:val="001E56D9"/>
    <w:rsid w:val="001E79DC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3BF1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27DCD"/>
    <w:rsid w:val="00230C9C"/>
    <w:rsid w:val="00234C5D"/>
    <w:rsid w:val="00235016"/>
    <w:rsid w:val="0023792F"/>
    <w:rsid w:val="00237FFE"/>
    <w:rsid w:val="002403AB"/>
    <w:rsid w:val="00241603"/>
    <w:rsid w:val="002441E0"/>
    <w:rsid w:val="00247580"/>
    <w:rsid w:val="00252714"/>
    <w:rsid w:val="00252C2F"/>
    <w:rsid w:val="002569DD"/>
    <w:rsid w:val="0025796F"/>
    <w:rsid w:val="00257DAB"/>
    <w:rsid w:val="00257EF4"/>
    <w:rsid w:val="0026105A"/>
    <w:rsid w:val="00262791"/>
    <w:rsid w:val="00262A92"/>
    <w:rsid w:val="00263B1E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2650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1B2A"/>
    <w:rsid w:val="002B43EE"/>
    <w:rsid w:val="002B4E15"/>
    <w:rsid w:val="002B4E88"/>
    <w:rsid w:val="002B5E98"/>
    <w:rsid w:val="002C1A65"/>
    <w:rsid w:val="002C3BEA"/>
    <w:rsid w:val="002C6D0E"/>
    <w:rsid w:val="002C7CC7"/>
    <w:rsid w:val="002D0A50"/>
    <w:rsid w:val="002D0C76"/>
    <w:rsid w:val="002D1378"/>
    <w:rsid w:val="002D337A"/>
    <w:rsid w:val="002D414C"/>
    <w:rsid w:val="002D58F1"/>
    <w:rsid w:val="002D5AD4"/>
    <w:rsid w:val="002D6285"/>
    <w:rsid w:val="002E12C8"/>
    <w:rsid w:val="002E1D43"/>
    <w:rsid w:val="002E33D6"/>
    <w:rsid w:val="002E3D30"/>
    <w:rsid w:val="002E558B"/>
    <w:rsid w:val="002E6132"/>
    <w:rsid w:val="002E68FF"/>
    <w:rsid w:val="002F108A"/>
    <w:rsid w:val="002F19EB"/>
    <w:rsid w:val="002F4D2E"/>
    <w:rsid w:val="002F5877"/>
    <w:rsid w:val="002F5FB6"/>
    <w:rsid w:val="002F7F60"/>
    <w:rsid w:val="00302456"/>
    <w:rsid w:val="003039AF"/>
    <w:rsid w:val="0031255E"/>
    <w:rsid w:val="00314295"/>
    <w:rsid w:val="00314CBE"/>
    <w:rsid w:val="00317019"/>
    <w:rsid w:val="003171C5"/>
    <w:rsid w:val="0031787A"/>
    <w:rsid w:val="003226A4"/>
    <w:rsid w:val="0032328F"/>
    <w:rsid w:val="00326457"/>
    <w:rsid w:val="00335132"/>
    <w:rsid w:val="00337973"/>
    <w:rsid w:val="00340A7A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66CC"/>
    <w:rsid w:val="003670A1"/>
    <w:rsid w:val="00367380"/>
    <w:rsid w:val="00370A96"/>
    <w:rsid w:val="003732F2"/>
    <w:rsid w:val="00373858"/>
    <w:rsid w:val="00375492"/>
    <w:rsid w:val="0038220B"/>
    <w:rsid w:val="00384322"/>
    <w:rsid w:val="00385BA9"/>
    <w:rsid w:val="00386FB7"/>
    <w:rsid w:val="00387481"/>
    <w:rsid w:val="0039096B"/>
    <w:rsid w:val="00390E4F"/>
    <w:rsid w:val="003922C4"/>
    <w:rsid w:val="0039359A"/>
    <w:rsid w:val="0039581B"/>
    <w:rsid w:val="003A3375"/>
    <w:rsid w:val="003A6A71"/>
    <w:rsid w:val="003B0DF0"/>
    <w:rsid w:val="003B271D"/>
    <w:rsid w:val="003B2F9D"/>
    <w:rsid w:val="003B43DE"/>
    <w:rsid w:val="003B446A"/>
    <w:rsid w:val="003B55BF"/>
    <w:rsid w:val="003B77DD"/>
    <w:rsid w:val="003C21CB"/>
    <w:rsid w:val="003C31E7"/>
    <w:rsid w:val="003C6040"/>
    <w:rsid w:val="003C6B90"/>
    <w:rsid w:val="003C6CA1"/>
    <w:rsid w:val="003D0C3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4113"/>
    <w:rsid w:val="00405017"/>
    <w:rsid w:val="00406294"/>
    <w:rsid w:val="00406B22"/>
    <w:rsid w:val="00407058"/>
    <w:rsid w:val="00412000"/>
    <w:rsid w:val="0041277D"/>
    <w:rsid w:val="004129A1"/>
    <w:rsid w:val="00414FA4"/>
    <w:rsid w:val="00417003"/>
    <w:rsid w:val="0042008A"/>
    <w:rsid w:val="00420621"/>
    <w:rsid w:val="004209DA"/>
    <w:rsid w:val="00422195"/>
    <w:rsid w:val="004226D0"/>
    <w:rsid w:val="00422A35"/>
    <w:rsid w:val="0042358F"/>
    <w:rsid w:val="00424CBD"/>
    <w:rsid w:val="00424CFC"/>
    <w:rsid w:val="00427024"/>
    <w:rsid w:val="004276E4"/>
    <w:rsid w:val="004277F9"/>
    <w:rsid w:val="00427DDC"/>
    <w:rsid w:val="004307A0"/>
    <w:rsid w:val="00430DFD"/>
    <w:rsid w:val="0043291E"/>
    <w:rsid w:val="004338C5"/>
    <w:rsid w:val="0043396F"/>
    <w:rsid w:val="0043481D"/>
    <w:rsid w:val="004403AF"/>
    <w:rsid w:val="004406E7"/>
    <w:rsid w:val="00440A29"/>
    <w:rsid w:val="00441D4F"/>
    <w:rsid w:val="004429F9"/>
    <w:rsid w:val="00443D8D"/>
    <w:rsid w:val="004457CD"/>
    <w:rsid w:val="00445E41"/>
    <w:rsid w:val="00445E82"/>
    <w:rsid w:val="0044704C"/>
    <w:rsid w:val="00451186"/>
    <w:rsid w:val="00452C86"/>
    <w:rsid w:val="004537ED"/>
    <w:rsid w:val="0045444E"/>
    <w:rsid w:val="004562DD"/>
    <w:rsid w:val="00456F8A"/>
    <w:rsid w:val="004579BB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596"/>
    <w:rsid w:val="0049198E"/>
    <w:rsid w:val="00493439"/>
    <w:rsid w:val="0049383B"/>
    <w:rsid w:val="00493C57"/>
    <w:rsid w:val="0049463D"/>
    <w:rsid w:val="004972E3"/>
    <w:rsid w:val="004A05C0"/>
    <w:rsid w:val="004A49CC"/>
    <w:rsid w:val="004B2606"/>
    <w:rsid w:val="004B4ADF"/>
    <w:rsid w:val="004B4B22"/>
    <w:rsid w:val="004B537C"/>
    <w:rsid w:val="004B5819"/>
    <w:rsid w:val="004B63DE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4F5DA4"/>
    <w:rsid w:val="00500CB6"/>
    <w:rsid w:val="00501A89"/>
    <w:rsid w:val="00504E91"/>
    <w:rsid w:val="00506EF9"/>
    <w:rsid w:val="00507A41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28A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33F"/>
    <w:rsid w:val="00561D79"/>
    <w:rsid w:val="00564460"/>
    <w:rsid w:val="00564ED9"/>
    <w:rsid w:val="005659FA"/>
    <w:rsid w:val="00566034"/>
    <w:rsid w:val="00570E64"/>
    <w:rsid w:val="0057444D"/>
    <w:rsid w:val="005808A6"/>
    <w:rsid w:val="00580E1F"/>
    <w:rsid w:val="0058156B"/>
    <w:rsid w:val="00585772"/>
    <w:rsid w:val="00585D90"/>
    <w:rsid w:val="005904B8"/>
    <w:rsid w:val="0059172E"/>
    <w:rsid w:val="00596961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1C83"/>
    <w:rsid w:val="005D35BF"/>
    <w:rsid w:val="005D5150"/>
    <w:rsid w:val="005D5A20"/>
    <w:rsid w:val="005D61B8"/>
    <w:rsid w:val="005D74D7"/>
    <w:rsid w:val="005D7A69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077B1"/>
    <w:rsid w:val="006105C0"/>
    <w:rsid w:val="00612AA5"/>
    <w:rsid w:val="00613F00"/>
    <w:rsid w:val="0061583D"/>
    <w:rsid w:val="00617BF1"/>
    <w:rsid w:val="00620D58"/>
    <w:rsid w:val="00620F19"/>
    <w:rsid w:val="006245D5"/>
    <w:rsid w:val="006246DD"/>
    <w:rsid w:val="00624EED"/>
    <w:rsid w:val="00626EA1"/>
    <w:rsid w:val="006301D7"/>
    <w:rsid w:val="006302E6"/>
    <w:rsid w:val="00632E35"/>
    <w:rsid w:val="00633252"/>
    <w:rsid w:val="00635F97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1D76"/>
    <w:rsid w:val="00697B12"/>
    <w:rsid w:val="006A022C"/>
    <w:rsid w:val="006A0EE8"/>
    <w:rsid w:val="006A2DC6"/>
    <w:rsid w:val="006A79A1"/>
    <w:rsid w:val="006B19A7"/>
    <w:rsid w:val="006B3719"/>
    <w:rsid w:val="006B42FC"/>
    <w:rsid w:val="006B467B"/>
    <w:rsid w:val="006B5244"/>
    <w:rsid w:val="006C1D60"/>
    <w:rsid w:val="006C33A1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5369"/>
    <w:rsid w:val="006E6F49"/>
    <w:rsid w:val="006F6814"/>
    <w:rsid w:val="00700006"/>
    <w:rsid w:val="00700647"/>
    <w:rsid w:val="0070140B"/>
    <w:rsid w:val="00703BA6"/>
    <w:rsid w:val="007058FD"/>
    <w:rsid w:val="00706432"/>
    <w:rsid w:val="007074FD"/>
    <w:rsid w:val="00707A26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496F"/>
    <w:rsid w:val="0074760E"/>
    <w:rsid w:val="0075068C"/>
    <w:rsid w:val="007509F9"/>
    <w:rsid w:val="00752A36"/>
    <w:rsid w:val="00752D07"/>
    <w:rsid w:val="00754289"/>
    <w:rsid w:val="00754B37"/>
    <w:rsid w:val="00754ED5"/>
    <w:rsid w:val="00757D24"/>
    <w:rsid w:val="007602CE"/>
    <w:rsid w:val="00762C02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23EC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83E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659"/>
    <w:rsid w:val="007F2754"/>
    <w:rsid w:val="007F43D2"/>
    <w:rsid w:val="007F46BC"/>
    <w:rsid w:val="007F533E"/>
    <w:rsid w:val="007F53F2"/>
    <w:rsid w:val="007F68E6"/>
    <w:rsid w:val="007F6B90"/>
    <w:rsid w:val="007F6E6A"/>
    <w:rsid w:val="008002FC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241"/>
    <w:rsid w:val="00856754"/>
    <w:rsid w:val="00856894"/>
    <w:rsid w:val="00857478"/>
    <w:rsid w:val="00857AD9"/>
    <w:rsid w:val="008604B0"/>
    <w:rsid w:val="008604DF"/>
    <w:rsid w:val="008658D0"/>
    <w:rsid w:val="00866D1F"/>
    <w:rsid w:val="00867E77"/>
    <w:rsid w:val="00867F54"/>
    <w:rsid w:val="008712BF"/>
    <w:rsid w:val="008722AE"/>
    <w:rsid w:val="0087235B"/>
    <w:rsid w:val="008727FA"/>
    <w:rsid w:val="00874615"/>
    <w:rsid w:val="00880778"/>
    <w:rsid w:val="008813F9"/>
    <w:rsid w:val="008827CE"/>
    <w:rsid w:val="008828E2"/>
    <w:rsid w:val="00883E1B"/>
    <w:rsid w:val="0088436E"/>
    <w:rsid w:val="008877F7"/>
    <w:rsid w:val="0089308F"/>
    <w:rsid w:val="008934C7"/>
    <w:rsid w:val="008949BB"/>
    <w:rsid w:val="00895B5E"/>
    <w:rsid w:val="008960C5"/>
    <w:rsid w:val="00896E6A"/>
    <w:rsid w:val="008A0B2F"/>
    <w:rsid w:val="008A2005"/>
    <w:rsid w:val="008A52A5"/>
    <w:rsid w:val="008B27A6"/>
    <w:rsid w:val="008B65BF"/>
    <w:rsid w:val="008C017B"/>
    <w:rsid w:val="008C0D30"/>
    <w:rsid w:val="008C6D89"/>
    <w:rsid w:val="008C7766"/>
    <w:rsid w:val="008D205C"/>
    <w:rsid w:val="008D2B54"/>
    <w:rsid w:val="008D3A89"/>
    <w:rsid w:val="008D5C1C"/>
    <w:rsid w:val="008E08DB"/>
    <w:rsid w:val="008E189E"/>
    <w:rsid w:val="008E255F"/>
    <w:rsid w:val="008E356F"/>
    <w:rsid w:val="008E6835"/>
    <w:rsid w:val="008E6E20"/>
    <w:rsid w:val="008F263B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3765"/>
    <w:rsid w:val="009157D2"/>
    <w:rsid w:val="00915C08"/>
    <w:rsid w:val="00915DDE"/>
    <w:rsid w:val="009165A0"/>
    <w:rsid w:val="00917154"/>
    <w:rsid w:val="00920730"/>
    <w:rsid w:val="00920D4E"/>
    <w:rsid w:val="009215B9"/>
    <w:rsid w:val="00922503"/>
    <w:rsid w:val="00922639"/>
    <w:rsid w:val="00926BF0"/>
    <w:rsid w:val="00927135"/>
    <w:rsid w:val="00930585"/>
    <w:rsid w:val="00932DD6"/>
    <w:rsid w:val="009335EE"/>
    <w:rsid w:val="009364D0"/>
    <w:rsid w:val="0094030B"/>
    <w:rsid w:val="009458E9"/>
    <w:rsid w:val="009460F4"/>
    <w:rsid w:val="00947062"/>
    <w:rsid w:val="00947D67"/>
    <w:rsid w:val="0095001F"/>
    <w:rsid w:val="009510E5"/>
    <w:rsid w:val="009513FB"/>
    <w:rsid w:val="00951999"/>
    <w:rsid w:val="00952BB5"/>
    <w:rsid w:val="00952FB1"/>
    <w:rsid w:val="00960A56"/>
    <w:rsid w:val="00963E4C"/>
    <w:rsid w:val="00965FFD"/>
    <w:rsid w:val="00966DF7"/>
    <w:rsid w:val="00967C74"/>
    <w:rsid w:val="0097327D"/>
    <w:rsid w:val="0097335E"/>
    <w:rsid w:val="00973631"/>
    <w:rsid w:val="009752E9"/>
    <w:rsid w:val="0097645E"/>
    <w:rsid w:val="00976E8C"/>
    <w:rsid w:val="00980615"/>
    <w:rsid w:val="0098230D"/>
    <w:rsid w:val="00984E47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25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CE5"/>
    <w:rsid w:val="009C7FFC"/>
    <w:rsid w:val="009D17C4"/>
    <w:rsid w:val="009D1BBF"/>
    <w:rsid w:val="009D2939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3C2A"/>
    <w:rsid w:val="009F44BF"/>
    <w:rsid w:val="009F6F92"/>
    <w:rsid w:val="009F7B02"/>
    <w:rsid w:val="00A02518"/>
    <w:rsid w:val="00A0257C"/>
    <w:rsid w:val="00A03B66"/>
    <w:rsid w:val="00A04856"/>
    <w:rsid w:val="00A059EF"/>
    <w:rsid w:val="00A10BEC"/>
    <w:rsid w:val="00A12803"/>
    <w:rsid w:val="00A132FE"/>
    <w:rsid w:val="00A178E0"/>
    <w:rsid w:val="00A17D8F"/>
    <w:rsid w:val="00A2079E"/>
    <w:rsid w:val="00A26FCB"/>
    <w:rsid w:val="00A27414"/>
    <w:rsid w:val="00A30474"/>
    <w:rsid w:val="00A30CA2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247"/>
    <w:rsid w:val="00A518D1"/>
    <w:rsid w:val="00A51B4C"/>
    <w:rsid w:val="00A53657"/>
    <w:rsid w:val="00A54DF8"/>
    <w:rsid w:val="00A56A14"/>
    <w:rsid w:val="00A609EC"/>
    <w:rsid w:val="00A614C2"/>
    <w:rsid w:val="00A630B9"/>
    <w:rsid w:val="00A6310B"/>
    <w:rsid w:val="00A707F6"/>
    <w:rsid w:val="00A7186A"/>
    <w:rsid w:val="00A720E8"/>
    <w:rsid w:val="00A72257"/>
    <w:rsid w:val="00A7516B"/>
    <w:rsid w:val="00A76263"/>
    <w:rsid w:val="00A77898"/>
    <w:rsid w:val="00A80298"/>
    <w:rsid w:val="00A81C0F"/>
    <w:rsid w:val="00A8277A"/>
    <w:rsid w:val="00A85146"/>
    <w:rsid w:val="00A86AF3"/>
    <w:rsid w:val="00A87339"/>
    <w:rsid w:val="00A8783C"/>
    <w:rsid w:val="00A95114"/>
    <w:rsid w:val="00A952C1"/>
    <w:rsid w:val="00AA2957"/>
    <w:rsid w:val="00AA5A4D"/>
    <w:rsid w:val="00AB0849"/>
    <w:rsid w:val="00AB268D"/>
    <w:rsid w:val="00AB496D"/>
    <w:rsid w:val="00AB6790"/>
    <w:rsid w:val="00AC09DA"/>
    <w:rsid w:val="00AC15AC"/>
    <w:rsid w:val="00AC2C18"/>
    <w:rsid w:val="00AC2C8F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2C94"/>
    <w:rsid w:val="00B357B6"/>
    <w:rsid w:val="00B374AD"/>
    <w:rsid w:val="00B37545"/>
    <w:rsid w:val="00B375E8"/>
    <w:rsid w:val="00B40BE9"/>
    <w:rsid w:val="00B44CC5"/>
    <w:rsid w:val="00B4505D"/>
    <w:rsid w:val="00B469B8"/>
    <w:rsid w:val="00B47A54"/>
    <w:rsid w:val="00B525AC"/>
    <w:rsid w:val="00B52B93"/>
    <w:rsid w:val="00B551BB"/>
    <w:rsid w:val="00B55689"/>
    <w:rsid w:val="00B56928"/>
    <w:rsid w:val="00B62654"/>
    <w:rsid w:val="00B64EDA"/>
    <w:rsid w:val="00B65258"/>
    <w:rsid w:val="00B65653"/>
    <w:rsid w:val="00B65D74"/>
    <w:rsid w:val="00B664E7"/>
    <w:rsid w:val="00B66D0A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4CD"/>
    <w:rsid w:val="00BC494B"/>
    <w:rsid w:val="00BC4E34"/>
    <w:rsid w:val="00BC64B1"/>
    <w:rsid w:val="00BC7003"/>
    <w:rsid w:val="00BC705E"/>
    <w:rsid w:val="00BD13E4"/>
    <w:rsid w:val="00BD13E5"/>
    <w:rsid w:val="00BD7598"/>
    <w:rsid w:val="00BD7DE6"/>
    <w:rsid w:val="00BE062C"/>
    <w:rsid w:val="00BE06E0"/>
    <w:rsid w:val="00BE0F0E"/>
    <w:rsid w:val="00BE2871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6269"/>
    <w:rsid w:val="00C3775A"/>
    <w:rsid w:val="00C403A7"/>
    <w:rsid w:val="00C47B6A"/>
    <w:rsid w:val="00C519AB"/>
    <w:rsid w:val="00C547F0"/>
    <w:rsid w:val="00C54F63"/>
    <w:rsid w:val="00C55012"/>
    <w:rsid w:val="00C5539B"/>
    <w:rsid w:val="00C5750B"/>
    <w:rsid w:val="00C57B3E"/>
    <w:rsid w:val="00C61EDA"/>
    <w:rsid w:val="00C626F7"/>
    <w:rsid w:val="00C64C45"/>
    <w:rsid w:val="00C66409"/>
    <w:rsid w:val="00C67E8D"/>
    <w:rsid w:val="00C74149"/>
    <w:rsid w:val="00C7418A"/>
    <w:rsid w:val="00C747E1"/>
    <w:rsid w:val="00C74808"/>
    <w:rsid w:val="00C7576E"/>
    <w:rsid w:val="00C759B0"/>
    <w:rsid w:val="00C75C5B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B669C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8CB"/>
    <w:rsid w:val="00CE6926"/>
    <w:rsid w:val="00CE7EBD"/>
    <w:rsid w:val="00CF047D"/>
    <w:rsid w:val="00CF2B0C"/>
    <w:rsid w:val="00CF406D"/>
    <w:rsid w:val="00CF60F4"/>
    <w:rsid w:val="00CF6CFC"/>
    <w:rsid w:val="00CF7A05"/>
    <w:rsid w:val="00D020C2"/>
    <w:rsid w:val="00D0290B"/>
    <w:rsid w:val="00D03408"/>
    <w:rsid w:val="00D034AB"/>
    <w:rsid w:val="00D03B47"/>
    <w:rsid w:val="00D03C1B"/>
    <w:rsid w:val="00D0438E"/>
    <w:rsid w:val="00D052BC"/>
    <w:rsid w:val="00D06EC6"/>
    <w:rsid w:val="00D078B2"/>
    <w:rsid w:val="00D11205"/>
    <w:rsid w:val="00D12A4F"/>
    <w:rsid w:val="00D15874"/>
    <w:rsid w:val="00D15E4D"/>
    <w:rsid w:val="00D173F2"/>
    <w:rsid w:val="00D20DA7"/>
    <w:rsid w:val="00D211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2D0F"/>
    <w:rsid w:val="00D54A10"/>
    <w:rsid w:val="00D55419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86B12"/>
    <w:rsid w:val="00D90155"/>
    <w:rsid w:val="00D935EF"/>
    <w:rsid w:val="00D94C1C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512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E7F56"/>
    <w:rsid w:val="00DF0151"/>
    <w:rsid w:val="00DF05B4"/>
    <w:rsid w:val="00DF08D2"/>
    <w:rsid w:val="00DF0E8D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12429"/>
    <w:rsid w:val="00E21B9F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42C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B7449"/>
    <w:rsid w:val="00EC08E9"/>
    <w:rsid w:val="00EC2473"/>
    <w:rsid w:val="00EC3063"/>
    <w:rsid w:val="00EC68DF"/>
    <w:rsid w:val="00EC6A98"/>
    <w:rsid w:val="00EC74FF"/>
    <w:rsid w:val="00EC7E48"/>
    <w:rsid w:val="00ED150D"/>
    <w:rsid w:val="00ED4DFA"/>
    <w:rsid w:val="00ED7C52"/>
    <w:rsid w:val="00EE00B5"/>
    <w:rsid w:val="00EE3D26"/>
    <w:rsid w:val="00EE4F73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1EA3"/>
    <w:rsid w:val="00F0364F"/>
    <w:rsid w:val="00F0438C"/>
    <w:rsid w:val="00F04F01"/>
    <w:rsid w:val="00F05741"/>
    <w:rsid w:val="00F05A16"/>
    <w:rsid w:val="00F066BE"/>
    <w:rsid w:val="00F06EA6"/>
    <w:rsid w:val="00F10976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429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1E69"/>
    <w:rsid w:val="00F62431"/>
    <w:rsid w:val="00F62EF4"/>
    <w:rsid w:val="00F630EF"/>
    <w:rsid w:val="00F64A66"/>
    <w:rsid w:val="00F663E9"/>
    <w:rsid w:val="00F66E25"/>
    <w:rsid w:val="00F7298E"/>
    <w:rsid w:val="00F72F5B"/>
    <w:rsid w:val="00F73276"/>
    <w:rsid w:val="00F7537E"/>
    <w:rsid w:val="00F825B1"/>
    <w:rsid w:val="00F82FA8"/>
    <w:rsid w:val="00F83EB7"/>
    <w:rsid w:val="00F872DE"/>
    <w:rsid w:val="00F90C34"/>
    <w:rsid w:val="00F924AA"/>
    <w:rsid w:val="00F92CED"/>
    <w:rsid w:val="00F94B73"/>
    <w:rsid w:val="00F9502A"/>
    <w:rsid w:val="00F9680A"/>
    <w:rsid w:val="00F970CF"/>
    <w:rsid w:val="00FA0FA2"/>
    <w:rsid w:val="00FA33D4"/>
    <w:rsid w:val="00FA35D6"/>
    <w:rsid w:val="00FA4931"/>
    <w:rsid w:val="00FA73BF"/>
    <w:rsid w:val="00FB2FCF"/>
    <w:rsid w:val="00FB6ACD"/>
    <w:rsid w:val="00FC7F3C"/>
    <w:rsid w:val="00FD1F4B"/>
    <w:rsid w:val="00FD237C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  <w:style w:type="character" w:customStyle="1" w:styleId="MTEquationSection">
    <w:name w:val="MTEquationSection"/>
    <w:basedOn w:val="DefaultParagraphFont"/>
    <w:rsid w:val="00257DAB"/>
    <w:rPr>
      <w:rFonts w:ascii="Times New Roman" w:hAnsi="Times New Roman"/>
      <w:b/>
      <w:bCs/>
      <w:vanish/>
      <w:color w:val="FF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4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63" Type="http://schemas.openxmlformats.org/officeDocument/2006/relationships/image" Target="media/image22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3.bin"/><Relationship Id="rId107" Type="http://schemas.openxmlformats.org/officeDocument/2006/relationships/image" Target="media/image41.wmf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image" Target="media/image27.wmf"/><Relationship Id="rId128" Type="http://schemas.openxmlformats.org/officeDocument/2006/relationships/image" Target="media/image51.png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3.png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49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5.wmf"/><Relationship Id="rId151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7.bin"/><Relationship Id="rId141" Type="http://schemas.openxmlformats.org/officeDocument/2006/relationships/image" Target="media/image58.wmf"/><Relationship Id="rId146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5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2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image" Target="media/image37.png"/><Relationship Id="rId105" Type="http://schemas.openxmlformats.org/officeDocument/2006/relationships/image" Target="media/image40.wmf"/><Relationship Id="rId126" Type="http://schemas.openxmlformats.org/officeDocument/2006/relationships/image" Target="media/image50.wmf"/><Relationship Id="rId147" Type="http://schemas.openxmlformats.org/officeDocument/2006/relationships/oleObject" Target="embeddings/oleObject77.bin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98" Type="http://schemas.openxmlformats.org/officeDocument/2006/relationships/image" Target="media/image35.png"/><Relationship Id="rId121" Type="http://schemas.openxmlformats.org/officeDocument/2006/relationships/image" Target="media/image47.png"/><Relationship Id="rId142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6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0.bin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6.png"/><Relationship Id="rId101" Type="http://schemas.openxmlformats.org/officeDocument/2006/relationships/image" Target="media/image38.wmf"/><Relationship Id="rId122" Type="http://schemas.openxmlformats.org/officeDocument/2006/relationships/image" Target="media/image48.wmf"/><Relationship Id="rId143" Type="http://schemas.openxmlformats.org/officeDocument/2006/relationships/image" Target="media/image59.png"/><Relationship Id="rId148" Type="http://schemas.openxmlformats.org/officeDocument/2006/relationships/image" Target="media/image6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4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4.wmf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0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01BB4-6FFC-4954-9530-4916A92F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54</Pages>
  <Words>9392</Words>
  <Characters>53536</Characters>
  <Application>Microsoft Office Word</Application>
  <DocSecurity>0</DocSecurity>
  <Lines>446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62803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759</cp:revision>
  <cp:lastPrinted>2019-05-16T02:11:00Z</cp:lastPrinted>
  <dcterms:created xsi:type="dcterms:W3CDTF">2017-05-25T22:55:00Z</dcterms:created>
  <dcterms:modified xsi:type="dcterms:W3CDTF">2019-05-16T10:30:00Z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(2)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