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F3721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:rsidR="00905D49" w:rsidRPr="007B54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B54DF">
        <w:rPr>
          <w:b/>
          <w:sz w:val="28"/>
          <w:szCs w:val="28"/>
        </w:rPr>
        <w:t xml:space="preserve">по </w:t>
      </w:r>
      <w:r w:rsidR="00C37E0D" w:rsidRPr="007B54DF">
        <w:rPr>
          <w:b/>
          <w:sz w:val="28"/>
          <w:szCs w:val="28"/>
        </w:rPr>
        <w:t>научно-исследовательской работе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0062B7" w:rsidRPr="000062B7">
        <w:rPr>
          <w:rStyle w:val="BookTitle"/>
          <w:smallCaps w:val="0"/>
          <w:sz w:val="28"/>
          <w:szCs w:val="28"/>
        </w:rPr>
        <w:t>Система автоматической проверки наиболее частых формальных ошибок в научных текстах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E05D42" w:rsidRDefault="00E05D42" w:rsidP="007F6E90">
      <w:pPr>
        <w:spacing w:line="360" w:lineRule="auto"/>
        <w:jc w:val="center"/>
        <w:rPr>
          <w:sz w:val="28"/>
          <w:szCs w:val="28"/>
        </w:rPr>
      </w:pPr>
    </w:p>
    <w:p w:rsidR="00E05D42" w:rsidRDefault="00E05D42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F372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1"/>
        <w:gridCol w:w="2692"/>
        <w:gridCol w:w="2801"/>
      </w:tblGrid>
      <w:tr w:rsidR="007F6E90" w:rsidRPr="00BE4534" w:rsidTr="00A14090">
        <w:trPr>
          <w:trHeight w:val="614"/>
        </w:trPr>
        <w:tc>
          <w:tcPr>
            <w:tcW w:w="2213" w:type="pct"/>
            <w:vAlign w:val="bottom"/>
          </w:tcPr>
          <w:p w:rsidR="007F6E90" w:rsidRPr="006B4FDA" w:rsidRDefault="007F6E90" w:rsidP="007F6E90">
            <w:pPr>
              <w:rPr>
                <w:color w:val="FF0000"/>
                <w:sz w:val="28"/>
                <w:szCs w:val="28"/>
                <w:lang w:val="en-US"/>
              </w:rPr>
            </w:pPr>
            <w:r w:rsidRPr="00A14090">
              <w:rPr>
                <w:sz w:val="28"/>
                <w:szCs w:val="28"/>
              </w:rPr>
              <w:t>Студент</w:t>
            </w:r>
            <w:r w:rsidR="00A85277">
              <w:rPr>
                <w:sz w:val="28"/>
                <w:szCs w:val="28"/>
              </w:rPr>
              <w:t xml:space="preserve"> </w:t>
            </w:r>
            <w:r w:rsidR="00594AD8" w:rsidRPr="00A14090">
              <w:rPr>
                <w:sz w:val="28"/>
                <w:szCs w:val="28"/>
              </w:rPr>
              <w:t xml:space="preserve">гр. </w:t>
            </w:r>
            <w:r w:rsidR="00A71075">
              <w:rPr>
                <w:sz w:val="28"/>
                <w:szCs w:val="28"/>
              </w:rPr>
              <w:t>330</w:t>
            </w:r>
            <w:r w:rsidR="006B4FD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vAlign w:val="bottom"/>
          </w:tcPr>
          <w:p w:rsidR="007F6E90" w:rsidRPr="006B4FD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7F6E90" w:rsidRPr="006B4FDA" w:rsidRDefault="000062B7" w:rsidP="00A140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Блеес</w:t>
            </w:r>
            <w:proofErr w:type="spellEnd"/>
            <w:r w:rsidR="006B4FDA" w:rsidRPr="006B4FD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</w:t>
            </w:r>
            <w:r w:rsidR="006B4FDA" w:rsidRPr="006B4FD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И</w:t>
            </w:r>
            <w:r w:rsidR="007F6E90" w:rsidRPr="006B4FDA">
              <w:rPr>
                <w:sz w:val="28"/>
                <w:szCs w:val="28"/>
              </w:rPr>
              <w:t>.</w:t>
            </w:r>
          </w:p>
        </w:tc>
      </w:tr>
      <w:tr w:rsidR="007F6E90" w:rsidRPr="00BE4534" w:rsidTr="00A14090">
        <w:trPr>
          <w:trHeight w:val="614"/>
        </w:trPr>
        <w:tc>
          <w:tcPr>
            <w:tcW w:w="2213" w:type="pct"/>
            <w:vAlign w:val="bottom"/>
          </w:tcPr>
          <w:p w:rsidR="007F6E90" w:rsidRPr="00F37215" w:rsidRDefault="00F37215" w:rsidP="007F6E90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Руководители</w:t>
            </w: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B4FD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7F6E90" w:rsidRPr="006B4FDA" w:rsidRDefault="006B4FDA" w:rsidP="00A14090">
            <w:pPr>
              <w:jc w:val="center"/>
              <w:rPr>
                <w:sz w:val="28"/>
                <w:szCs w:val="28"/>
              </w:rPr>
            </w:pPr>
            <w:r w:rsidRPr="006B4FDA">
              <w:rPr>
                <w:sz w:val="28"/>
                <w:szCs w:val="28"/>
              </w:rPr>
              <w:t>Заславский М.М</w:t>
            </w:r>
            <w:r w:rsidR="007F6E90" w:rsidRPr="006B4FDA">
              <w:rPr>
                <w:sz w:val="28"/>
                <w:szCs w:val="28"/>
              </w:rPr>
              <w:t>.</w:t>
            </w:r>
          </w:p>
        </w:tc>
      </w:tr>
      <w:tr w:rsidR="00F37215" w:rsidRPr="00BE4534" w:rsidTr="00A14090">
        <w:trPr>
          <w:trHeight w:val="614"/>
        </w:trPr>
        <w:tc>
          <w:tcPr>
            <w:tcW w:w="2213" w:type="pct"/>
            <w:vAlign w:val="bottom"/>
          </w:tcPr>
          <w:p w:rsidR="00F37215" w:rsidRPr="00A14090" w:rsidRDefault="00F37215" w:rsidP="007F6E90">
            <w:pPr>
              <w:rPr>
                <w:sz w:val="28"/>
                <w:szCs w:val="28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37215" w:rsidRPr="00A14090" w:rsidRDefault="00F37215" w:rsidP="007F6E90">
            <w:pPr>
              <w:rPr>
                <w:sz w:val="28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F37215" w:rsidRPr="00F37215" w:rsidRDefault="00A71075" w:rsidP="00A14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F37215" w:rsidRDefault="00F3721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604E7" w:rsidRPr="00BE4534" w:rsidRDefault="00DC59DD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C37E0D" w:rsidRPr="00C37E0D">
        <w:rPr>
          <w:b/>
          <w:caps/>
          <w:sz w:val="28"/>
          <w:szCs w:val="28"/>
        </w:rPr>
        <w:t>научно-исследовательскую работу</w:t>
      </w:r>
    </w:p>
    <w:p w:rsidR="007F2F64" w:rsidRPr="00BE4534" w:rsidRDefault="007F2F64" w:rsidP="007F2F64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2"/>
        <w:gridCol w:w="2550"/>
        <w:gridCol w:w="2942"/>
      </w:tblGrid>
      <w:tr w:rsidR="007F2F64" w:rsidRPr="00BE4534" w:rsidTr="00A14090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6B4FDA" w:rsidRDefault="007F2F64" w:rsidP="00A14090">
            <w:pPr>
              <w:spacing w:line="360" w:lineRule="auto"/>
              <w:rPr>
                <w:sz w:val="28"/>
                <w:szCs w:val="28"/>
              </w:rPr>
            </w:pPr>
            <w:r w:rsidRPr="006B4FDA">
              <w:rPr>
                <w:sz w:val="28"/>
                <w:szCs w:val="28"/>
              </w:rPr>
              <w:t xml:space="preserve">Студент </w:t>
            </w:r>
            <w:proofErr w:type="spellStart"/>
            <w:r w:rsidR="00A70320">
              <w:rPr>
                <w:sz w:val="28"/>
                <w:szCs w:val="28"/>
              </w:rPr>
              <w:t>Блеес</w:t>
            </w:r>
            <w:proofErr w:type="spellEnd"/>
            <w:r w:rsidR="006B4FDA" w:rsidRPr="006B4FDA">
              <w:rPr>
                <w:sz w:val="28"/>
                <w:szCs w:val="28"/>
              </w:rPr>
              <w:t xml:space="preserve"> </w:t>
            </w:r>
            <w:r w:rsidR="00A70320">
              <w:rPr>
                <w:sz w:val="28"/>
                <w:szCs w:val="28"/>
              </w:rPr>
              <w:t>Э</w:t>
            </w:r>
            <w:r w:rsidR="006B4FDA" w:rsidRPr="006B4FDA">
              <w:rPr>
                <w:sz w:val="28"/>
                <w:szCs w:val="28"/>
              </w:rPr>
              <w:t>.</w:t>
            </w:r>
            <w:r w:rsidR="00A70320">
              <w:rPr>
                <w:sz w:val="28"/>
                <w:szCs w:val="28"/>
              </w:rPr>
              <w:t>И</w:t>
            </w:r>
            <w:r w:rsidRPr="006B4FDA">
              <w:rPr>
                <w:sz w:val="28"/>
                <w:szCs w:val="28"/>
              </w:rPr>
              <w:t>.</w:t>
            </w:r>
          </w:p>
        </w:tc>
      </w:tr>
      <w:tr w:rsidR="007F2F64" w:rsidRPr="00BE4534" w:rsidTr="00A14090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6B4FDA" w:rsidRDefault="007F2F64" w:rsidP="00446E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B4FDA">
              <w:rPr>
                <w:sz w:val="28"/>
                <w:szCs w:val="28"/>
              </w:rPr>
              <w:t xml:space="preserve">Группа </w:t>
            </w:r>
            <w:r w:rsidR="00A71075" w:rsidRPr="006B4FDA">
              <w:rPr>
                <w:sz w:val="28"/>
                <w:szCs w:val="28"/>
              </w:rPr>
              <w:t>330</w:t>
            </w:r>
            <w:r w:rsidR="006B4FDA" w:rsidRPr="006B4FDA">
              <w:rPr>
                <w:sz w:val="28"/>
                <w:szCs w:val="28"/>
              </w:rPr>
              <w:t>4</w:t>
            </w:r>
          </w:p>
        </w:tc>
      </w:tr>
      <w:tr w:rsidR="007F2F64" w:rsidRPr="00BE4534" w:rsidTr="00A1409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6B4FDA" w:rsidRDefault="007F2F64" w:rsidP="00A14090">
            <w:pPr>
              <w:spacing w:line="360" w:lineRule="auto"/>
              <w:rPr>
                <w:sz w:val="28"/>
                <w:szCs w:val="28"/>
              </w:rPr>
            </w:pPr>
            <w:r w:rsidRPr="006B4FDA">
              <w:rPr>
                <w:sz w:val="28"/>
                <w:szCs w:val="28"/>
              </w:rPr>
              <w:t xml:space="preserve">Тема НИР: </w:t>
            </w:r>
            <w:r w:rsidR="00004F0D" w:rsidRPr="00004F0D">
              <w:rPr>
                <w:sz w:val="28"/>
                <w:szCs w:val="28"/>
              </w:rPr>
              <w:t>Система автоматической проверки наиболее частых формальных ошибок в научных текстах</w:t>
            </w:r>
          </w:p>
          <w:p w:rsidR="007F2F64" w:rsidRPr="006B4FDA" w:rsidRDefault="007F2F64" w:rsidP="00A1409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F2F64" w:rsidRPr="00BE4534" w:rsidTr="00A14090">
        <w:trPr>
          <w:trHeight w:val="479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6B4FDA" w:rsidRDefault="007F2F64" w:rsidP="00A14090">
            <w:pPr>
              <w:spacing w:line="360" w:lineRule="auto"/>
              <w:rPr>
                <w:sz w:val="28"/>
                <w:szCs w:val="28"/>
              </w:rPr>
            </w:pPr>
            <w:r w:rsidRPr="006B4FDA">
              <w:rPr>
                <w:sz w:val="28"/>
                <w:szCs w:val="28"/>
              </w:rPr>
              <w:t xml:space="preserve">Задание на НИР: </w:t>
            </w:r>
          </w:p>
          <w:p w:rsidR="006B4FDA" w:rsidRPr="006B4FDA" w:rsidRDefault="006B4FDA" w:rsidP="006B4FD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6B4FDA">
              <w:rPr>
                <w:sz w:val="28"/>
                <w:szCs w:val="28"/>
              </w:rPr>
              <w:t xml:space="preserve">изучение </w:t>
            </w:r>
            <w:r w:rsidR="00F266D9">
              <w:rPr>
                <w:sz w:val="28"/>
                <w:szCs w:val="28"/>
              </w:rPr>
              <w:t>возможности автоматизации параметров проверки научных статей на соответствие научному стилю;</w:t>
            </w:r>
          </w:p>
          <w:p w:rsidR="006B4FDA" w:rsidRPr="006B4FDA" w:rsidRDefault="00C13DB9" w:rsidP="006B4FD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исполняемого сценария для проверки научной статьи по автоматизируемым критериям</w:t>
            </w:r>
            <w:r w:rsidR="006B4FDA" w:rsidRPr="006B4FDA">
              <w:rPr>
                <w:sz w:val="28"/>
                <w:szCs w:val="28"/>
              </w:rPr>
              <w:t>;</w:t>
            </w:r>
          </w:p>
          <w:p w:rsidR="006B4FDA" w:rsidRPr="006B4FDA" w:rsidRDefault="00C13DB9" w:rsidP="006B4FD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разработанного сценария на опубликованных научных статьях для получения рекомендованных границ для критериев</w:t>
            </w:r>
            <w:r w:rsidR="006B4FDA" w:rsidRPr="006B4FDA">
              <w:rPr>
                <w:sz w:val="28"/>
                <w:szCs w:val="28"/>
              </w:rPr>
              <w:t>;</w:t>
            </w:r>
          </w:p>
          <w:p w:rsidR="007F2F64" w:rsidRPr="006B4FDA" w:rsidRDefault="007F2F64" w:rsidP="003F79B9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F2F64" w:rsidRPr="00BE4534" w:rsidTr="00A1409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A14090" w:rsidRDefault="007F2F64" w:rsidP="00FC7F36">
            <w:pPr>
              <w:spacing w:line="360" w:lineRule="auto"/>
              <w:rPr>
                <w:sz w:val="28"/>
                <w:szCs w:val="28"/>
              </w:rPr>
            </w:pPr>
            <w:r w:rsidRPr="00A14090">
              <w:rPr>
                <w:sz w:val="28"/>
                <w:szCs w:val="28"/>
              </w:rPr>
              <w:t xml:space="preserve">Сроки выполнения НИР: </w:t>
            </w:r>
            <w:r w:rsidR="00FC7F36">
              <w:rPr>
                <w:sz w:val="28"/>
                <w:szCs w:val="28"/>
              </w:rPr>
              <w:t>13</w:t>
            </w:r>
            <w:r w:rsidRPr="0062796C">
              <w:rPr>
                <w:sz w:val="28"/>
                <w:szCs w:val="28"/>
              </w:rPr>
              <w:t>.0</w:t>
            </w:r>
            <w:r w:rsidR="0062796C">
              <w:rPr>
                <w:sz w:val="28"/>
                <w:szCs w:val="28"/>
              </w:rPr>
              <w:t>2.2018 – 2</w:t>
            </w:r>
            <w:r w:rsidR="00FC7F36">
              <w:rPr>
                <w:sz w:val="28"/>
                <w:szCs w:val="28"/>
              </w:rPr>
              <w:t>7</w:t>
            </w:r>
            <w:r w:rsidR="0062796C">
              <w:rPr>
                <w:sz w:val="28"/>
                <w:szCs w:val="28"/>
              </w:rPr>
              <w:t>.05.2018</w:t>
            </w:r>
          </w:p>
        </w:tc>
      </w:tr>
      <w:tr w:rsidR="007F2F64" w:rsidRPr="00BE4534" w:rsidTr="00A1409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A14090" w:rsidRDefault="007F2F64" w:rsidP="00A71075">
            <w:pPr>
              <w:spacing w:line="360" w:lineRule="auto"/>
              <w:rPr>
                <w:sz w:val="28"/>
                <w:szCs w:val="28"/>
              </w:rPr>
            </w:pPr>
            <w:r w:rsidRPr="00A14090">
              <w:rPr>
                <w:sz w:val="28"/>
                <w:szCs w:val="28"/>
              </w:rPr>
              <w:t xml:space="preserve">Дата сдачи отчета: </w:t>
            </w:r>
            <w:r w:rsidR="006B4FDA">
              <w:rPr>
                <w:sz w:val="28"/>
                <w:szCs w:val="28"/>
              </w:rPr>
              <w:t>25</w:t>
            </w:r>
            <w:r w:rsidRPr="00FC7F36">
              <w:rPr>
                <w:sz w:val="28"/>
                <w:szCs w:val="28"/>
              </w:rPr>
              <w:t>.</w:t>
            </w:r>
            <w:r w:rsidR="00FC7F36" w:rsidRPr="00FC7F36">
              <w:rPr>
                <w:sz w:val="28"/>
                <w:szCs w:val="28"/>
              </w:rPr>
              <w:t>05.2018</w:t>
            </w:r>
          </w:p>
        </w:tc>
      </w:tr>
      <w:tr w:rsidR="007F2F64" w:rsidRPr="00BE4534" w:rsidTr="00A1409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A14090" w:rsidRDefault="007F2F64" w:rsidP="00A177F0">
            <w:pPr>
              <w:spacing w:line="360" w:lineRule="auto"/>
              <w:rPr>
                <w:sz w:val="28"/>
                <w:szCs w:val="28"/>
              </w:rPr>
            </w:pPr>
            <w:r w:rsidRPr="00A14090">
              <w:rPr>
                <w:sz w:val="28"/>
                <w:szCs w:val="28"/>
              </w:rPr>
              <w:t xml:space="preserve">Дата защиты отчета: </w:t>
            </w:r>
            <w:r w:rsidR="006B4FDA">
              <w:rPr>
                <w:sz w:val="28"/>
                <w:szCs w:val="28"/>
              </w:rPr>
              <w:t>25</w:t>
            </w:r>
            <w:r w:rsidR="006D174B">
              <w:rPr>
                <w:sz w:val="28"/>
                <w:szCs w:val="28"/>
              </w:rPr>
              <w:t>.</w:t>
            </w:r>
            <w:r w:rsidR="006D174B">
              <w:rPr>
                <w:sz w:val="28"/>
                <w:szCs w:val="28"/>
                <w:lang w:val="en-US"/>
              </w:rPr>
              <w:t>05</w:t>
            </w:r>
            <w:r w:rsidR="006D174B">
              <w:rPr>
                <w:sz w:val="28"/>
                <w:szCs w:val="28"/>
              </w:rPr>
              <w:t>.2018</w:t>
            </w:r>
          </w:p>
        </w:tc>
      </w:tr>
      <w:tr w:rsidR="007F2F64" w:rsidRPr="00BE4534" w:rsidTr="00A14090">
        <w:trPr>
          <w:trHeight w:val="48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A14090" w:rsidRDefault="007F2F64" w:rsidP="00A1409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F2F64" w:rsidRPr="00BE4534" w:rsidTr="00A140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3" w:type="pct"/>
            <w:vAlign w:val="bottom"/>
          </w:tcPr>
          <w:p w:rsidR="007F2F64" w:rsidRPr="00A14090" w:rsidRDefault="009F5CA8" w:rsidP="00193C91">
            <w:pPr>
              <w:rPr>
                <w:sz w:val="28"/>
                <w:szCs w:val="28"/>
              </w:rPr>
            </w:pPr>
            <w:r w:rsidRPr="00A14090">
              <w:rPr>
                <w:sz w:val="28"/>
                <w:szCs w:val="28"/>
              </w:rPr>
              <w:t>Студент</w:t>
            </w:r>
          </w:p>
        </w:tc>
        <w:tc>
          <w:tcPr>
            <w:tcW w:w="1294" w:type="pct"/>
            <w:tcBorders>
              <w:bottom w:val="single" w:sz="4" w:space="0" w:color="auto"/>
            </w:tcBorders>
            <w:vAlign w:val="bottom"/>
          </w:tcPr>
          <w:p w:rsidR="007F2F64" w:rsidRPr="006B4FDA" w:rsidRDefault="007F2F64" w:rsidP="00193C91">
            <w:pPr>
              <w:rPr>
                <w:sz w:val="28"/>
                <w:szCs w:val="28"/>
              </w:rPr>
            </w:pPr>
          </w:p>
        </w:tc>
        <w:tc>
          <w:tcPr>
            <w:tcW w:w="1493" w:type="pct"/>
            <w:vAlign w:val="bottom"/>
          </w:tcPr>
          <w:p w:rsidR="007F2F64" w:rsidRPr="006B4FDA" w:rsidRDefault="00450E8A" w:rsidP="00A140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Блеес</w:t>
            </w:r>
            <w:proofErr w:type="spellEnd"/>
            <w:r w:rsidR="006B4FDA" w:rsidRPr="006B4FD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</w:t>
            </w:r>
            <w:r w:rsidR="006B4FDA" w:rsidRPr="006B4FD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И</w:t>
            </w:r>
            <w:r w:rsidR="007F2F64" w:rsidRPr="006B4FDA">
              <w:rPr>
                <w:sz w:val="28"/>
                <w:szCs w:val="28"/>
              </w:rPr>
              <w:t>.</w:t>
            </w:r>
          </w:p>
        </w:tc>
      </w:tr>
      <w:tr w:rsidR="007F2F64" w:rsidRPr="00BE4534" w:rsidTr="00A140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3" w:type="pct"/>
            <w:vAlign w:val="bottom"/>
          </w:tcPr>
          <w:p w:rsidR="007F2F64" w:rsidRPr="0062796C" w:rsidRDefault="0062796C" w:rsidP="00193C91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Руководители</w:t>
            </w:r>
          </w:p>
        </w:tc>
        <w:tc>
          <w:tcPr>
            <w:tcW w:w="12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2F64" w:rsidRPr="006B4FDA" w:rsidRDefault="007F2F64" w:rsidP="00193C91">
            <w:pPr>
              <w:rPr>
                <w:sz w:val="28"/>
                <w:szCs w:val="28"/>
              </w:rPr>
            </w:pPr>
          </w:p>
        </w:tc>
        <w:tc>
          <w:tcPr>
            <w:tcW w:w="1493" w:type="pct"/>
            <w:vAlign w:val="bottom"/>
          </w:tcPr>
          <w:p w:rsidR="007F2F64" w:rsidRPr="006B4FDA" w:rsidRDefault="006B4FDA" w:rsidP="00A14090">
            <w:pPr>
              <w:jc w:val="center"/>
              <w:rPr>
                <w:sz w:val="28"/>
                <w:szCs w:val="28"/>
              </w:rPr>
            </w:pPr>
            <w:r w:rsidRPr="006B4FDA">
              <w:rPr>
                <w:sz w:val="28"/>
                <w:szCs w:val="28"/>
              </w:rPr>
              <w:t>Заславский М.М</w:t>
            </w:r>
            <w:r w:rsidR="007F2F64" w:rsidRPr="006B4FDA">
              <w:rPr>
                <w:sz w:val="28"/>
                <w:szCs w:val="28"/>
              </w:rPr>
              <w:t>.</w:t>
            </w:r>
          </w:p>
        </w:tc>
      </w:tr>
      <w:tr w:rsidR="0062796C" w:rsidRPr="00BE4534" w:rsidTr="00A140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3" w:type="pct"/>
            <w:vAlign w:val="bottom"/>
          </w:tcPr>
          <w:p w:rsidR="0062796C" w:rsidRPr="00A14090" w:rsidRDefault="0062796C" w:rsidP="00193C91">
            <w:pPr>
              <w:rPr>
                <w:sz w:val="28"/>
                <w:szCs w:val="28"/>
              </w:rPr>
            </w:pPr>
          </w:p>
        </w:tc>
        <w:tc>
          <w:tcPr>
            <w:tcW w:w="12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796C" w:rsidRPr="00A14090" w:rsidRDefault="0062796C" w:rsidP="00193C91">
            <w:pPr>
              <w:rPr>
                <w:sz w:val="28"/>
                <w:szCs w:val="28"/>
              </w:rPr>
            </w:pPr>
          </w:p>
        </w:tc>
        <w:tc>
          <w:tcPr>
            <w:tcW w:w="1493" w:type="pct"/>
            <w:vAlign w:val="bottom"/>
          </w:tcPr>
          <w:p w:rsidR="0062796C" w:rsidRPr="0062796C" w:rsidRDefault="00A71075" w:rsidP="00A14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9F5CA8" w:rsidRDefault="009F5CA8">
      <w:pPr>
        <w:rPr>
          <w:b/>
          <w:caps/>
          <w:sz w:val="28"/>
          <w:szCs w:val="28"/>
        </w:rPr>
      </w:pPr>
    </w:p>
    <w:p w:rsidR="00C604E7" w:rsidRPr="00BE4534" w:rsidRDefault="00DC59DD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D30AF6" w:rsidRDefault="00D30AF6" w:rsidP="00C604E7">
      <w:pPr>
        <w:spacing w:line="360" w:lineRule="auto"/>
        <w:ind w:firstLine="709"/>
        <w:jc w:val="both"/>
        <w:rPr>
          <w:sz w:val="28"/>
          <w:szCs w:val="28"/>
        </w:rPr>
      </w:pPr>
      <w:r w:rsidRPr="00D30AF6">
        <w:rPr>
          <w:sz w:val="28"/>
          <w:szCs w:val="28"/>
        </w:rPr>
        <w:t>В данной статье приведен</w:t>
      </w:r>
      <w:r w:rsidR="00451AC7">
        <w:rPr>
          <w:sz w:val="28"/>
          <w:szCs w:val="28"/>
        </w:rPr>
        <w:t>о</w:t>
      </w:r>
      <w:r w:rsidRPr="00D30AF6">
        <w:rPr>
          <w:sz w:val="28"/>
          <w:szCs w:val="28"/>
        </w:rPr>
        <w:t xml:space="preserve"> исследование возможности автоматизации процесса проверки научных статей на соответствие научному стилю, в результате которого было показано, что часть критериев проверки может быть автоматизирована. Было предложено решение по автоматизации процесса проверки научных статей в виде исполняемого сценария, проверяющего текст по нескольким критериям. Было проведено исследование решения на </w:t>
      </w:r>
      <w:r w:rsidR="004B0E22">
        <w:rPr>
          <w:sz w:val="28"/>
          <w:szCs w:val="28"/>
        </w:rPr>
        <w:t>выборке статей</w:t>
      </w:r>
      <w:r w:rsidR="00451AC7">
        <w:rPr>
          <w:sz w:val="28"/>
          <w:szCs w:val="28"/>
        </w:rPr>
        <w:t>,</w:t>
      </w:r>
      <w:r w:rsidR="004B0E22">
        <w:rPr>
          <w:sz w:val="28"/>
          <w:szCs w:val="28"/>
        </w:rPr>
        <w:t xml:space="preserve"> опубликованных в научных журналах ВАК и базе </w:t>
      </w:r>
      <w:r w:rsidR="004B0E22">
        <w:rPr>
          <w:sz w:val="28"/>
          <w:szCs w:val="28"/>
          <w:lang w:val="en-US"/>
        </w:rPr>
        <w:t>RSCI</w:t>
      </w:r>
      <w:r w:rsidRPr="00D30AF6">
        <w:rPr>
          <w:sz w:val="28"/>
          <w:szCs w:val="28"/>
        </w:rPr>
        <w:t xml:space="preserve">, в результате которого выявлены </w:t>
      </w:r>
      <w:r w:rsidR="004B0E22">
        <w:rPr>
          <w:sz w:val="28"/>
          <w:szCs w:val="28"/>
        </w:rPr>
        <w:t>границы критериев автоматической проверки статей, которые будут использоваться в дальнейшем для рекомендаций при проверке</w:t>
      </w:r>
      <w:r w:rsidRPr="00D30AF6">
        <w:rPr>
          <w:sz w:val="28"/>
          <w:szCs w:val="28"/>
        </w:rPr>
        <w:t>.</w:t>
      </w: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0B3AD3">
      <w:pPr>
        <w:spacing w:line="360" w:lineRule="auto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4672CF" w:rsidRDefault="00451AC7" w:rsidP="007D2310">
      <w:pPr>
        <w:spacing w:line="360" w:lineRule="auto"/>
        <w:ind w:firstLine="709"/>
        <w:jc w:val="both"/>
        <w:rPr>
          <w:spacing w:val="-2"/>
          <w:sz w:val="28"/>
          <w:szCs w:val="28"/>
          <w:lang w:val="en-US"/>
        </w:rPr>
      </w:pPr>
      <w:r w:rsidRPr="00451AC7">
        <w:rPr>
          <w:sz w:val="28"/>
          <w:szCs w:val="28"/>
          <w:lang w:val="en-US"/>
        </w:rPr>
        <w:t>This article explores the possibilities of automating the process of checking scientific articles for compliance with the scientific style, as a result of which it was shown that some of the verification criteria can be automated. A solu</w:t>
      </w:r>
      <w:bookmarkStart w:id="0" w:name="_GoBack"/>
      <w:bookmarkEnd w:id="0"/>
      <w:r w:rsidRPr="00451AC7">
        <w:rPr>
          <w:sz w:val="28"/>
          <w:szCs w:val="28"/>
          <w:lang w:val="en-US"/>
        </w:rPr>
        <w:t xml:space="preserve">tion was proposed to automate the process of checking articles in the form of an executable script that verifies the text by several criteria. </w:t>
      </w:r>
      <w:r w:rsidR="007D2310">
        <w:rPr>
          <w:sz w:val="28"/>
          <w:szCs w:val="28"/>
          <w:lang w:val="en-US"/>
        </w:rPr>
        <w:t>A study was conducted</w:t>
      </w:r>
      <w:r w:rsidRPr="00451AC7">
        <w:rPr>
          <w:sz w:val="28"/>
          <w:szCs w:val="28"/>
          <w:lang w:val="en-US"/>
        </w:rPr>
        <w:t xml:space="preserve"> </w:t>
      </w:r>
      <w:r w:rsidR="007D2310" w:rsidRPr="007D2310">
        <w:rPr>
          <w:sz w:val="28"/>
          <w:szCs w:val="28"/>
          <w:lang w:val="en-US"/>
        </w:rPr>
        <w:t xml:space="preserve">on a </w:t>
      </w:r>
      <w:r w:rsidR="009B3837">
        <w:rPr>
          <w:sz w:val="28"/>
          <w:szCs w:val="28"/>
          <w:lang w:val="en-US"/>
        </w:rPr>
        <w:t>sample</w:t>
      </w:r>
      <w:r w:rsidR="007D2310" w:rsidRPr="007D2310">
        <w:rPr>
          <w:sz w:val="28"/>
          <w:szCs w:val="28"/>
          <w:lang w:val="en-US"/>
        </w:rPr>
        <w:t xml:space="preserve"> of articles published in the scientific journals of the Higher Attestation Commission and the RSCI database, as a result of which the boundaries of the verification criteria were identified, which will be used subsequently for recommendations in the audit</w:t>
      </w:r>
      <w:r w:rsidR="007D2310">
        <w:rPr>
          <w:sz w:val="28"/>
          <w:szCs w:val="28"/>
          <w:lang w:val="en-US"/>
        </w:rPr>
        <w:t xml:space="preserve"> of papers.</w:t>
      </w:r>
    </w:p>
    <w:p w:rsidR="00914A69" w:rsidRPr="00BE4534" w:rsidRDefault="00DC59DD" w:rsidP="00914A69">
      <w:pPr>
        <w:spacing w:line="360" w:lineRule="auto"/>
        <w:jc w:val="center"/>
        <w:rPr>
          <w:b/>
          <w:caps/>
          <w:sz w:val="28"/>
          <w:szCs w:val="28"/>
        </w:rPr>
      </w:pPr>
      <w:r w:rsidRPr="00F37215">
        <w:rPr>
          <w:b/>
          <w:caps/>
          <w:sz w:val="28"/>
          <w:szCs w:val="28"/>
          <w:lang w:val="en-US"/>
        </w:rPr>
        <w:br w:type="page"/>
      </w:r>
      <w:r w:rsidR="00914A69" w:rsidRPr="00BE4534">
        <w:rPr>
          <w:b/>
          <w:caps/>
          <w:sz w:val="28"/>
          <w:szCs w:val="28"/>
        </w:rPr>
        <w:lastRenderedPageBreak/>
        <w:t>содержание</w:t>
      </w:r>
    </w:p>
    <w:p w:rsidR="001F6C4B" w:rsidRPr="00BE4534" w:rsidRDefault="001F6C4B" w:rsidP="001F6C4B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1F6C4B" w:rsidRPr="00BE4534" w:rsidTr="00A14090">
        <w:tc>
          <w:tcPr>
            <w:tcW w:w="440" w:type="pct"/>
          </w:tcPr>
          <w:p w:rsidR="001F6C4B" w:rsidRPr="00A14090" w:rsidRDefault="001F6C4B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1F6C4B" w:rsidRPr="00A14090" w:rsidRDefault="001F6C4B" w:rsidP="00A14090">
            <w:pPr>
              <w:spacing w:line="360" w:lineRule="auto"/>
              <w:rPr>
                <w:bCs/>
                <w:sz w:val="28"/>
                <w:szCs w:val="28"/>
              </w:rPr>
            </w:pPr>
            <w:r w:rsidRPr="00A14090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1F6C4B" w:rsidRPr="00A14090" w:rsidRDefault="00753849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1F6C4B" w:rsidRPr="00BE4534" w:rsidTr="00A14090">
        <w:tc>
          <w:tcPr>
            <w:tcW w:w="440" w:type="pct"/>
          </w:tcPr>
          <w:p w:rsidR="001F6C4B" w:rsidRPr="00A14090" w:rsidRDefault="001F6C4B" w:rsidP="00A14090">
            <w:pPr>
              <w:spacing w:line="360" w:lineRule="auto"/>
              <w:rPr>
                <w:bCs/>
                <w:sz w:val="28"/>
                <w:szCs w:val="28"/>
              </w:rPr>
            </w:pPr>
            <w:r w:rsidRPr="00A14090">
              <w:rPr>
                <w:bCs/>
                <w:sz w:val="28"/>
                <w:szCs w:val="28"/>
              </w:rPr>
              <w:t>1</w:t>
            </w:r>
            <w:r w:rsidR="00681267" w:rsidRPr="00A1409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1F6C4B" w:rsidRPr="00CA6C7F" w:rsidRDefault="000F40A8" w:rsidP="00A1409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Обзор предметной области</w:t>
            </w:r>
          </w:p>
        </w:tc>
        <w:tc>
          <w:tcPr>
            <w:tcW w:w="515" w:type="pct"/>
          </w:tcPr>
          <w:p w:rsidR="001F6C4B" w:rsidRPr="00CA6C7F" w:rsidRDefault="00753849" w:rsidP="00A1409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A6C7F">
              <w:rPr>
                <w:bCs/>
                <w:sz w:val="28"/>
                <w:szCs w:val="28"/>
              </w:rPr>
              <w:t>6</w:t>
            </w:r>
          </w:p>
        </w:tc>
      </w:tr>
      <w:tr w:rsidR="004270A4" w:rsidRPr="00BE4534" w:rsidTr="00A14090">
        <w:tc>
          <w:tcPr>
            <w:tcW w:w="440" w:type="pct"/>
          </w:tcPr>
          <w:p w:rsidR="004270A4" w:rsidRPr="00A14090" w:rsidRDefault="004270A4" w:rsidP="004270A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A1409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4270A4" w:rsidRPr="00CA6C7F" w:rsidRDefault="004270A4" w:rsidP="004270A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Критерии сравнения аналогов</w:t>
            </w:r>
          </w:p>
        </w:tc>
        <w:tc>
          <w:tcPr>
            <w:tcW w:w="515" w:type="pct"/>
          </w:tcPr>
          <w:p w:rsidR="004270A4" w:rsidRPr="00CA6C7F" w:rsidRDefault="004270A4" w:rsidP="004270A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4270A4" w:rsidRPr="00BE4534" w:rsidTr="00A14090">
        <w:tc>
          <w:tcPr>
            <w:tcW w:w="440" w:type="pct"/>
          </w:tcPr>
          <w:p w:rsidR="004270A4" w:rsidRDefault="004270A4" w:rsidP="004270A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4270A4" w:rsidRPr="00CA6C7F" w:rsidRDefault="004270A4" w:rsidP="004270A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Выбор метода решения</w:t>
            </w:r>
          </w:p>
        </w:tc>
        <w:tc>
          <w:tcPr>
            <w:tcW w:w="515" w:type="pct"/>
          </w:tcPr>
          <w:p w:rsidR="004270A4" w:rsidRPr="00CA6C7F" w:rsidRDefault="004270A4" w:rsidP="004270A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1F6C4B" w:rsidRPr="00BE4534" w:rsidTr="00A14090">
        <w:tc>
          <w:tcPr>
            <w:tcW w:w="440" w:type="pct"/>
          </w:tcPr>
          <w:p w:rsidR="001F6C4B" w:rsidRPr="00CA6C7F" w:rsidRDefault="001F6C4B" w:rsidP="00A14090">
            <w:pPr>
              <w:spacing w:line="360" w:lineRule="auto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2</w:t>
            </w:r>
            <w:r w:rsidR="00681267" w:rsidRPr="00CA6C7F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1F6C4B" w:rsidRPr="00CA6C7F" w:rsidRDefault="004270A4" w:rsidP="00A1409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Исполняемый сценарий</w:t>
            </w:r>
          </w:p>
        </w:tc>
        <w:tc>
          <w:tcPr>
            <w:tcW w:w="515" w:type="pct"/>
          </w:tcPr>
          <w:p w:rsidR="001F6C4B" w:rsidRPr="00CA6C7F" w:rsidRDefault="004270A4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1F6C4B" w:rsidRPr="00BE4534" w:rsidTr="00A14090">
        <w:tc>
          <w:tcPr>
            <w:tcW w:w="440" w:type="pct"/>
          </w:tcPr>
          <w:p w:rsidR="001F6C4B" w:rsidRPr="00CA6C7F" w:rsidRDefault="001F6C4B" w:rsidP="00A1409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1F6C4B" w:rsidRPr="00CA6C7F" w:rsidRDefault="004270A4" w:rsidP="00A1409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метода решения</w:t>
            </w:r>
          </w:p>
        </w:tc>
        <w:tc>
          <w:tcPr>
            <w:tcW w:w="515" w:type="pct"/>
          </w:tcPr>
          <w:p w:rsidR="001F6C4B" w:rsidRPr="00CA6C7F" w:rsidRDefault="004270A4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1F6C4B" w:rsidRPr="00BE4534" w:rsidTr="00A14090">
        <w:tc>
          <w:tcPr>
            <w:tcW w:w="440" w:type="pct"/>
          </w:tcPr>
          <w:p w:rsidR="001F6C4B" w:rsidRPr="00CA6C7F" w:rsidRDefault="001F6C4B" w:rsidP="00A1409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1F6C4B" w:rsidRPr="00CA6C7F" w:rsidRDefault="004270A4" w:rsidP="00A1409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Сценарии использования</w:t>
            </w:r>
          </w:p>
        </w:tc>
        <w:tc>
          <w:tcPr>
            <w:tcW w:w="515" w:type="pct"/>
          </w:tcPr>
          <w:p w:rsidR="001F6C4B" w:rsidRPr="00CA6C7F" w:rsidRDefault="004270A4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1F6C4B" w:rsidRPr="00BE4534" w:rsidTr="00A14090">
        <w:tc>
          <w:tcPr>
            <w:tcW w:w="440" w:type="pct"/>
          </w:tcPr>
          <w:p w:rsidR="001F6C4B" w:rsidRPr="00A14090" w:rsidRDefault="00CA6C7F" w:rsidP="00A1409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  <w:r w:rsidR="001F6C4B" w:rsidRPr="00A1409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1F6C4B" w:rsidRPr="00CA6C7F" w:rsidRDefault="004270A4" w:rsidP="00A1409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Алгоритм работы и используемые технологии</w:t>
            </w:r>
          </w:p>
        </w:tc>
        <w:tc>
          <w:tcPr>
            <w:tcW w:w="515" w:type="pct"/>
          </w:tcPr>
          <w:p w:rsidR="001F6C4B" w:rsidRPr="00CA6C7F" w:rsidRDefault="004270A4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542285" w:rsidRPr="00BE4534" w:rsidTr="00A14090">
        <w:tc>
          <w:tcPr>
            <w:tcW w:w="440" w:type="pct"/>
          </w:tcPr>
          <w:p w:rsidR="00542285" w:rsidRDefault="00542285" w:rsidP="00A1409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4045" w:type="pct"/>
          </w:tcPr>
          <w:p w:rsidR="00542285" w:rsidRDefault="00542285" w:rsidP="00A1409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Исследование решения</w:t>
            </w:r>
          </w:p>
        </w:tc>
        <w:tc>
          <w:tcPr>
            <w:tcW w:w="515" w:type="pct"/>
          </w:tcPr>
          <w:p w:rsidR="00542285" w:rsidRDefault="00542285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</w:tr>
      <w:tr w:rsidR="00CA6C7F" w:rsidRPr="00BE4534" w:rsidTr="00A14090">
        <w:tc>
          <w:tcPr>
            <w:tcW w:w="440" w:type="pct"/>
          </w:tcPr>
          <w:p w:rsidR="00CA6C7F" w:rsidRDefault="00CA6C7F" w:rsidP="00A1409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  <w:r w:rsidR="00542285"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CA6C7F" w:rsidRPr="00CA6C7F" w:rsidRDefault="00CA6C7F" w:rsidP="00A14090">
            <w:pPr>
              <w:spacing w:line="360" w:lineRule="auto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Выводы</w:t>
            </w:r>
          </w:p>
        </w:tc>
        <w:tc>
          <w:tcPr>
            <w:tcW w:w="515" w:type="pct"/>
          </w:tcPr>
          <w:p w:rsidR="00CA6C7F" w:rsidRPr="00CA6C7F" w:rsidRDefault="00CA6C7F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13</w:t>
            </w:r>
          </w:p>
        </w:tc>
      </w:tr>
      <w:tr w:rsidR="001F6C4B" w:rsidRPr="00BE4534" w:rsidTr="00A14090">
        <w:tc>
          <w:tcPr>
            <w:tcW w:w="440" w:type="pct"/>
          </w:tcPr>
          <w:p w:rsidR="001F6C4B" w:rsidRPr="00A14090" w:rsidRDefault="001F6C4B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1F6C4B" w:rsidRPr="00CA6C7F" w:rsidRDefault="001F6C4B" w:rsidP="00A14090">
            <w:pPr>
              <w:spacing w:line="360" w:lineRule="auto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1F6C4B" w:rsidRPr="00CA6C7F" w:rsidRDefault="00CA6C7F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14</w:t>
            </w:r>
          </w:p>
        </w:tc>
      </w:tr>
      <w:tr w:rsidR="001F6C4B" w:rsidRPr="00BE4534" w:rsidTr="00A14090">
        <w:tc>
          <w:tcPr>
            <w:tcW w:w="440" w:type="pct"/>
          </w:tcPr>
          <w:p w:rsidR="001F6C4B" w:rsidRPr="00CA6C7F" w:rsidRDefault="001F6C4B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1F6C4B" w:rsidRPr="00CA6C7F" w:rsidRDefault="001F6C4B" w:rsidP="00A14090">
            <w:pPr>
              <w:spacing w:line="360" w:lineRule="auto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1F6C4B" w:rsidRPr="00CA6C7F" w:rsidRDefault="00CA6C7F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15</w:t>
            </w:r>
          </w:p>
        </w:tc>
      </w:tr>
      <w:tr w:rsidR="001F6C4B" w:rsidRPr="00BE4534" w:rsidTr="00A14090">
        <w:tc>
          <w:tcPr>
            <w:tcW w:w="440" w:type="pct"/>
          </w:tcPr>
          <w:p w:rsidR="001F6C4B" w:rsidRPr="00CA6C7F" w:rsidRDefault="001F6C4B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1F6C4B" w:rsidRPr="00CA6C7F" w:rsidRDefault="001F6C4B" w:rsidP="00A14090">
            <w:pPr>
              <w:spacing w:line="360" w:lineRule="auto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Приложение А</w:t>
            </w:r>
            <w:r w:rsidR="00422757" w:rsidRPr="00CA6C7F">
              <w:rPr>
                <w:bCs/>
                <w:sz w:val="28"/>
                <w:szCs w:val="28"/>
              </w:rPr>
              <w:t xml:space="preserve">. </w:t>
            </w:r>
            <w:r w:rsidR="00CA6C7F" w:rsidRPr="00CA6C7F">
              <w:rPr>
                <w:bCs/>
                <w:sz w:val="28"/>
                <w:szCs w:val="28"/>
              </w:rPr>
              <w:t>Сведения о сборнике конференции</w:t>
            </w:r>
          </w:p>
        </w:tc>
        <w:tc>
          <w:tcPr>
            <w:tcW w:w="515" w:type="pct"/>
          </w:tcPr>
          <w:p w:rsidR="001F6C4B" w:rsidRPr="00CA6C7F" w:rsidRDefault="00CA6C7F" w:rsidP="00A1409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A6C7F">
              <w:rPr>
                <w:bCs/>
                <w:sz w:val="28"/>
                <w:szCs w:val="28"/>
              </w:rPr>
              <w:t>16</w:t>
            </w:r>
          </w:p>
        </w:tc>
      </w:tr>
    </w:tbl>
    <w:p w:rsidR="001F6C4B" w:rsidRDefault="001F6C4B" w:rsidP="001F6C4B">
      <w:pPr>
        <w:rPr>
          <w:sz w:val="28"/>
          <w:szCs w:val="28"/>
        </w:rPr>
      </w:pPr>
    </w:p>
    <w:p w:rsidR="00914A69" w:rsidRPr="00BE4534" w:rsidRDefault="00DC59DD" w:rsidP="001A72E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182BC8" w:rsidRPr="001200FB" w:rsidRDefault="001200FB" w:rsidP="00182BC8">
      <w:pPr>
        <w:spacing w:line="360" w:lineRule="auto"/>
        <w:ind w:firstLine="709"/>
        <w:jc w:val="both"/>
        <w:rPr>
          <w:sz w:val="28"/>
          <w:szCs w:val="28"/>
        </w:rPr>
      </w:pPr>
      <w:r w:rsidRPr="001200FB">
        <w:rPr>
          <w:sz w:val="28"/>
          <w:szCs w:val="28"/>
        </w:rPr>
        <w:t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обзор третьим лицам, ожидание ответа, исправление недочетов и отправка на повторную проверку – это очень долго.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 Также возникает необходимость предложить решение, позволяющее проверить научную статью по нескольким критериям, основываясь на проведенном исследовании.</w:t>
      </w:r>
    </w:p>
    <w:p w:rsidR="00C74871" w:rsidRDefault="00C74871" w:rsidP="00C74871">
      <w:pPr>
        <w:spacing w:line="360" w:lineRule="auto"/>
        <w:jc w:val="center"/>
        <w:rPr>
          <w:b/>
          <w:caps/>
          <w:sz w:val="28"/>
          <w:szCs w:val="28"/>
        </w:rPr>
      </w:pPr>
    </w:p>
    <w:p w:rsidR="001F6C4B" w:rsidRPr="00711C83" w:rsidRDefault="00DC59DD" w:rsidP="00C748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F6C4B" w:rsidRPr="00BE4534">
        <w:rPr>
          <w:b/>
          <w:caps/>
          <w:sz w:val="28"/>
          <w:szCs w:val="28"/>
        </w:rPr>
        <w:lastRenderedPageBreak/>
        <w:t>1</w:t>
      </w:r>
      <w:r w:rsidR="001F6C4B" w:rsidRPr="00C14EDF">
        <w:rPr>
          <w:b/>
          <w:caps/>
          <w:sz w:val="28"/>
          <w:szCs w:val="28"/>
        </w:rPr>
        <w:t xml:space="preserve">. </w:t>
      </w:r>
      <w:r w:rsidR="00C86254">
        <w:rPr>
          <w:b/>
          <w:caps/>
          <w:sz w:val="28"/>
          <w:szCs w:val="28"/>
        </w:rPr>
        <w:t>ОБзор преметной области</w:t>
      </w:r>
    </w:p>
    <w:p w:rsidR="007964AD" w:rsidRPr="00294EFB" w:rsidRDefault="007964AD" w:rsidP="00294EFB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 есть смысл реализовать и базовую проверку на качество текста. К такого рода анализу можно отнести SEO-анализ.</w:t>
      </w:r>
    </w:p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SEO (</w:t>
      </w:r>
      <w:proofErr w:type="spellStart"/>
      <w:r w:rsidRPr="00294EFB">
        <w:rPr>
          <w:sz w:val="28"/>
          <w:szCs w:val="28"/>
        </w:rPr>
        <w:t>search</w:t>
      </w:r>
      <w:proofErr w:type="spellEnd"/>
      <w:r w:rsidRPr="00294EFB">
        <w:rPr>
          <w:sz w:val="28"/>
          <w:szCs w:val="28"/>
        </w:rPr>
        <w:t xml:space="preserve"> </w:t>
      </w:r>
      <w:proofErr w:type="spellStart"/>
      <w:r w:rsidRPr="00294EFB">
        <w:rPr>
          <w:sz w:val="28"/>
          <w:szCs w:val="28"/>
        </w:rPr>
        <w:t>engine</w:t>
      </w:r>
      <w:proofErr w:type="spellEnd"/>
      <w:r w:rsidRPr="00294EFB">
        <w:rPr>
          <w:sz w:val="28"/>
          <w:szCs w:val="28"/>
        </w:rPr>
        <w:t xml:space="preserve"> </w:t>
      </w:r>
      <w:proofErr w:type="spellStart"/>
      <w:r w:rsidRPr="00294EFB">
        <w:rPr>
          <w:sz w:val="28"/>
          <w:szCs w:val="28"/>
        </w:rPr>
        <w:t>optimization</w:t>
      </w:r>
      <w:proofErr w:type="spellEnd"/>
      <w:r w:rsidRPr="00294EFB">
        <w:rPr>
          <w:sz w:val="28"/>
          <w:szCs w:val="28"/>
        </w:rPr>
        <w:t xml:space="preserve">) анализ [2-3] популярен и актуален в связи с необходимостью продвижения своих ресурсов, товаров и услуг в интернете. SEO-анализ текста дает возможность понять, не </w:t>
      </w:r>
      <w:proofErr w:type="spellStart"/>
      <w:r w:rsidRPr="00294EFB">
        <w:rPr>
          <w:sz w:val="28"/>
          <w:szCs w:val="28"/>
        </w:rPr>
        <w:t>переспамлен</w:t>
      </w:r>
      <w:proofErr w:type="spellEnd"/>
      <w:r w:rsidRPr="00294EFB">
        <w:rPr>
          <w:sz w:val="28"/>
          <w:szCs w:val="28"/>
        </w:rPr>
        <w:t xml:space="preserve"> ли текст, насколько велика его тошнота, или не преобладает ли в нем вода, какие слова являются подавляющими и т.д. Основные термины SEO-анализа: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Тошнота – это показатель повторений в текстовом документе ключевых слов и фраз. Синонимом тошноты является термин плотность [3];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Стоп-слова – это слова в тексте, которые не несут смысловой нагрузки. Иначе их называют также шумовые слова [3];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Вода - процентное соотношение стоп-слов и общего количества слов в тексте [3].</w:t>
      </w:r>
    </w:p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Рассмотрим возможность автоматизации критериев проверки текста. Уровень "воды" в тексте, его "</w:t>
      </w:r>
      <w:proofErr w:type="spellStart"/>
      <w:r w:rsidRPr="00294EFB">
        <w:rPr>
          <w:sz w:val="28"/>
          <w:szCs w:val="28"/>
        </w:rPr>
        <w:t>тошнотность</w:t>
      </w:r>
      <w:proofErr w:type="spellEnd"/>
      <w:r w:rsidRPr="00294EFB">
        <w:rPr>
          <w:sz w:val="28"/>
          <w:szCs w:val="28"/>
        </w:rPr>
        <w:t xml:space="preserve">" и подсчет других числовых показателей, очевидно, можно автоматизировать. Но также важными показателями научной статьи являются её </w:t>
      </w:r>
      <w:proofErr w:type="spellStart"/>
      <w:r w:rsidRPr="00294EFB">
        <w:rPr>
          <w:sz w:val="28"/>
          <w:szCs w:val="28"/>
        </w:rPr>
        <w:t>экспертность</w:t>
      </w:r>
      <w:proofErr w:type="spellEnd"/>
      <w:r w:rsidRPr="00294EFB">
        <w:rPr>
          <w:sz w:val="28"/>
          <w:szCs w:val="28"/>
        </w:rPr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[4].</w:t>
      </w:r>
    </w:p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Эти критерии можно применить и при проверке научных статей, но существуют веб-сервисы, проверяющие текст по этим критериям - сервисы, позволяющие провести SEO-анализ текста.</w:t>
      </w:r>
    </w:p>
    <w:p w:rsidR="007964AD" w:rsidRPr="00294EFB" w:rsidRDefault="007964AD" w:rsidP="00294EFB">
      <w:pPr>
        <w:pStyle w:val="Heading3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1" w:name="y.ru"/>
      <w:r w:rsidRPr="00294EFB">
        <w:rPr>
          <w:rFonts w:ascii="Times New Roman" w:hAnsi="Times New Roman"/>
          <w:color w:val="auto"/>
          <w:sz w:val="28"/>
          <w:szCs w:val="28"/>
        </w:rPr>
        <w:lastRenderedPageBreak/>
        <w:t>1y.ru</w:t>
      </w:r>
    </w:p>
    <w:bookmarkEnd w:id="1"/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Анализатор качества контента [5]. Анализ проводится на базе закона Ципфа, то есть качество текста в данном случае определяется на основании соответствия частоты употребления слов в естественной речи и тексте. Результат выдается в двух окнах: в одном — график, в другом — частота использования отдельных слов и рекомендации по корректировке.</w:t>
      </w:r>
    </w:p>
    <w:p w:rsidR="007964AD" w:rsidRPr="00294EFB" w:rsidRDefault="007964AD" w:rsidP="00294EFB">
      <w:pPr>
        <w:pStyle w:val="Heading3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2" w:name="text.ru"/>
      <w:r w:rsidRPr="00294EFB">
        <w:rPr>
          <w:rFonts w:ascii="Times New Roman" w:hAnsi="Times New Roman"/>
          <w:color w:val="auto"/>
          <w:sz w:val="28"/>
          <w:szCs w:val="28"/>
        </w:rPr>
        <w:t>text.ru</w:t>
      </w:r>
    </w:p>
    <w:bookmarkEnd w:id="2"/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Сервис проверки текстов по многим параметрам, включая уникальность, проверку орфографии, выделение ключевых слов [6].</w:t>
      </w:r>
    </w:p>
    <w:p w:rsidR="007964AD" w:rsidRPr="00294EFB" w:rsidRDefault="007964AD" w:rsidP="00294EFB">
      <w:pPr>
        <w:pStyle w:val="Heading3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" w:name="contentmonster.ru"/>
      <w:r w:rsidRPr="00294EFB">
        <w:rPr>
          <w:rFonts w:ascii="Times New Roman" w:hAnsi="Times New Roman"/>
          <w:color w:val="auto"/>
          <w:sz w:val="28"/>
          <w:szCs w:val="28"/>
        </w:rPr>
        <w:t>contentmonster.ru</w:t>
      </w:r>
    </w:p>
    <w:bookmarkEnd w:id="3"/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Сервис, осуществляющий поиск стоп-слов и подсчет их процентного соотношения к общей длине текста [7]. Определяет стоп-слова как всё то, что не несет самостоятельной смысловой нагрузки, но без чего не бывает связных текстов: предлоги, частицы, междометия, причастия, союзы, а также некоторые наречия, существительные и глаголы. Слишком большое количество таких слов затрудняет восприятие текста и увеличивает его водность.</w:t>
      </w:r>
    </w:p>
    <w:p w:rsidR="007964AD" w:rsidRPr="00294EFB" w:rsidRDefault="00294EFB" w:rsidP="003808A3">
      <w:pPr>
        <w:pStyle w:val="Heading2"/>
        <w:numPr>
          <w:ilvl w:val="1"/>
          <w:numId w:val="19"/>
        </w:numPr>
        <w:spacing w:line="360" w:lineRule="auto"/>
        <w:ind w:left="0" w:firstLine="0"/>
        <w:jc w:val="both"/>
        <w:rPr>
          <w:rFonts w:ascii="Times New Roman" w:hAnsi="Times New Roman"/>
          <w:color w:val="auto"/>
          <w:sz w:val="28"/>
          <w:szCs w:val="28"/>
        </w:rPr>
      </w:pPr>
      <w:bookmarkStart w:id="4" w:name="критерии-сравнения-аналогов"/>
      <w:r w:rsidRPr="00294EFB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964AD" w:rsidRPr="00294EFB">
        <w:rPr>
          <w:rFonts w:ascii="Times New Roman" w:hAnsi="Times New Roman"/>
          <w:color w:val="auto"/>
          <w:sz w:val="28"/>
          <w:szCs w:val="28"/>
        </w:rPr>
        <w:t>Критерии сравнения аналогов</w:t>
      </w:r>
    </w:p>
    <w:bookmarkEnd w:id="4"/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Сравнение аналогов будет проводиться по следующим критериям: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Многокритериальная проверка - как много критериев проверки использует сервис;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Ограничение длины текста - отсутствие ограничения длины текста, поступающего на проверку;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Проверка научного стиля - проверка текста на соответствие научному стилю.</w:t>
      </w:r>
    </w:p>
    <w:p w:rsidR="007964AD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В табл.1 представлено сравнение аналогов.</w:t>
      </w:r>
    </w:p>
    <w:p w:rsidR="00294EFB" w:rsidRDefault="00294EFB" w:rsidP="00294EFB">
      <w:pPr>
        <w:spacing w:line="360" w:lineRule="auto"/>
        <w:ind w:firstLine="709"/>
        <w:jc w:val="both"/>
        <w:rPr>
          <w:sz w:val="28"/>
          <w:szCs w:val="28"/>
        </w:rPr>
      </w:pPr>
    </w:p>
    <w:p w:rsidR="00294EFB" w:rsidRDefault="00294EFB" w:rsidP="00294EFB">
      <w:pPr>
        <w:spacing w:line="360" w:lineRule="auto"/>
        <w:ind w:firstLine="709"/>
        <w:jc w:val="both"/>
        <w:rPr>
          <w:sz w:val="28"/>
          <w:szCs w:val="28"/>
        </w:rPr>
      </w:pPr>
    </w:p>
    <w:p w:rsidR="00294EFB" w:rsidRDefault="00294EFB" w:rsidP="00294EFB">
      <w:pPr>
        <w:spacing w:line="360" w:lineRule="auto"/>
        <w:ind w:firstLine="709"/>
        <w:jc w:val="both"/>
        <w:rPr>
          <w:sz w:val="28"/>
          <w:szCs w:val="28"/>
        </w:rPr>
      </w:pPr>
    </w:p>
    <w:p w:rsidR="00294EFB" w:rsidRPr="00294EFB" w:rsidRDefault="00294EFB" w:rsidP="00294EFB">
      <w:pPr>
        <w:spacing w:line="360" w:lineRule="auto"/>
        <w:ind w:firstLine="709"/>
        <w:jc w:val="both"/>
        <w:rPr>
          <w:sz w:val="28"/>
          <w:szCs w:val="28"/>
        </w:rPr>
      </w:pPr>
    </w:p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lastRenderedPageBreak/>
        <w:t>Таблица 1 - Сравнение аналогов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3074"/>
        <w:gridCol w:w="2527"/>
        <w:gridCol w:w="2297"/>
      </w:tblGrid>
      <w:tr w:rsidR="007964AD" w:rsidRPr="00294EFB" w:rsidTr="00312309">
        <w:tc>
          <w:tcPr>
            <w:tcW w:w="0" w:type="auto"/>
            <w:vAlign w:val="bottom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4EFB">
              <w:rPr>
                <w:rFonts w:ascii="Times New Roman" w:hAnsi="Times New Roman" w:cs="Times New Roman"/>
              </w:rPr>
              <w:t>Аналог</w:t>
            </w:r>
            <w:proofErr w:type="spellEnd"/>
          </w:p>
        </w:tc>
        <w:tc>
          <w:tcPr>
            <w:tcW w:w="0" w:type="auto"/>
            <w:vAlign w:val="bottom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4EFB">
              <w:rPr>
                <w:rFonts w:ascii="Times New Roman" w:hAnsi="Times New Roman" w:cs="Times New Roman"/>
              </w:rPr>
              <w:t>Многокритериальная</w:t>
            </w:r>
            <w:proofErr w:type="spellEnd"/>
            <w:r w:rsidRPr="00294E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4EFB">
              <w:rPr>
                <w:rFonts w:ascii="Times New Roman" w:hAnsi="Times New Roman" w:cs="Times New Roman"/>
              </w:rPr>
              <w:t>проверка</w:t>
            </w:r>
            <w:proofErr w:type="spellEnd"/>
          </w:p>
        </w:tc>
        <w:tc>
          <w:tcPr>
            <w:tcW w:w="0" w:type="auto"/>
            <w:vAlign w:val="bottom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4EFB">
              <w:rPr>
                <w:rFonts w:ascii="Times New Roman" w:hAnsi="Times New Roman" w:cs="Times New Roman"/>
              </w:rPr>
              <w:t>Ограничение</w:t>
            </w:r>
            <w:proofErr w:type="spellEnd"/>
            <w:r w:rsidRPr="00294E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4EFB">
              <w:rPr>
                <w:rFonts w:ascii="Times New Roman" w:hAnsi="Times New Roman" w:cs="Times New Roman"/>
              </w:rPr>
              <w:t>длины</w:t>
            </w:r>
            <w:proofErr w:type="spellEnd"/>
            <w:r w:rsidRPr="00294E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4EFB">
              <w:rPr>
                <w:rFonts w:ascii="Times New Roman" w:hAnsi="Times New Roman" w:cs="Times New Roman"/>
              </w:rPr>
              <w:t>текста</w:t>
            </w:r>
            <w:proofErr w:type="spellEnd"/>
          </w:p>
        </w:tc>
        <w:tc>
          <w:tcPr>
            <w:tcW w:w="0" w:type="auto"/>
            <w:vAlign w:val="bottom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4EFB">
              <w:rPr>
                <w:rFonts w:ascii="Times New Roman" w:hAnsi="Times New Roman" w:cs="Times New Roman"/>
              </w:rPr>
              <w:t>Проверка</w:t>
            </w:r>
            <w:proofErr w:type="spellEnd"/>
            <w:r w:rsidRPr="00294E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4EFB">
              <w:rPr>
                <w:rFonts w:ascii="Times New Roman" w:hAnsi="Times New Roman" w:cs="Times New Roman"/>
              </w:rPr>
              <w:t>научного</w:t>
            </w:r>
            <w:proofErr w:type="spellEnd"/>
            <w:r w:rsidRPr="00294E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4EFB">
              <w:rPr>
                <w:rFonts w:ascii="Times New Roman" w:hAnsi="Times New Roman" w:cs="Times New Roman"/>
              </w:rPr>
              <w:t>стиля</w:t>
            </w:r>
            <w:proofErr w:type="spellEnd"/>
          </w:p>
        </w:tc>
      </w:tr>
      <w:tr w:rsidR="007964AD" w:rsidRPr="00294EFB" w:rsidTr="00312309"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1y.ru</w:t>
            </w:r>
          </w:p>
        </w:tc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-</w:t>
            </w:r>
          </w:p>
        </w:tc>
      </w:tr>
      <w:tr w:rsidR="007964AD" w:rsidRPr="00294EFB" w:rsidTr="00312309"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text.ru</w:t>
            </w:r>
          </w:p>
        </w:tc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-</w:t>
            </w:r>
          </w:p>
        </w:tc>
      </w:tr>
      <w:tr w:rsidR="007964AD" w:rsidRPr="00294EFB" w:rsidTr="00312309"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contentmonster.ru</w:t>
            </w:r>
          </w:p>
        </w:tc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7964AD" w:rsidRPr="00294EFB" w:rsidRDefault="007964AD" w:rsidP="00294EFB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94EFB">
              <w:rPr>
                <w:rFonts w:ascii="Times New Roman" w:hAnsi="Times New Roman" w:cs="Times New Roman"/>
              </w:rPr>
              <w:t>-</w:t>
            </w:r>
          </w:p>
        </w:tc>
      </w:tr>
    </w:tbl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Результаты сравнения показывают, что часть существующих сервисов предлагает многокритериальную проверку текста, при этом, не ограничивая его по длине. Но все аналоги осуществляют SEO-проверку, ни один из них не реализует проверку статьи на соответствие научному стилю.</w:t>
      </w:r>
    </w:p>
    <w:p w:rsidR="007964AD" w:rsidRPr="00294EFB" w:rsidRDefault="00294EFB" w:rsidP="003808A3">
      <w:pPr>
        <w:pStyle w:val="Heading2"/>
        <w:numPr>
          <w:ilvl w:val="1"/>
          <w:numId w:val="19"/>
        </w:numPr>
        <w:spacing w:line="36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bookmarkStart w:id="5" w:name="выбор-метода-решения"/>
      <w:r w:rsidRPr="00294EFB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964AD" w:rsidRPr="00294EFB">
        <w:rPr>
          <w:rFonts w:ascii="Times New Roman" w:hAnsi="Times New Roman"/>
          <w:color w:val="auto"/>
          <w:sz w:val="28"/>
          <w:szCs w:val="28"/>
        </w:rPr>
        <w:t>Выбор метода решения</w:t>
      </w:r>
    </w:p>
    <w:bookmarkEnd w:id="5"/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Результаты сравнения аналогов показывают, что существует множество сервисов для SEO-проверки текста, но нет и</w:t>
      </w:r>
      <w:r w:rsidRPr="00294EFB">
        <w:rPr>
          <w:sz w:val="28"/>
          <w:szCs w:val="28"/>
        </w:rPr>
        <w:t>н</w:t>
      </w:r>
      <w:r w:rsidRPr="00294EFB">
        <w:rPr>
          <w:sz w:val="28"/>
          <w:szCs w:val="28"/>
        </w:rPr>
        <w:t>струментов для проверки текста или статьи на соответствие научному стилю.</w:t>
      </w:r>
    </w:p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В связи с этим задачей является реализация решения, позволяющего автоматизировать проверку научных статей на соответствие научному стилю по нескольким критериям.</w:t>
      </w:r>
    </w:p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Метод решения - разработка исполняемого сценария. Данный метод выбран в связи с: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Простотой разработки сценария;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Легкостью поддержки решения;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Легкостью запуска.</w:t>
      </w:r>
    </w:p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Реализуемые критерии проверки статьи:</w:t>
      </w:r>
    </w:p>
    <w:p w:rsidR="007964AD" w:rsidRPr="00294EFB" w:rsidRDefault="007964AD" w:rsidP="00294EFB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Анализ текста соответствию закону Ципфа</w:t>
      </w:r>
      <w:r w:rsidR="00EA14D0">
        <w:rPr>
          <w:sz w:val="28"/>
          <w:szCs w:val="28"/>
        </w:rPr>
        <w:t xml:space="preserve"> </w:t>
      </w:r>
      <w:r w:rsidRPr="00294EFB">
        <w:rPr>
          <w:sz w:val="28"/>
          <w:szCs w:val="28"/>
        </w:rPr>
        <w:t xml:space="preserve">[8-9] с </w:t>
      </w:r>
      <w:proofErr w:type="spellStart"/>
      <w:r w:rsidRPr="00294EFB">
        <w:rPr>
          <w:sz w:val="28"/>
          <w:szCs w:val="28"/>
        </w:rPr>
        <w:t>рассчетом</w:t>
      </w:r>
      <w:proofErr w:type="spellEnd"/>
      <w:r w:rsidRPr="00294EFB">
        <w:rPr>
          <w:sz w:val="28"/>
          <w:szCs w:val="28"/>
        </w:rPr>
        <w:t xml:space="preserve"> отклонения от идеального распределения;</w:t>
      </w:r>
    </w:p>
    <w:p w:rsidR="007964AD" w:rsidRPr="00294EFB" w:rsidRDefault="007964AD" w:rsidP="00294EFB">
      <w:pPr>
        <w:numPr>
          <w:ilvl w:val="0"/>
          <w:numId w:val="17"/>
        </w:numPr>
        <w:spacing w:after="180" w:line="360" w:lineRule="auto"/>
        <w:ind w:left="0"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Проверка водности текста.</w:t>
      </w:r>
    </w:p>
    <w:p w:rsidR="007964AD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Закон Ципфа - эмпирическая закономерность распределения частоты слов естественного языка: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294EFB">
        <w:rPr>
          <w:sz w:val="28"/>
          <w:szCs w:val="28"/>
        </w:rPr>
        <w:t>го</w:t>
      </w:r>
      <w:proofErr w:type="spellEnd"/>
      <w:r w:rsidRPr="00294EFB">
        <w:rPr>
          <w:sz w:val="28"/>
          <w:szCs w:val="28"/>
        </w:rPr>
        <w:t xml:space="preserve"> слова в таком списке окажется приблизительно обратно пропорциональной его </w:t>
      </w:r>
      <w:r w:rsidRPr="00294EFB">
        <w:rPr>
          <w:sz w:val="28"/>
          <w:szCs w:val="28"/>
        </w:rPr>
        <w:lastRenderedPageBreak/>
        <w:t>порядковому номеру n [8-9]. Соответствие распределения слов в тексте закону Ципфа говорит об уровне его естественности.</w:t>
      </w:r>
    </w:p>
    <w:p w:rsidR="00477401" w:rsidRPr="00477401" w:rsidRDefault="00477401" w:rsidP="00477401">
      <w:pPr>
        <w:spacing w:line="360" w:lineRule="auto"/>
        <w:ind w:firstLine="709"/>
        <w:jc w:val="both"/>
        <w:rPr>
          <w:sz w:val="28"/>
          <w:szCs w:val="28"/>
        </w:rPr>
      </w:pPr>
      <w:r w:rsidRPr="003B1087">
        <w:rPr>
          <w:sz w:val="28"/>
          <w:szCs w:val="28"/>
        </w:rPr>
        <w:t xml:space="preserve">Определение естественности текста осуществляется на основе отклонения графика частоты встречаемости слов от идеального графика по Ципфу. </w:t>
      </w:r>
      <w:r w:rsidR="003B1087" w:rsidRPr="003B1087">
        <w:rPr>
          <w:sz w:val="28"/>
          <w:szCs w:val="28"/>
        </w:rPr>
        <w:t xml:space="preserve">Закономерность Ципфа: </w:t>
      </w:r>
      <w:r w:rsidR="003B1087" w:rsidRPr="003B1087">
        <w:rPr>
          <w:noProof/>
          <w:position w:val="-24"/>
          <w:sz w:val="28"/>
          <w:szCs w:val="28"/>
        </w:rPr>
        <w:object w:dxaOrig="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47.25pt" o:ole="">
            <v:imagedata r:id="rId8" o:title=""/>
          </v:shape>
          <o:OLEObject Type="Embed" ProgID="Equation.DSMT4" ShapeID="_x0000_i1025" DrawAspect="Content" ObjectID="_1588708886" r:id="rId9"/>
        </w:object>
      </w:r>
      <w:r w:rsidR="003B1087" w:rsidRPr="003B1087">
        <w:rPr>
          <w:noProof/>
          <w:sz w:val="28"/>
          <w:szCs w:val="28"/>
        </w:rPr>
        <w:t xml:space="preserve"> </w:t>
      </w:r>
      <w:r w:rsidR="003B1087" w:rsidRPr="003B1087">
        <w:rPr>
          <w:sz w:val="28"/>
          <w:szCs w:val="28"/>
        </w:rPr>
        <w:t xml:space="preserve">, где </w:t>
      </w:r>
      <w:r w:rsidR="003B1087" w:rsidRPr="003B1087">
        <w:rPr>
          <w:noProof/>
          <w:position w:val="-12"/>
          <w:sz w:val="28"/>
          <w:szCs w:val="28"/>
        </w:rPr>
        <w:object w:dxaOrig="260" w:dyaOrig="360">
          <v:shape id="_x0000_i1026" type="#_x0000_t75" style="width:21.75pt;height:30pt" o:ole="">
            <v:imagedata r:id="rId10" o:title=""/>
          </v:shape>
          <o:OLEObject Type="Embed" ProgID="Equation.DSMT4" ShapeID="_x0000_i1026" DrawAspect="Content" ObjectID="_1588708887" r:id="rId11"/>
        </w:object>
      </w:r>
      <w:r w:rsidR="003B1087" w:rsidRPr="003B1087">
        <w:rPr>
          <w:sz w:val="28"/>
          <w:szCs w:val="28"/>
        </w:rPr>
        <w:t xml:space="preserve"> - частота встречаемости n</w:t>
      </w:r>
      <w:r w:rsidR="003B1087" w:rsidRPr="003B1087">
        <w:rPr>
          <w:sz w:val="28"/>
          <w:szCs w:val="28"/>
        </w:rPr>
        <w:t>-</w:t>
      </w:r>
      <w:proofErr w:type="spellStart"/>
      <w:r w:rsidR="003B1087" w:rsidRPr="003B1087">
        <w:rPr>
          <w:sz w:val="28"/>
          <w:szCs w:val="28"/>
        </w:rPr>
        <w:t>го</w:t>
      </w:r>
      <w:proofErr w:type="spellEnd"/>
      <w:r w:rsidR="003B1087" w:rsidRPr="003B1087">
        <w:rPr>
          <w:sz w:val="28"/>
          <w:szCs w:val="28"/>
        </w:rPr>
        <w:t xml:space="preserve"> по рангу слова; </w:t>
      </w:r>
      <w:r w:rsidR="003B1087" w:rsidRPr="003B1087">
        <w:rPr>
          <w:noProof/>
          <w:position w:val="-12"/>
          <w:sz w:val="28"/>
          <w:szCs w:val="28"/>
        </w:rPr>
        <w:object w:dxaOrig="240" w:dyaOrig="360">
          <v:shape id="_x0000_i1027" type="#_x0000_t75" style="width:19.5pt;height:29.25pt" o:ole="">
            <v:imagedata r:id="rId12" o:title=""/>
          </v:shape>
          <o:OLEObject Type="Embed" ProgID="Equation.DSMT4" ShapeID="_x0000_i1027" DrawAspect="Content" ObjectID="_1588708888" r:id="rId13"/>
        </w:object>
      </w:r>
      <w:r w:rsidR="003B1087" w:rsidRPr="003B1087">
        <w:rPr>
          <w:sz w:val="28"/>
          <w:szCs w:val="28"/>
        </w:rPr>
        <w:t xml:space="preserve"> - количество повторений самого популярного слова в тексте.</w:t>
      </w:r>
      <w:r w:rsidRPr="003B1087">
        <w:rPr>
          <w:sz w:val="28"/>
          <w:szCs w:val="28"/>
        </w:rPr>
        <w:t xml:space="preserve"> Показатель отклонения </w:t>
      </w:r>
      <w:r w:rsidRPr="003B1087">
        <w:rPr>
          <w:noProof/>
          <w:sz w:val="28"/>
          <w:szCs w:val="28"/>
        </w:rPr>
        <w:drawing>
          <wp:inline distT="0" distB="0" distL="0" distR="0" wp14:anchorId="76AAEEE2" wp14:editId="169B5368">
            <wp:extent cx="117872" cy="857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sigm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4" cy="8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087">
        <w:rPr>
          <w:sz w:val="28"/>
          <w:szCs w:val="28"/>
        </w:rPr>
        <w:t xml:space="preserve"> вычисляется на основе среднеквадратичного отклонения точек дискретной функции </w:t>
      </w:r>
      <w:r w:rsidRPr="003B1087">
        <w:rPr>
          <w:noProof/>
          <w:sz w:val="28"/>
          <w:szCs w:val="28"/>
        </w:rPr>
        <w:drawing>
          <wp:inline distT="0" distB="0" distL="0" distR="0" wp14:anchorId="5FDB87A2" wp14:editId="03EF3D4D">
            <wp:extent cx="314325" cy="16640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f%28x%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1" cy="17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087">
        <w:rPr>
          <w:sz w:val="28"/>
          <w:szCs w:val="28"/>
        </w:rPr>
        <w:t xml:space="preserve"> - практических показателей текста от точек дискретной функции </w:t>
      </w:r>
      <w:r w:rsidRPr="003B1087">
        <w:rPr>
          <w:noProof/>
          <w:sz w:val="28"/>
          <w:szCs w:val="28"/>
        </w:rPr>
        <w:drawing>
          <wp:inline distT="0" distB="0" distL="0" distR="0" wp14:anchorId="0C0F7896" wp14:editId="4891BC27">
            <wp:extent cx="342900" cy="19288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g%28x%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6" cy="19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087">
        <w:rPr>
          <w:sz w:val="28"/>
          <w:szCs w:val="28"/>
        </w:rPr>
        <w:t xml:space="preserve"> - идеальной функции по Ципфу.</w:t>
      </w:r>
      <w:r w:rsidRPr="00477401">
        <w:rPr>
          <w:sz w:val="28"/>
          <w:szCs w:val="28"/>
        </w:rPr>
        <w:t xml:space="preserve"> Показатель отклонения:</w:t>
      </w:r>
    </w:p>
    <w:p w:rsidR="00477401" w:rsidRPr="00477401" w:rsidRDefault="00477401" w:rsidP="00477401">
      <w:pPr>
        <w:spacing w:line="360" w:lineRule="auto"/>
        <w:jc w:val="center"/>
        <w:rPr>
          <w:sz w:val="28"/>
          <w:szCs w:val="28"/>
        </w:rPr>
      </w:pPr>
      <w:r w:rsidRPr="00477401">
        <w:rPr>
          <w:noProof/>
          <w:sz w:val="28"/>
          <w:szCs w:val="28"/>
        </w:rPr>
        <w:drawing>
          <wp:inline distT="0" distB="0" distL="0" distR="0" wp14:anchorId="19EBFDB6" wp14:editId="0D70E4EB">
            <wp:extent cx="2362200" cy="69098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gif.latex?%5Cdpi%7B120%7D%20%5Clarge%20%5Csigma%20%3D%20%5Csqrt%7B%5Cfrac1N%5Csum_%7Bi%3D1%7D%5EN%28g%28x_i%29-f%28x_i%29%29%5E2%7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97" cy="697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AD" w:rsidRPr="00294EFB" w:rsidRDefault="007964AD" w:rsidP="00294EFB">
      <w:pPr>
        <w:spacing w:line="360" w:lineRule="auto"/>
        <w:ind w:firstLine="709"/>
        <w:jc w:val="both"/>
        <w:rPr>
          <w:sz w:val="28"/>
          <w:szCs w:val="28"/>
        </w:rPr>
      </w:pPr>
      <w:r w:rsidRPr="00294EFB">
        <w:rPr>
          <w:sz w:val="28"/>
          <w:szCs w:val="28"/>
        </w:rPr>
        <w:t>Данные критерии проверки были выбраны для реализации в первую очередь в связи с их наглядностью и простотой исправления замечаний автором проверяемой статьи. Решение является расширяемым и позволит в дальнейшем увеличить количество критериев проверки текста.</w:t>
      </w:r>
    </w:p>
    <w:p w:rsidR="00C86254" w:rsidRPr="00C86254" w:rsidRDefault="00C86254" w:rsidP="00C86254">
      <w:pPr>
        <w:ind w:firstLine="709"/>
        <w:jc w:val="both"/>
        <w:rPr>
          <w:sz w:val="28"/>
          <w:szCs w:val="28"/>
        </w:rPr>
      </w:pPr>
    </w:p>
    <w:p w:rsidR="001F6C4B" w:rsidRPr="00912B31" w:rsidRDefault="001F6C4B" w:rsidP="00EC3943">
      <w:pPr>
        <w:spacing w:line="360" w:lineRule="auto"/>
        <w:jc w:val="center"/>
        <w:rPr>
          <w:b/>
          <w:caps/>
          <w:sz w:val="28"/>
          <w:szCs w:val="28"/>
        </w:rPr>
      </w:pPr>
      <w:r w:rsidRPr="000062B7">
        <w:rPr>
          <w:sz w:val="28"/>
          <w:szCs w:val="28"/>
        </w:rPr>
        <w:br w:type="page"/>
      </w:r>
      <w:r w:rsidRPr="00912B31">
        <w:rPr>
          <w:b/>
          <w:sz w:val="28"/>
          <w:szCs w:val="28"/>
        </w:rPr>
        <w:lastRenderedPageBreak/>
        <w:t>2</w:t>
      </w:r>
      <w:r w:rsidRPr="00912B31">
        <w:rPr>
          <w:b/>
          <w:caps/>
          <w:sz w:val="28"/>
          <w:szCs w:val="28"/>
        </w:rPr>
        <w:t xml:space="preserve">. </w:t>
      </w:r>
      <w:r w:rsidR="00EC3943">
        <w:rPr>
          <w:b/>
          <w:caps/>
          <w:sz w:val="28"/>
          <w:szCs w:val="28"/>
        </w:rPr>
        <w:t>исполняемый сценарий</w:t>
      </w:r>
    </w:p>
    <w:p w:rsidR="001F6C4B" w:rsidRPr="00BE4534" w:rsidRDefault="001F6C4B" w:rsidP="001F6C4B">
      <w:pPr>
        <w:spacing w:line="360" w:lineRule="auto"/>
        <w:jc w:val="center"/>
        <w:rPr>
          <w:bCs/>
          <w:sz w:val="28"/>
          <w:szCs w:val="28"/>
        </w:rPr>
      </w:pPr>
    </w:p>
    <w:p w:rsidR="00711C83" w:rsidRPr="00711C83" w:rsidRDefault="00711C83" w:rsidP="00EC3943">
      <w:pPr>
        <w:spacing w:line="360" w:lineRule="auto"/>
        <w:contextualSpacing/>
        <w:outlineLvl w:val="2"/>
        <w:rPr>
          <w:b/>
          <w:bCs/>
          <w:sz w:val="28"/>
          <w:szCs w:val="28"/>
        </w:rPr>
      </w:pPr>
      <w:r w:rsidRPr="00711C83">
        <w:rPr>
          <w:b/>
          <w:bCs/>
          <w:sz w:val="28"/>
          <w:szCs w:val="28"/>
        </w:rPr>
        <w:t xml:space="preserve">2.1. </w:t>
      </w:r>
      <w:r w:rsidR="00EC3943">
        <w:rPr>
          <w:b/>
          <w:bCs/>
          <w:sz w:val="28"/>
          <w:szCs w:val="28"/>
        </w:rPr>
        <w:t>Описание метода решений</w:t>
      </w:r>
    </w:p>
    <w:p w:rsidR="00711C83" w:rsidRDefault="00EC3943" w:rsidP="00EC3943">
      <w:pPr>
        <w:spacing w:line="360" w:lineRule="auto"/>
        <w:ind w:firstLine="709"/>
        <w:jc w:val="both"/>
        <w:rPr>
          <w:sz w:val="28"/>
          <w:szCs w:val="28"/>
        </w:rPr>
      </w:pPr>
      <w:r w:rsidRPr="00EC3943">
        <w:rPr>
          <w:sz w:val="28"/>
          <w:szCs w:val="28"/>
        </w:rPr>
        <w:t xml:space="preserve">Исполняемый сценарий разработан на языке </w:t>
      </w:r>
      <w:proofErr w:type="spellStart"/>
      <w:r w:rsidRPr="00EC3943">
        <w:rPr>
          <w:sz w:val="28"/>
          <w:szCs w:val="28"/>
        </w:rPr>
        <w:t>Python</w:t>
      </w:r>
      <w:proofErr w:type="spellEnd"/>
      <w:r w:rsidRPr="00EC3943">
        <w:rPr>
          <w:sz w:val="28"/>
          <w:szCs w:val="28"/>
        </w:rPr>
        <w:t xml:space="preserve">. </w:t>
      </w:r>
      <w:proofErr w:type="spellStart"/>
      <w:r w:rsidRPr="00EC3943">
        <w:rPr>
          <w:sz w:val="28"/>
          <w:szCs w:val="28"/>
        </w:rPr>
        <w:t>Python</w:t>
      </w:r>
      <w:proofErr w:type="spellEnd"/>
      <w:r w:rsidRPr="00EC3943">
        <w:rPr>
          <w:sz w:val="28"/>
          <w:szCs w:val="28"/>
        </w:rPr>
        <w:t xml:space="preserve"> выбран в связи с легкостью написания исполняемых сценариев на языке, а также наличием большого количества модулей для языка для разнообразных задач.</w:t>
      </w:r>
    </w:p>
    <w:p w:rsidR="00B76FA6" w:rsidRDefault="00B76FA6" w:rsidP="00B76FA6">
      <w:pPr>
        <w:spacing w:line="360" w:lineRule="auto"/>
        <w:jc w:val="both"/>
        <w:rPr>
          <w:sz w:val="28"/>
          <w:szCs w:val="28"/>
        </w:rPr>
      </w:pPr>
    </w:p>
    <w:p w:rsidR="00711C83" w:rsidRDefault="00B76FA6" w:rsidP="00B76FA6">
      <w:pPr>
        <w:spacing w:line="360" w:lineRule="auto"/>
        <w:contextualSpacing/>
        <w:outlineLvl w:val="2"/>
        <w:rPr>
          <w:b/>
          <w:bCs/>
          <w:sz w:val="28"/>
          <w:szCs w:val="28"/>
        </w:rPr>
      </w:pPr>
      <w:r w:rsidRPr="00711C83">
        <w:rPr>
          <w:b/>
          <w:bCs/>
          <w:sz w:val="28"/>
          <w:szCs w:val="28"/>
        </w:rPr>
        <w:t xml:space="preserve">2.2. </w:t>
      </w:r>
      <w:r>
        <w:rPr>
          <w:b/>
          <w:bCs/>
          <w:sz w:val="28"/>
          <w:szCs w:val="28"/>
        </w:rPr>
        <w:t>Сценарий использования</w:t>
      </w:r>
    </w:p>
    <w:p w:rsidR="00B76FA6" w:rsidRPr="00B76FA6" w:rsidRDefault="00B76FA6" w:rsidP="00B76FA6">
      <w:pPr>
        <w:spacing w:line="360" w:lineRule="auto"/>
        <w:ind w:firstLine="709"/>
        <w:jc w:val="both"/>
        <w:rPr>
          <w:sz w:val="28"/>
          <w:szCs w:val="28"/>
        </w:rPr>
      </w:pPr>
      <w:r w:rsidRPr="00B76FA6">
        <w:rPr>
          <w:sz w:val="28"/>
          <w:szCs w:val="28"/>
        </w:rPr>
        <w:t>Предполагается единственный сценарий использования разработанного решения, состоящий из следующих этапов:</w:t>
      </w:r>
    </w:p>
    <w:p w:rsidR="00B76FA6" w:rsidRPr="00B76FA6" w:rsidRDefault="00B76FA6" w:rsidP="00B76FA6">
      <w:pPr>
        <w:numPr>
          <w:ilvl w:val="0"/>
          <w:numId w:val="18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 w:rsidRPr="00B76FA6">
        <w:rPr>
          <w:sz w:val="28"/>
          <w:szCs w:val="28"/>
        </w:rPr>
        <w:t>Запуск исполняемого сценария с указанием пути к директории с файлами</w:t>
      </w:r>
      <w:r w:rsidRPr="00B76FA6">
        <w:rPr>
          <w:sz w:val="28"/>
          <w:szCs w:val="28"/>
        </w:rPr>
        <w:t xml:space="preserve"> для проверки;</w:t>
      </w:r>
    </w:p>
    <w:p w:rsidR="00B76FA6" w:rsidRPr="00B76FA6" w:rsidRDefault="00B76FA6" w:rsidP="00B76FA6">
      <w:pPr>
        <w:numPr>
          <w:ilvl w:val="0"/>
          <w:numId w:val="18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 w:rsidRPr="00B76FA6">
        <w:rPr>
          <w:sz w:val="28"/>
          <w:szCs w:val="28"/>
        </w:rPr>
        <w:t>Получение результата проверки.</w:t>
      </w:r>
    </w:p>
    <w:p w:rsidR="00B76FA6" w:rsidRPr="00B76FA6" w:rsidRDefault="00B76FA6" w:rsidP="00B76FA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6FA6">
        <w:rPr>
          <w:sz w:val="28"/>
          <w:szCs w:val="28"/>
        </w:rPr>
        <w:t xml:space="preserve">В качестве выходных данных пользователь получает </w:t>
      </w:r>
      <w:r w:rsidRPr="00B76FA6">
        <w:rPr>
          <w:sz w:val="28"/>
          <w:szCs w:val="28"/>
          <w:lang w:val="en-US"/>
        </w:rPr>
        <w:t>json</w:t>
      </w:r>
      <w:r w:rsidRPr="00B76FA6">
        <w:rPr>
          <w:sz w:val="28"/>
          <w:szCs w:val="28"/>
        </w:rPr>
        <w:t xml:space="preserve"> файл с объектами, содержащими </w:t>
      </w:r>
      <w:r w:rsidRPr="00B76FA6">
        <w:rPr>
          <w:sz w:val="28"/>
          <w:szCs w:val="28"/>
        </w:rPr>
        <w:t xml:space="preserve">числовой показатель водности текста, </w:t>
      </w:r>
      <w:r w:rsidRPr="00B76FA6">
        <w:rPr>
          <w:sz w:val="28"/>
          <w:szCs w:val="28"/>
        </w:rPr>
        <w:t xml:space="preserve">числовой показатель тошноты текста и </w:t>
      </w:r>
      <w:r w:rsidRPr="00B76FA6">
        <w:rPr>
          <w:sz w:val="28"/>
          <w:szCs w:val="28"/>
        </w:rPr>
        <w:t>числовое значение отклонения графика частоты встречаемости слов в тексте</w:t>
      </w:r>
      <w:r w:rsidRPr="00B76FA6">
        <w:rPr>
          <w:sz w:val="28"/>
          <w:szCs w:val="28"/>
        </w:rPr>
        <w:t xml:space="preserve"> от идеального графика по Ципфу</w:t>
      </w:r>
      <w:r w:rsidRPr="00B76FA6">
        <w:rPr>
          <w:sz w:val="28"/>
          <w:szCs w:val="28"/>
        </w:rPr>
        <w:t>. В дополнение к этому пользователю предоставляются рекомендации по интерпретации полученных результатов проверки</w:t>
      </w:r>
    </w:p>
    <w:p w:rsidR="00B76FA6" w:rsidRPr="00B76FA6" w:rsidRDefault="00B76FA6" w:rsidP="00B76FA6">
      <w:pPr>
        <w:rPr>
          <w:b/>
          <w:bCs/>
          <w:sz w:val="28"/>
          <w:szCs w:val="28"/>
        </w:rPr>
      </w:pPr>
    </w:p>
    <w:p w:rsidR="00711C83" w:rsidRPr="00711C83" w:rsidRDefault="00711C83" w:rsidP="00CF6E9E">
      <w:pPr>
        <w:spacing w:line="360" w:lineRule="auto"/>
        <w:contextualSpacing/>
        <w:outlineLvl w:val="2"/>
        <w:rPr>
          <w:b/>
          <w:bCs/>
          <w:sz w:val="28"/>
          <w:szCs w:val="28"/>
        </w:rPr>
      </w:pPr>
      <w:r w:rsidRPr="00711C83">
        <w:rPr>
          <w:b/>
          <w:bCs/>
          <w:sz w:val="28"/>
          <w:szCs w:val="28"/>
        </w:rPr>
        <w:t>2.</w:t>
      </w:r>
      <w:r w:rsidR="00B76FA6">
        <w:rPr>
          <w:b/>
          <w:bCs/>
          <w:sz w:val="28"/>
          <w:szCs w:val="28"/>
        </w:rPr>
        <w:t>3</w:t>
      </w:r>
      <w:r w:rsidRPr="00711C83">
        <w:rPr>
          <w:b/>
          <w:bCs/>
          <w:sz w:val="28"/>
          <w:szCs w:val="28"/>
        </w:rPr>
        <w:t xml:space="preserve">. </w:t>
      </w:r>
      <w:r w:rsidR="00D45F82">
        <w:rPr>
          <w:b/>
          <w:bCs/>
          <w:sz w:val="28"/>
          <w:szCs w:val="28"/>
        </w:rPr>
        <w:t>Алгоритм работы и используемые технологии</w:t>
      </w:r>
    </w:p>
    <w:p w:rsidR="00D45F82" w:rsidRPr="00CF6E9E" w:rsidRDefault="00D45F82" w:rsidP="00CF6E9E">
      <w:pPr>
        <w:spacing w:line="360" w:lineRule="auto"/>
        <w:ind w:firstLine="709"/>
        <w:jc w:val="both"/>
        <w:rPr>
          <w:sz w:val="28"/>
          <w:szCs w:val="28"/>
        </w:rPr>
      </w:pPr>
      <w:r w:rsidRPr="00CF6E9E">
        <w:rPr>
          <w:sz w:val="28"/>
          <w:szCs w:val="28"/>
        </w:rPr>
        <w:t>Поставленная задача требовала решения следующих подзадач:</w:t>
      </w:r>
    </w:p>
    <w:p w:rsidR="00D45F82" w:rsidRPr="00CF6E9E" w:rsidRDefault="004310B5" w:rsidP="00CF6E9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6E9E">
        <w:rPr>
          <w:sz w:val="28"/>
          <w:szCs w:val="28"/>
        </w:rPr>
        <w:t>Получения текста из</w:t>
      </w:r>
      <w:r w:rsidR="00D45F82" w:rsidRPr="00CF6E9E">
        <w:rPr>
          <w:sz w:val="28"/>
          <w:szCs w:val="28"/>
        </w:rPr>
        <w:t xml:space="preserve"> файл</w:t>
      </w:r>
      <w:r w:rsidRPr="00CF6E9E">
        <w:rPr>
          <w:sz w:val="28"/>
          <w:szCs w:val="28"/>
        </w:rPr>
        <w:t>а</w:t>
      </w:r>
      <w:r w:rsidR="00D45F82" w:rsidRPr="00CF6E9E">
        <w:rPr>
          <w:sz w:val="28"/>
          <w:szCs w:val="28"/>
        </w:rPr>
        <w:t>;</w:t>
      </w:r>
    </w:p>
    <w:p w:rsidR="00D45F82" w:rsidRPr="00CF6E9E" w:rsidRDefault="00D45F82" w:rsidP="00CF6E9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6E9E">
        <w:rPr>
          <w:sz w:val="28"/>
          <w:szCs w:val="28"/>
        </w:rPr>
        <w:t>Синтаксический разбор текста;</w:t>
      </w:r>
    </w:p>
    <w:p w:rsidR="00D45F82" w:rsidRPr="00CF6E9E" w:rsidRDefault="00D45F82" w:rsidP="00CF6E9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6E9E">
        <w:rPr>
          <w:sz w:val="28"/>
          <w:szCs w:val="28"/>
        </w:rPr>
        <w:t>Анализ текста как набора слов;</w:t>
      </w:r>
    </w:p>
    <w:p w:rsidR="00D45F82" w:rsidRPr="00CF6E9E" w:rsidRDefault="00D45F82" w:rsidP="00CF6E9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6E9E">
        <w:rPr>
          <w:sz w:val="28"/>
          <w:szCs w:val="28"/>
        </w:rPr>
        <w:t>Математические расчеты и построение графиков.</w:t>
      </w:r>
    </w:p>
    <w:p w:rsidR="00D45F82" w:rsidRPr="00CF6E9E" w:rsidRDefault="004310B5" w:rsidP="00CF6E9E">
      <w:pPr>
        <w:spacing w:line="360" w:lineRule="auto"/>
        <w:ind w:firstLine="709"/>
        <w:jc w:val="both"/>
        <w:rPr>
          <w:sz w:val="28"/>
          <w:szCs w:val="28"/>
        </w:rPr>
      </w:pPr>
      <w:r w:rsidRPr="00CF6E9E">
        <w:rPr>
          <w:sz w:val="28"/>
          <w:szCs w:val="28"/>
        </w:rPr>
        <w:t xml:space="preserve">Получение текста из </w:t>
      </w:r>
      <w:r w:rsidRPr="00CF6E9E">
        <w:rPr>
          <w:sz w:val="28"/>
          <w:szCs w:val="28"/>
          <w:lang w:val="en-US"/>
        </w:rPr>
        <w:t>pdf</w:t>
      </w:r>
      <w:r w:rsidRPr="00CF6E9E">
        <w:rPr>
          <w:sz w:val="28"/>
          <w:szCs w:val="28"/>
        </w:rPr>
        <w:t xml:space="preserve">, </w:t>
      </w:r>
      <w:r w:rsidRPr="00CF6E9E">
        <w:rPr>
          <w:sz w:val="28"/>
          <w:szCs w:val="28"/>
          <w:lang w:val="en-US"/>
        </w:rPr>
        <w:t>md</w:t>
      </w:r>
      <w:r w:rsidRPr="00CF6E9E">
        <w:rPr>
          <w:sz w:val="28"/>
          <w:szCs w:val="28"/>
        </w:rPr>
        <w:t xml:space="preserve">, </w:t>
      </w:r>
      <w:r w:rsidRPr="00CF6E9E">
        <w:rPr>
          <w:sz w:val="28"/>
          <w:szCs w:val="28"/>
          <w:lang w:val="en-US"/>
        </w:rPr>
        <w:t>doc</w:t>
      </w:r>
      <w:r w:rsidRPr="00CF6E9E">
        <w:rPr>
          <w:sz w:val="28"/>
          <w:szCs w:val="28"/>
        </w:rPr>
        <w:t xml:space="preserve">, </w:t>
      </w:r>
      <w:r w:rsidRPr="00CF6E9E">
        <w:rPr>
          <w:sz w:val="28"/>
          <w:szCs w:val="28"/>
          <w:lang w:val="en-US"/>
        </w:rPr>
        <w:t>docx</w:t>
      </w:r>
      <w:r w:rsidRPr="00CF6E9E">
        <w:rPr>
          <w:sz w:val="28"/>
          <w:szCs w:val="28"/>
        </w:rPr>
        <w:t xml:space="preserve"> файлов выполняется с помощью модуля </w:t>
      </w:r>
      <w:proofErr w:type="spellStart"/>
      <w:r w:rsidRPr="00CF6E9E">
        <w:rPr>
          <w:sz w:val="28"/>
          <w:szCs w:val="28"/>
          <w:lang w:val="en-US"/>
        </w:rPr>
        <w:t>textract</w:t>
      </w:r>
      <w:proofErr w:type="spellEnd"/>
      <w:r w:rsidR="00D45F82" w:rsidRPr="00CF6E9E">
        <w:rPr>
          <w:sz w:val="28"/>
          <w:szCs w:val="28"/>
        </w:rPr>
        <w:t>.</w:t>
      </w:r>
      <w:r w:rsidRPr="00CF6E9E">
        <w:rPr>
          <w:sz w:val="28"/>
          <w:szCs w:val="28"/>
        </w:rPr>
        <w:t xml:space="preserve"> Полученный текст</w:t>
      </w:r>
      <w:r w:rsidR="00D45F82" w:rsidRPr="00CF6E9E">
        <w:rPr>
          <w:sz w:val="28"/>
          <w:szCs w:val="28"/>
        </w:rPr>
        <w:t xml:space="preserve"> с помощью регулярного выражения разбивается на слова, получая список слов текста. Работа с регулярными </w:t>
      </w:r>
      <w:r w:rsidR="00D45F82" w:rsidRPr="00CF6E9E">
        <w:rPr>
          <w:sz w:val="28"/>
          <w:szCs w:val="28"/>
        </w:rPr>
        <w:lastRenderedPageBreak/>
        <w:t xml:space="preserve">выражениями осуществляется с помощью модуля </w:t>
      </w:r>
      <w:proofErr w:type="spellStart"/>
      <w:r w:rsidR="00D45F82" w:rsidRPr="00CF6E9E">
        <w:rPr>
          <w:sz w:val="28"/>
          <w:szCs w:val="28"/>
        </w:rPr>
        <w:t>re</w:t>
      </w:r>
      <w:proofErr w:type="spellEnd"/>
      <w:r w:rsidR="00D45F82" w:rsidRPr="00CF6E9E">
        <w:rPr>
          <w:sz w:val="28"/>
          <w:szCs w:val="28"/>
        </w:rPr>
        <w:t xml:space="preserve">. Полученный список слов текста необходимо привести в нормальную языковую форму для </w:t>
      </w:r>
      <w:proofErr w:type="spellStart"/>
      <w:r w:rsidR="00D45F82" w:rsidRPr="00CF6E9E">
        <w:rPr>
          <w:sz w:val="28"/>
          <w:szCs w:val="28"/>
        </w:rPr>
        <w:t>дальнешей</w:t>
      </w:r>
      <w:proofErr w:type="spellEnd"/>
      <w:r w:rsidR="00D45F82" w:rsidRPr="00CF6E9E">
        <w:rPr>
          <w:sz w:val="28"/>
          <w:szCs w:val="28"/>
        </w:rPr>
        <w:t xml:space="preserve"> обработки, что возможно благодаря модулю pymorphy</w:t>
      </w:r>
      <w:r w:rsidRPr="00CF6E9E">
        <w:rPr>
          <w:sz w:val="28"/>
          <w:szCs w:val="28"/>
        </w:rPr>
        <w:t>2</w:t>
      </w:r>
      <w:r w:rsidR="00D45F82" w:rsidRPr="00CF6E9E">
        <w:rPr>
          <w:sz w:val="28"/>
          <w:szCs w:val="28"/>
        </w:rPr>
        <w:t xml:space="preserve"> - морфологического анализатора для русского языка.</w:t>
      </w:r>
    </w:p>
    <w:p w:rsidR="00711C83" w:rsidRPr="00CF6E9E" w:rsidRDefault="00D45F82" w:rsidP="00CF6E9E">
      <w:pPr>
        <w:spacing w:line="360" w:lineRule="auto"/>
        <w:ind w:firstLine="709"/>
        <w:jc w:val="both"/>
        <w:rPr>
          <w:sz w:val="28"/>
          <w:szCs w:val="28"/>
        </w:rPr>
      </w:pPr>
      <w:r w:rsidRPr="00CF6E9E">
        <w:rPr>
          <w:sz w:val="28"/>
          <w:szCs w:val="28"/>
        </w:rPr>
        <w:t>На данном этапе для определения "водности" текста необ</w:t>
      </w:r>
      <w:r w:rsidR="00CF6E9E" w:rsidRPr="00CF6E9E">
        <w:rPr>
          <w:sz w:val="28"/>
          <w:szCs w:val="28"/>
        </w:rPr>
        <w:t>х</w:t>
      </w:r>
      <w:r w:rsidRPr="00CF6E9E">
        <w:rPr>
          <w:sz w:val="28"/>
          <w:szCs w:val="28"/>
        </w:rPr>
        <w:t xml:space="preserve">одимо подсчитать количество стоп-слов в нем, и исключить их для дальнейшей обработки. Список стоп-слов русского языка содержится в модуле </w:t>
      </w:r>
      <w:proofErr w:type="spellStart"/>
      <w:r w:rsidRPr="00CF6E9E">
        <w:rPr>
          <w:sz w:val="28"/>
          <w:szCs w:val="28"/>
        </w:rPr>
        <w:t>nltk</w:t>
      </w:r>
      <w:proofErr w:type="spellEnd"/>
      <w:r w:rsidRPr="00CF6E9E">
        <w:rPr>
          <w:sz w:val="28"/>
          <w:szCs w:val="28"/>
        </w:rPr>
        <w:t>.</w:t>
      </w:r>
      <w:r w:rsidR="00CF6E9E" w:rsidRPr="00CF6E9E">
        <w:rPr>
          <w:sz w:val="28"/>
          <w:szCs w:val="28"/>
        </w:rPr>
        <w:t xml:space="preserve"> </w:t>
      </w:r>
      <w:r w:rsidRPr="00CF6E9E">
        <w:rPr>
          <w:sz w:val="28"/>
          <w:szCs w:val="28"/>
        </w:rPr>
        <w:t xml:space="preserve">Вычислительная работа с данными для их отображения осуществляется с помощью модуля </w:t>
      </w:r>
      <w:proofErr w:type="spellStart"/>
      <w:r w:rsidRPr="00CF6E9E">
        <w:rPr>
          <w:sz w:val="28"/>
          <w:szCs w:val="28"/>
        </w:rPr>
        <w:t>scipy</w:t>
      </w:r>
      <w:proofErr w:type="spellEnd"/>
      <w:r w:rsidRPr="00CF6E9E">
        <w:rPr>
          <w:sz w:val="28"/>
          <w:szCs w:val="28"/>
        </w:rPr>
        <w:t xml:space="preserve">. Графики строятся средствами модуля </w:t>
      </w:r>
      <w:proofErr w:type="spellStart"/>
      <w:r w:rsidRPr="00CF6E9E">
        <w:rPr>
          <w:sz w:val="28"/>
          <w:szCs w:val="28"/>
        </w:rPr>
        <w:t>matplotlib</w:t>
      </w:r>
      <w:proofErr w:type="spellEnd"/>
      <w:r w:rsidRPr="00CF6E9E">
        <w:rPr>
          <w:sz w:val="28"/>
          <w:szCs w:val="28"/>
        </w:rPr>
        <w:t>.</w:t>
      </w:r>
    </w:p>
    <w:p w:rsidR="00711C83" w:rsidRPr="00711C83" w:rsidRDefault="00711C83" w:rsidP="00711C83">
      <w:pPr>
        <w:spacing w:line="360" w:lineRule="auto"/>
        <w:contextualSpacing/>
        <w:jc w:val="both"/>
        <w:rPr>
          <w:sz w:val="28"/>
          <w:szCs w:val="28"/>
        </w:rPr>
      </w:pPr>
    </w:p>
    <w:p w:rsidR="00711C83" w:rsidRPr="00711C83" w:rsidRDefault="00711C83" w:rsidP="003808A3">
      <w:pPr>
        <w:spacing w:line="360" w:lineRule="auto"/>
        <w:contextualSpacing/>
        <w:outlineLvl w:val="2"/>
        <w:rPr>
          <w:b/>
          <w:bCs/>
          <w:sz w:val="28"/>
          <w:szCs w:val="28"/>
        </w:rPr>
      </w:pPr>
      <w:r w:rsidRPr="00711C83">
        <w:rPr>
          <w:b/>
          <w:bCs/>
          <w:sz w:val="28"/>
          <w:szCs w:val="28"/>
        </w:rPr>
        <w:t>2.</w:t>
      </w:r>
      <w:r w:rsidR="004270A4">
        <w:rPr>
          <w:b/>
          <w:bCs/>
          <w:sz w:val="28"/>
          <w:szCs w:val="28"/>
        </w:rPr>
        <w:t>4</w:t>
      </w:r>
      <w:r w:rsidRPr="00711C83">
        <w:rPr>
          <w:b/>
          <w:bCs/>
          <w:sz w:val="28"/>
          <w:szCs w:val="28"/>
        </w:rPr>
        <w:t xml:space="preserve">. </w:t>
      </w:r>
      <w:r w:rsidR="00811121">
        <w:rPr>
          <w:b/>
          <w:bCs/>
          <w:sz w:val="28"/>
          <w:szCs w:val="28"/>
        </w:rPr>
        <w:t>Исследование решения</w:t>
      </w:r>
    </w:p>
    <w:p w:rsidR="00711C83" w:rsidRDefault="002A3813" w:rsidP="00711C8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решения проводилось на выборке из 1120 статей из журналов ВАК и базы </w:t>
      </w:r>
      <w:r>
        <w:rPr>
          <w:sz w:val="28"/>
          <w:szCs w:val="28"/>
          <w:lang w:val="en-US"/>
        </w:rPr>
        <w:t>RSCI</w:t>
      </w:r>
      <w:r>
        <w:rPr>
          <w:sz w:val="28"/>
          <w:szCs w:val="28"/>
        </w:rPr>
        <w:t xml:space="preserve">, </w:t>
      </w:r>
      <w:r w:rsidR="00F0485B">
        <w:rPr>
          <w:sz w:val="28"/>
          <w:szCs w:val="28"/>
        </w:rPr>
        <w:t xml:space="preserve">загруженных из ресурса </w:t>
      </w:r>
      <w:proofErr w:type="spellStart"/>
      <w:r w:rsidR="00F0485B">
        <w:rPr>
          <w:sz w:val="28"/>
          <w:szCs w:val="28"/>
          <w:lang w:val="en-US"/>
        </w:rPr>
        <w:t>Cyberleninka</w:t>
      </w:r>
      <w:proofErr w:type="spellEnd"/>
      <w:r w:rsidR="00F0485B" w:rsidRPr="00F0485B">
        <w:rPr>
          <w:sz w:val="28"/>
          <w:szCs w:val="28"/>
        </w:rPr>
        <w:t xml:space="preserve"> [10]</w:t>
      </w:r>
      <w:r w:rsidR="00F0485B">
        <w:rPr>
          <w:sz w:val="28"/>
          <w:szCs w:val="28"/>
        </w:rPr>
        <w:t>, с помощью вспомогательного скрипта</w:t>
      </w:r>
      <w:r w:rsidR="00037967">
        <w:rPr>
          <w:sz w:val="28"/>
          <w:szCs w:val="28"/>
        </w:rPr>
        <w:t xml:space="preserve">. Так как эти статьи опубликованы в журналах ВАК и базе </w:t>
      </w:r>
      <w:r w:rsidR="00037967">
        <w:rPr>
          <w:sz w:val="28"/>
          <w:szCs w:val="28"/>
          <w:lang w:val="en-US"/>
        </w:rPr>
        <w:t>RSCI</w:t>
      </w:r>
      <w:r w:rsidR="00037967">
        <w:rPr>
          <w:sz w:val="28"/>
          <w:szCs w:val="28"/>
        </w:rPr>
        <w:t>, можно опираться на результаты их проверки для получения рекомендованных интервалов критериев.</w:t>
      </w:r>
    </w:p>
    <w:p w:rsidR="00037967" w:rsidRDefault="002221CF" w:rsidP="002221CF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8900EC" wp14:editId="603D23CB">
            <wp:extent cx="5492972" cy="3426249"/>
            <wp:effectExtent l="0" t="0" r="0" b="3175"/>
            <wp:docPr id="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CF3757F-04D6-47B3-84E8-99125A05C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CF3757F-04D6-47B3-84E8-99125A05C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2972" cy="34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CF" w:rsidRDefault="002221CF" w:rsidP="002221CF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Гистограмма </w:t>
      </w:r>
      <w:r w:rsidR="00EB3CB3">
        <w:rPr>
          <w:sz w:val="28"/>
          <w:szCs w:val="28"/>
        </w:rPr>
        <w:t>числового показателя тошноты текста</w:t>
      </w:r>
    </w:p>
    <w:p w:rsidR="00EB3CB3" w:rsidRDefault="00EB3CB3" w:rsidP="002221CF">
      <w:pPr>
        <w:spacing w:line="360" w:lineRule="auto"/>
        <w:contextualSpacing/>
        <w:jc w:val="center"/>
        <w:rPr>
          <w:sz w:val="28"/>
          <w:szCs w:val="28"/>
        </w:rPr>
      </w:pPr>
    </w:p>
    <w:p w:rsidR="00EB3CB3" w:rsidRDefault="0003189F" w:rsidP="00EB3CB3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78557" wp14:editId="5C7C53E1">
            <wp:extent cx="5505165" cy="3206774"/>
            <wp:effectExtent l="0" t="0" r="635" b="0"/>
            <wp:docPr id="1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C802080-9D51-441B-9927-FE03E43A0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C802080-9D51-441B-9927-FE03E43A05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165" cy="32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B3" w:rsidRPr="002221CF" w:rsidRDefault="00EB3CB3" w:rsidP="00EB3CB3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Гистограмма числового показателя </w:t>
      </w:r>
      <w:r>
        <w:rPr>
          <w:sz w:val="28"/>
          <w:szCs w:val="28"/>
        </w:rPr>
        <w:t>водности</w:t>
      </w:r>
      <w:r>
        <w:rPr>
          <w:sz w:val="28"/>
          <w:szCs w:val="28"/>
        </w:rPr>
        <w:t xml:space="preserve"> текста</w:t>
      </w:r>
    </w:p>
    <w:p w:rsidR="00EB3CB3" w:rsidRDefault="005E0902" w:rsidP="00EB3CB3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35A9DB" wp14:editId="02EFBD48">
            <wp:extent cx="5492972" cy="3407959"/>
            <wp:effectExtent l="0" t="0" r="0" b="2540"/>
            <wp:docPr id="1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139CDFF6-08B1-493E-9709-07332E8FAB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139CDFF6-08B1-493E-9709-07332E8FAB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2972" cy="34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B3" w:rsidRPr="002221CF" w:rsidRDefault="00EB3CB3" w:rsidP="00EB3CB3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92628">
        <w:rPr>
          <w:sz w:val="28"/>
          <w:szCs w:val="28"/>
        </w:rPr>
        <w:t>3</w:t>
      </w:r>
      <w:r>
        <w:rPr>
          <w:sz w:val="28"/>
          <w:szCs w:val="28"/>
        </w:rPr>
        <w:t xml:space="preserve"> – Гистограмма числового показателя </w:t>
      </w:r>
      <w:r w:rsidR="00692628">
        <w:rPr>
          <w:sz w:val="28"/>
          <w:szCs w:val="28"/>
        </w:rPr>
        <w:t>отклонения</w:t>
      </w:r>
      <w:r>
        <w:rPr>
          <w:sz w:val="28"/>
          <w:szCs w:val="28"/>
        </w:rPr>
        <w:t xml:space="preserve"> текста</w:t>
      </w:r>
      <w:r w:rsidR="00692628">
        <w:rPr>
          <w:sz w:val="28"/>
          <w:szCs w:val="28"/>
        </w:rPr>
        <w:t xml:space="preserve"> от закона Ципфа</w:t>
      </w:r>
    </w:p>
    <w:p w:rsidR="00EB3CB3" w:rsidRDefault="00B42F51" w:rsidP="00B42F51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Полученные данные свидетельствуют о наличии нормального распределения в выборке по каждому критерию. Рекомендуемый диапазон критерия – диапазон, в котором находится </w:t>
      </w:r>
      <w:r w:rsidR="00BB47DB">
        <w:rPr>
          <w:sz w:val="28"/>
          <w:szCs w:val="28"/>
        </w:rPr>
        <w:t>большая часть</w:t>
      </w:r>
      <w:r>
        <w:rPr>
          <w:sz w:val="28"/>
          <w:szCs w:val="28"/>
        </w:rPr>
        <w:t xml:space="preserve"> выборки</w:t>
      </w:r>
      <w:r w:rsidR="00BB47DB">
        <w:rPr>
          <w:sz w:val="28"/>
          <w:szCs w:val="28"/>
        </w:rPr>
        <w:t xml:space="preserve">, границы </w:t>
      </w:r>
      <w:r w:rsidR="00BB47DB">
        <w:rPr>
          <w:sz w:val="28"/>
          <w:szCs w:val="28"/>
        </w:rPr>
        <w:lastRenderedPageBreak/>
        <w:t xml:space="preserve">которого находятся вычетом и добавлением среднеквадратичного отклонения к </w:t>
      </w:r>
      <w:r w:rsidR="0083516B">
        <w:rPr>
          <w:sz w:val="28"/>
          <w:szCs w:val="28"/>
        </w:rPr>
        <w:t>медиане</w:t>
      </w:r>
      <w:r w:rsidR="00BB47DB">
        <w:rPr>
          <w:sz w:val="28"/>
          <w:szCs w:val="28"/>
        </w:rPr>
        <w:t xml:space="preserve"> выборки</w:t>
      </w:r>
      <w:r>
        <w:rPr>
          <w:sz w:val="28"/>
          <w:szCs w:val="28"/>
        </w:rPr>
        <w:t>. Полученные результаты представлены в табл. 2:</w:t>
      </w:r>
    </w:p>
    <w:p w:rsidR="0028278B" w:rsidRPr="0028278B" w:rsidRDefault="0028278B" w:rsidP="00BB52B5">
      <w:pPr>
        <w:pStyle w:val="Caption"/>
        <w:keepNext/>
        <w:spacing w:before="240" w:line="276" w:lineRule="auto"/>
        <w:jc w:val="both"/>
        <w:rPr>
          <w:sz w:val="28"/>
          <w:szCs w:val="28"/>
        </w:rPr>
      </w:pPr>
      <w:r w:rsidRPr="0028278B">
        <w:rPr>
          <w:sz w:val="28"/>
          <w:szCs w:val="28"/>
        </w:rPr>
        <w:t xml:space="preserve">Таблица </w:t>
      </w:r>
      <w:r w:rsidR="00EC3276">
        <w:rPr>
          <w:sz w:val="28"/>
          <w:szCs w:val="28"/>
          <w:lang w:val="en-US"/>
        </w:rPr>
        <w:t>2</w:t>
      </w:r>
      <w:r w:rsidRPr="0028278B">
        <w:rPr>
          <w:sz w:val="28"/>
          <w:szCs w:val="28"/>
        </w:rPr>
        <w:t xml:space="preserve"> - Полученные результаты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2451"/>
        <w:gridCol w:w="2736"/>
        <w:gridCol w:w="2096"/>
      </w:tblGrid>
      <w:tr w:rsidR="00BB47DB" w:rsidTr="00BB47DB">
        <w:tc>
          <w:tcPr>
            <w:tcW w:w="2571" w:type="dxa"/>
            <w:shd w:val="clear" w:color="auto" w:fill="BFBFBF" w:themeFill="background1" w:themeFillShade="BF"/>
          </w:tcPr>
          <w:p w:rsidR="00BB47DB" w:rsidRPr="0028278B" w:rsidRDefault="00BB47DB" w:rsidP="00B42F51">
            <w:pPr>
              <w:spacing w:line="360" w:lineRule="auto"/>
              <w:contextualSpacing/>
            </w:pPr>
            <w:r w:rsidRPr="0028278B">
              <w:t>Критерий</w:t>
            </w:r>
          </w:p>
        </w:tc>
        <w:tc>
          <w:tcPr>
            <w:tcW w:w="2451" w:type="dxa"/>
            <w:shd w:val="clear" w:color="auto" w:fill="BFBFBF" w:themeFill="background1" w:themeFillShade="BF"/>
          </w:tcPr>
          <w:p w:rsidR="00BB47DB" w:rsidRPr="00335E1E" w:rsidRDefault="00B23326" w:rsidP="00B42F51">
            <w:pPr>
              <w:spacing w:line="360" w:lineRule="auto"/>
              <w:contextualSpacing/>
              <w:rPr>
                <w:lang w:val="en-US"/>
              </w:rPr>
            </w:pPr>
            <w:r>
              <w:t>Медиана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BB47DB" w:rsidRPr="0028278B" w:rsidRDefault="00BB47DB" w:rsidP="00B42F51">
            <w:pPr>
              <w:spacing w:line="360" w:lineRule="auto"/>
              <w:contextualSpacing/>
            </w:pPr>
            <w:r>
              <w:t>Среднеквадратичное отклонение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:rsidR="00BB47DB" w:rsidRPr="0028278B" w:rsidRDefault="00BB47DB" w:rsidP="00B42F51">
            <w:pPr>
              <w:spacing w:line="360" w:lineRule="auto"/>
              <w:contextualSpacing/>
            </w:pPr>
            <w:r w:rsidRPr="0028278B">
              <w:t>Рекомендуемый диапазон</w:t>
            </w:r>
          </w:p>
        </w:tc>
      </w:tr>
      <w:tr w:rsidR="00BB47DB" w:rsidTr="00BB47DB">
        <w:tc>
          <w:tcPr>
            <w:tcW w:w="2571" w:type="dxa"/>
          </w:tcPr>
          <w:p w:rsidR="00BB47DB" w:rsidRPr="0028278B" w:rsidRDefault="00BB47DB" w:rsidP="00B42F51">
            <w:pPr>
              <w:spacing w:line="360" w:lineRule="auto"/>
              <w:contextualSpacing/>
            </w:pPr>
            <w:r>
              <w:t>Тошнота текста</w:t>
            </w:r>
          </w:p>
        </w:tc>
        <w:tc>
          <w:tcPr>
            <w:tcW w:w="2451" w:type="dxa"/>
          </w:tcPr>
          <w:p w:rsidR="00BB47DB" w:rsidRPr="0028278B" w:rsidRDefault="00335E1E" w:rsidP="00B42F51">
            <w:pPr>
              <w:spacing w:line="360" w:lineRule="auto"/>
              <w:contextualSpacing/>
              <w:rPr>
                <w:lang w:val="en-US"/>
              </w:rPr>
            </w:pPr>
            <w:r w:rsidRPr="00335E1E">
              <w:rPr>
                <w:lang w:val="en-US"/>
              </w:rPr>
              <w:t>9.4</w:t>
            </w:r>
            <w:r w:rsidR="00846A22">
              <w:rPr>
                <w:lang w:val="en-US"/>
              </w:rPr>
              <w:t>2</w:t>
            </w:r>
          </w:p>
        </w:tc>
        <w:tc>
          <w:tcPr>
            <w:tcW w:w="2736" w:type="dxa"/>
          </w:tcPr>
          <w:p w:rsidR="00BB47DB" w:rsidRPr="00846A22" w:rsidRDefault="00846A22" w:rsidP="00B42F51">
            <w:pPr>
              <w:spacing w:line="360" w:lineRule="auto"/>
              <w:contextualSpacing/>
              <w:rPr>
                <w:lang w:val="en-US"/>
              </w:rPr>
            </w:pPr>
            <w:r w:rsidRPr="00846A22">
              <w:t>4.5</w:t>
            </w:r>
            <w:r>
              <w:rPr>
                <w:lang w:val="en-US"/>
              </w:rPr>
              <w:t>3</w:t>
            </w:r>
          </w:p>
        </w:tc>
        <w:tc>
          <w:tcPr>
            <w:tcW w:w="2096" w:type="dxa"/>
          </w:tcPr>
          <w:p w:rsidR="00BB47DB" w:rsidRPr="0028278B" w:rsidRDefault="00846A22" w:rsidP="00B42F51">
            <w:pPr>
              <w:spacing w:line="360" w:lineRule="auto"/>
              <w:contextualSpacing/>
            </w:pPr>
            <w:proofErr w:type="gramStart"/>
            <w:r w:rsidRPr="00846A22">
              <w:t>[ 4.89</w:t>
            </w:r>
            <w:proofErr w:type="gramEnd"/>
            <w:r w:rsidRPr="00846A22">
              <w:t>, 13.9</w:t>
            </w:r>
            <w:r>
              <w:rPr>
                <w:lang w:val="en-US"/>
              </w:rPr>
              <w:t>5</w:t>
            </w:r>
            <w:r w:rsidRPr="00846A22">
              <w:t>]</w:t>
            </w:r>
          </w:p>
        </w:tc>
      </w:tr>
      <w:tr w:rsidR="00BB47DB" w:rsidTr="00BB47DB">
        <w:tc>
          <w:tcPr>
            <w:tcW w:w="2571" w:type="dxa"/>
          </w:tcPr>
          <w:p w:rsidR="00BB47DB" w:rsidRPr="0028278B" w:rsidRDefault="00BB47DB" w:rsidP="00B42F51">
            <w:pPr>
              <w:spacing w:line="360" w:lineRule="auto"/>
              <w:contextualSpacing/>
            </w:pPr>
            <w:r>
              <w:t>Водность текста</w:t>
            </w:r>
          </w:p>
        </w:tc>
        <w:tc>
          <w:tcPr>
            <w:tcW w:w="2451" w:type="dxa"/>
          </w:tcPr>
          <w:p w:rsidR="00BB47DB" w:rsidRPr="0028278B" w:rsidRDefault="00846A22" w:rsidP="00B42F51">
            <w:pPr>
              <w:spacing w:line="360" w:lineRule="auto"/>
              <w:contextualSpacing/>
            </w:pPr>
            <w:r w:rsidRPr="00846A22">
              <w:t>17.21</w:t>
            </w:r>
          </w:p>
        </w:tc>
        <w:tc>
          <w:tcPr>
            <w:tcW w:w="2736" w:type="dxa"/>
          </w:tcPr>
          <w:p w:rsidR="00BB47DB" w:rsidRPr="0028278B" w:rsidRDefault="00846A22" w:rsidP="00B42F51">
            <w:pPr>
              <w:spacing w:line="360" w:lineRule="auto"/>
              <w:contextualSpacing/>
            </w:pPr>
            <w:r w:rsidRPr="00846A22">
              <w:t>3.87</w:t>
            </w:r>
          </w:p>
        </w:tc>
        <w:tc>
          <w:tcPr>
            <w:tcW w:w="2096" w:type="dxa"/>
          </w:tcPr>
          <w:p w:rsidR="00BB47DB" w:rsidRPr="0028278B" w:rsidRDefault="00846A22" w:rsidP="00B42F51">
            <w:pPr>
              <w:spacing w:line="360" w:lineRule="auto"/>
              <w:contextualSpacing/>
            </w:pPr>
            <w:proofErr w:type="gramStart"/>
            <w:r w:rsidRPr="00846A22">
              <w:t>[ 13.34</w:t>
            </w:r>
            <w:proofErr w:type="gramEnd"/>
            <w:r w:rsidRPr="00846A22">
              <w:t>, 21.08]</w:t>
            </w:r>
          </w:p>
        </w:tc>
      </w:tr>
      <w:tr w:rsidR="00BB47DB" w:rsidTr="00BB47DB">
        <w:tc>
          <w:tcPr>
            <w:tcW w:w="2571" w:type="dxa"/>
          </w:tcPr>
          <w:p w:rsidR="00BB47DB" w:rsidRPr="0028278B" w:rsidRDefault="00BB47DB" w:rsidP="00B42F51">
            <w:pPr>
              <w:spacing w:line="360" w:lineRule="auto"/>
              <w:contextualSpacing/>
            </w:pPr>
            <w:r>
              <w:t>Отклонение от идеальной кривой по Ципфу</w:t>
            </w:r>
          </w:p>
        </w:tc>
        <w:tc>
          <w:tcPr>
            <w:tcW w:w="2451" w:type="dxa"/>
          </w:tcPr>
          <w:p w:rsidR="00BB47DB" w:rsidRPr="0028278B" w:rsidRDefault="00CB55F8" w:rsidP="00B42F51">
            <w:pPr>
              <w:spacing w:line="360" w:lineRule="auto"/>
              <w:contextualSpacing/>
            </w:pPr>
            <w:r w:rsidRPr="00CB55F8">
              <w:t>7.18</w:t>
            </w:r>
          </w:p>
        </w:tc>
        <w:tc>
          <w:tcPr>
            <w:tcW w:w="2736" w:type="dxa"/>
          </w:tcPr>
          <w:p w:rsidR="00BB47DB" w:rsidRPr="0028278B" w:rsidRDefault="00CB55F8" w:rsidP="00B42F51">
            <w:pPr>
              <w:spacing w:line="360" w:lineRule="auto"/>
              <w:contextualSpacing/>
            </w:pPr>
            <w:r w:rsidRPr="00CB55F8">
              <w:t>2.66</w:t>
            </w:r>
          </w:p>
        </w:tc>
        <w:tc>
          <w:tcPr>
            <w:tcW w:w="2096" w:type="dxa"/>
          </w:tcPr>
          <w:p w:rsidR="00BB47DB" w:rsidRPr="0028278B" w:rsidRDefault="00CB55F8" w:rsidP="00B42F51">
            <w:pPr>
              <w:spacing w:line="360" w:lineRule="auto"/>
              <w:contextualSpacing/>
            </w:pPr>
            <w:proofErr w:type="gramStart"/>
            <w:r w:rsidRPr="00CB55F8">
              <w:t>[ 4.52</w:t>
            </w:r>
            <w:proofErr w:type="gramEnd"/>
            <w:r w:rsidRPr="00CB55F8">
              <w:t>, 9.84]</w:t>
            </w:r>
          </w:p>
        </w:tc>
      </w:tr>
    </w:tbl>
    <w:p w:rsidR="00711C83" w:rsidRPr="000062B7" w:rsidRDefault="00711C83" w:rsidP="00711C83">
      <w:pPr>
        <w:spacing w:line="360" w:lineRule="auto"/>
        <w:contextualSpacing/>
        <w:jc w:val="both"/>
        <w:rPr>
          <w:sz w:val="28"/>
          <w:szCs w:val="28"/>
        </w:rPr>
      </w:pPr>
    </w:p>
    <w:p w:rsidR="00711C83" w:rsidRPr="00711C83" w:rsidRDefault="00711C83" w:rsidP="003808A3">
      <w:pPr>
        <w:spacing w:line="360" w:lineRule="auto"/>
        <w:contextualSpacing/>
        <w:outlineLvl w:val="2"/>
        <w:rPr>
          <w:b/>
          <w:bCs/>
          <w:sz w:val="28"/>
          <w:szCs w:val="28"/>
        </w:rPr>
      </w:pPr>
      <w:r w:rsidRPr="00711C83">
        <w:rPr>
          <w:b/>
          <w:bCs/>
          <w:sz w:val="28"/>
          <w:szCs w:val="28"/>
        </w:rPr>
        <w:t>2.</w:t>
      </w:r>
      <w:r w:rsidR="00811121">
        <w:rPr>
          <w:b/>
          <w:bCs/>
          <w:sz w:val="28"/>
          <w:szCs w:val="28"/>
        </w:rPr>
        <w:t>4</w:t>
      </w:r>
      <w:r w:rsidRPr="00711C83">
        <w:rPr>
          <w:b/>
          <w:bCs/>
          <w:sz w:val="28"/>
          <w:szCs w:val="28"/>
        </w:rPr>
        <w:t>. Выводы</w:t>
      </w:r>
    </w:p>
    <w:p w:rsidR="00711C83" w:rsidRPr="00180E3E" w:rsidRDefault="00C963A0" w:rsidP="00180E3E">
      <w:pPr>
        <w:spacing w:line="360" w:lineRule="auto"/>
        <w:ind w:firstLine="709"/>
        <w:jc w:val="both"/>
        <w:rPr>
          <w:sz w:val="28"/>
          <w:szCs w:val="28"/>
        </w:rPr>
      </w:pPr>
      <w:r w:rsidRPr="00180E3E">
        <w:rPr>
          <w:sz w:val="28"/>
          <w:szCs w:val="28"/>
        </w:rPr>
        <w:t>В результате работы было проведено исследование возможности автоматизации процесса проверки научных статей на соответствие "научному стилю". Было предложено и реализовано решение в виде исполняемого сценария, позволяющее проверить научную статью на соответствие закону Ципфа, а также выполняющее расчет процентного соотношения стоп-слов к общему количеству слов в тексте. В качестве выходных данных пользователь получает числовой показатель "водности" текста, а также график соответствия текста закону Ципфа. В дополнение к этому пользователю предоставляются рекомендации по интерпретации полученных результатов проверки</w:t>
      </w:r>
      <w:r w:rsidR="00450E8A" w:rsidRPr="00180E3E">
        <w:rPr>
          <w:sz w:val="28"/>
          <w:szCs w:val="28"/>
        </w:rPr>
        <w:t xml:space="preserve">, полученные в результате </w:t>
      </w:r>
      <w:r w:rsidRPr="00180E3E">
        <w:rPr>
          <w:sz w:val="28"/>
          <w:szCs w:val="28"/>
        </w:rPr>
        <w:t>проведен</w:t>
      </w:r>
      <w:r w:rsidR="00450E8A" w:rsidRPr="00180E3E">
        <w:rPr>
          <w:sz w:val="28"/>
          <w:szCs w:val="28"/>
        </w:rPr>
        <w:t xml:space="preserve">ия </w:t>
      </w:r>
      <w:r w:rsidRPr="00180E3E">
        <w:rPr>
          <w:sz w:val="28"/>
          <w:szCs w:val="28"/>
        </w:rPr>
        <w:t>исследовани</w:t>
      </w:r>
      <w:r w:rsidR="00450E8A" w:rsidRPr="00180E3E">
        <w:rPr>
          <w:sz w:val="28"/>
          <w:szCs w:val="28"/>
        </w:rPr>
        <w:t>я</w:t>
      </w:r>
      <w:r w:rsidRPr="00180E3E">
        <w:rPr>
          <w:sz w:val="28"/>
          <w:szCs w:val="28"/>
        </w:rPr>
        <w:t xml:space="preserve"> решения на </w:t>
      </w:r>
      <w:r w:rsidR="00450E8A" w:rsidRPr="00180E3E">
        <w:rPr>
          <w:sz w:val="28"/>
          <w:szCs w:val="28"/>
        </w:rPr>
        <w:t>выборке статей, опубликованных в журналах</w:t>
      </w:r>
      <w:r w:rsidR="00180E3E" w:rsidRPr="00180E3E">
        <w:rPr>
          <w:sz w:val="28"/>
          <w:szCs w:val="28"/>
        </w:rPr>
        <w:t xml:space="preserve"> ВАК и базе </w:t>
      </w:r>
      <w:r w:rsidR="00180E3E" w:rsidRPr="00180E3E">
        <w:rPr>
          <w:sz w:val="28"/>
          <w:szCs w:val="28"/>
          <w:lang w:val="en-US"/>
        </w:rPr>
        <w:t>RSCI</w:t>
      </w:r>
      <w:r w:rsidR="00180E3E" w:rsidRPr="00180E3E">
        <w:rPr>
          <w:sz w:val="28"/>
          <w:szCs w:val="28"/>
        </w:rPr>
        <w:t xml:space="preserve">. </w:t>
      </w:r>
      <w:r w:rsidRPr="00180E3E">
        <w:rPr>
          <w:sz w:val="28"/>
          <w:szCs w:val="28"/>
        </w:rPr>
        <w:t xml:space="preserve">В дальнейшем планируется </w:t>
      </w:r>
      <w:r w:rsidR="00180E3E" w:rsidRPr="00180E3E">
        <w:rPr>
          <w:sz w:val="28"/>
          <w:szCs w:val="28"/>
        </w:rPr>
        <w:t>увеличить количество критериев для проверки и реализовать веб-сервис.</w:t>
      </w:r>
    </w:p>
    <w:p w:rsidR="001F6C4B" w:rsidRPr="00BE4534" w:rsidRDefault="001F6C4B" w:rsidP="001F6C4B">
      <w:pPr>
        <w:spacing w:line="360" w:lineRule="auto"/>
        <w:jc w:val="center"/>
        <w:rPr>
          <w:sz w:val="28"/>
          <w:szCs w:val="28"/>
        </w:rPr>
      </w:pPr>
    </w:p>
    <w:p w:rsidR="00D55495" w:rsidRPr="00BE4534" w:rsidRDefault="00DC59DD" w:rsidP="00E25A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55495" w:rsidRPr="00BE4534">
        <w:rPr>
          <w:b/>
          <w:caps/>
          <w:sz w:val="28"/>
          <w:szCs w:val="28"/>
        </w:rPr>
        <w:lastRenderedPageBreak/>
        <w:t>заключение</w:t>
      </w:r>
    </w:p>
    <w:p w:rsidR="00D55495" w:rsidRPr="00BE4534" w:rsidRDefault="00D55495" w:rsidP="00D55495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55495" w:rsidRPr="004C7215" w:rsidRDefault="00180E3E" w:rsidP="00D55495">
      <w:pPr>
        <w:spacing w:line="360" w:lineRule="auto"/>
        <w:ind w:firstLine="709"/>
        <w:jc w:val="both"/>
        <w:rPr>
          <w:sz w:val="28"/>
          <w:szCs w:val="28"/>
        </w:rPr>
      </w:pPr>
      <w:r w:rsidRPr="00D30AF6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выполнения работы б</w:t>
      </w:r>
      <w:r w:rsidRPr="00D30AF6">
        <w:rPr>
          <w:sz w:val="28"/>
          <w:szCs w:val="28"/>
        </w:rPr>
        <w:t xml:space="preserve">ыло проведено исследование решения на </w:t>
      </w:r>
      <w:r>
        <w:rPr>
          <w:sz w:val="28"/>
          <w:szCs w:val="28"/>
        </w:rPr>
        <w:t>выборке статей</w:t>
      </w:r>
      <w:r w:rsidR="002956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опубликованных в научных журналах ВАК и базе </w:t>
      </w:r>
      <w:r>
        <w:rPr>
          <w:sz w:val="28"/>
          <w:szCs w:val="28"/>
          <w:lang w:val="en-US"/>
        </w:rPr>
        <w:t>RSCI</w:t>
      </w:r>
      <w:r w:rsidRPr="00D30AF6">
        <w:rPr>
          <w:sz w:val="28"/>
          <w:szCs w:val="28"/>
        </w:rPr>
        <w:t xml:space="preserve">, в результате которого выявлены </w:t>
      </w:r>
      <w:r>
        <w:rPr>
          <w:sz w:val="28"/>
          <w:szCs w:val="28"/>
        </w:rPr>
        <w:t>границы критериев автоматической проверки статей, которые будут использоваться в дальнейшем для рекомендаций при проверке</w:t>
      </w:r>
      <w:r w:rsidR="00C14EDF" w:rsidRPr="004C7215">
        <w:rPr>
          <w:sz w:val="28"/>
          <w:szCs w:val="28"/>
        </w:rPr>
        <w:t>.</w:t>
      </w:r>
    </w:p>
    <w:p w:rsidR="00C14EDF" w:rsidRPr="004C7215" w:rsidRDefault="00C14EDF" w:rsidP="00D55495">
      <w:pPr>
        <w:spacing w:line="360" w:lineRule="auto"/>
        <w:ind w:firstLine="709"/>
        <w:jc w:val="both"/>
        <w:rPr>
          <w:sz w:val="28"/>
          <w:szCs w:val="28"/>
        </w:rPr>
      </w:pPr>
      <w:r w:rsidRPr="004C7215">
        <w:rPr>
          <w:sz w:val="28"/>
          <w:szCs w:val="28"/>
        </w:rPr>
        <w:t>В ходе выполнения НИР была написана статья «</w:t>
      </w:r>
      <w:r w:rsidR="0029569F">
        <w:rPr>
          <w:sz w:val="28"/>
          <w:szCs w:val="28"/>
        </w:rPr>
        <w:t>А</w:t>
      </w:r>
      <w:r w:rsidR="0029569F" w:rsidRPr="0029569F">
        <w:rPr>
          <w:sz w:val="28"/>
          <w:szCs w:val="28"/>
        </w:rPr>
        <w:t>втоматизация процесса проверки текста на соответствие научному стилю</w:t>
      </w:r>
      <w:r w:rsidRPr="004C7215">
        <w:rPr>
          <w:sz w:val="28"/>
          <w:szCs w:val="28"/>
        </w:rPr>
        <w:t xml:space="preserve">». Статья опубликована в сборнике конференции «Современные </w:t>
      </w:r>
      <w:r w:rsidR="004C7215" w:rsidRPr="004C7215">
        <w:rPr>
          <w:sz w:val="28"/>
          <w:szCs w:val="28"/>
        </w:rPr>
        <w:t>технологии в теории и практике программирования</w:t>
      </w:r>
      <w:r w:rsidRPr="004C7215">
        <w:rPr>
          <w:sz w:val="28"/>
          <w:szCs w:val="28"/>
        </w:rPr>
        <w:t>»</w:t>
      </w:r>
      <w:r w:rsidR="00842E1A">
        <w:rPr>
          <w:sz w:val="28"/>
          <w:szCs w:val="28"/>
        </w:rPr>
        <w:t>.</w:t>
      </w:r>
      <w:r w:rsidR="004C7215">
        <w:rPr>
          <w:sz w:val="28"/>
          <w:szCs w:val="28"/>
        </w:rPr>
        <w:t xml:space="preserve"> Сведения о сборнике представлены в Приложении А</w:t>
      </w:r>
      <w:r w:rsidR="004C7215" w:rsidRPr="004C7215">
        <w:rPr>
          <w:sz w:val="28"/>
          <w:szCs w:val="28"/>
        </w:rPr>
        <w:t>.</w:t>
      </w:r>
    </w:p>
    <w:p w:rsidR="00D70484" w:rsidRPr="00BE4534" w:rsidRDefault="00D70484" w:rsidP="00D5549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BE4534" w:rsidRDefault="00914A69">
      <w:pPr>
        <w:rPr>
          <w:spacing w:val="-2"/>
          <w:sz w:val="28"/>
          <w:szCs w:val="28"/>
        </w:rPr>
      </w:pPr>
    </w:p>
    <w:p w:rsidR="001F6C4B" w:rsidRPr="00BE4534" w:rsidRDefault="00DC59DD" w:rsidP="001F6C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F6C4B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1F6C4B" w:rsidRPr="00BE4534" w:rsidRDefault="001F6C4B" w:rsidP="001F6C4B">
      <w:pPr>
        <w:rPr>
          <w:sz w:val="28"/>
          <w:szCs w:val="28"/>
        </w:rPr>
      </w:pPr>
    </w:p>
    <w:p w:rsidR="00EA14D0" w:rsidRPr="00377BE1" w:rsidRDefault="00EA14D0" w:rsidP="00377BE1">
      <w:pPr>
        <w:pStyle w:val="Compact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77BE1">
        <w:rPr>
          <w:rFonts w:ascii="Times New Roman" w:hAnsi="Times New Roman" w:cs="Times New Roman"/>
          <w:sz w:val="28"/>
          <w:szCs w:val="28"/>
          <w:lang w:val="ru-RU"/>
        </w:rPr>
        <w:t>Демидова А. К. Пособие по русскому языку: научный стиль, оформление научной работы. – Рус. яз., 1991.</w:t>
      </w:r>
      <w:r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A14D0" w:rsidRPr="00377BE1" w:rsidRDefault="00EA14D0" w:rsidP="00377BE1">
      <w:pPr>
        <w:pStyle w:val="Compact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77BE1">
        <w:rPr>
          <w:rFonts w:ascii="Times New Roman" w:hAnsi="Times New Roman" w:cs="Times New Roman"/>
          <w:sz w:val="28"/>
          <w:szCs w:val="28"/>
        </w:rPr>
        <w:t>Davis H. Search engine optimization. – " O'Reilly Media, Inc.", 2006.</w:t>
      </w:r>
    </w:p>
    <w:p w:rsidR="00EA14D0" w:rsidRPr="00377BE1" w:rsidRDefault="00EA14D0" w:rsidP="00377BE1">
      <w:pPr>
        <w:pStyle w:val="Compact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Словарь терминов семантического анализа. // </w:t>
      </w:r>
      <w:r w:rsidRPr="00377BE1">
        <w:rPr>
          <w:rFonts w:ascii="Times New Roman" w:hAnsi="Times New Roman" w:cs="Times New Roman"/>
          <w:sz w:val="28"/>
          <w:szCs w:val="28"/>
        </w:rPr>
        <w:t>URL</w:t>
      </w:r>
      <w:r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seopult</w:t>
      </w:r>
      <w:proofErr w:type="spellEnd"/>
      <w:r w:rsidRPr="00377BE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77BE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77BE1">
        <w:rPr>
          <w:rFonts w:ascii="Times New Roman" w:hAnsi="Times New Roman" w:cs="Times New Roman"/>
          <w:sz w:val="28"/>
          <w:szCs w:val="28"/>
        </w:rPr>
        <w:t>library</w:t>
      </w:r>
    </w:p>
    <w:p w:rsidR="00EA14D0" w:rsidRPr="00377BE1" w:rsidRDefault="00EA14D0" w:rsidP="00377BE1">
      <w:pPr>
        <w:pStyle w:val="Compact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77BE1">
        <w:rPr>
          <w:rFonts w:ascii="Times New Roman" w:hAnsi="Times New Roman" w:cs="Times New Roman"/>
          <w:sz w:val="28"/>
          <w:szCs w:val="28"/>
        </w:rPr>
        <w:t>Dong X. L. et al. Knowledge-based trust: Estimating the trustworthiness of web sources //Proceedings of the VLDB Endowment. – 2015. – Т. 8. – №. 9. – С. 938-949.</w:t>
      </w:r>
    </w:p>
    <w:p w:rsidR="00EA14D0" w:rsidRPr="00377BE1" w:rsidRDefault="00EA14D0" w:rsidP="00377BE1">
      <w:pPr>
        <w:pStyle w:val="Compact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Сервис оценки качества текста. // </w:t>
      </w:r>
      <w:r w:rsidRPr="00377BE1">
        <w:rPr>
          <w:rFonts w:ascii="Times New Roman" w:hAnsi="Times New Roman" w:cs="Times New Roman"/>
          <w:sz w:val="28"/>
          <w:szCs w:val="28"/>
        </w:rPr>
        <w:t>URL</w:t>
      </w:r>
      <w:r w:rsidRPr="00377BE1">
        <w:rPr>
          <w:rFonts w:ascii="Times New Roman" w:hAnsi="Times New Roman" w:cs="Times New Roman"/>
          <w:sz w:val="28"/>
          <w:szCs w:val="28"/>
          <w:lang w:val="ru-RU"/>
        </w:rPr>
        <w:t>: 1</w:t>
      </w:r>
      <w:r w:rsidRPr="00377BE1">
        <w:rPr>
          <w:rFonts w:ascii="Times New Roman" w:hAnsi="Times New Roman" w:cs="Times New Roman"/>
          <w:sz w:val="28"/>
          <w:szCs w:val="28"/>
        </w:rPr>
        <w:t>y</w:t>
      </w:r>
      <w:r w:rsidRPr="00377BE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EA14D0" w:rsidRPr="00377BE1" w:rsidRDefault="00EA14D0" w:rsidP="00377BE1">
      <w:pPr>
        <w:pStyle w:val="Compact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Сервис оценки качества текста. // </w:t>
      </w:r>
      <w:r w:rsidRPr="00377BE1">
        <w:rPr>
          <w:rFonts w:ascii="Times New Roman" w:hAnsi="Times New Roman" w:cs="Times New Roman"/>
          <w:sz w:val="28"/>
          <w:szCs w:val="28"/>
        </w:rPr>
        <w:t>URL</w:t>
      </w:r>
      <w:r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77BE1">
        <w:rPr>
          <w:rFonts w:ascii="Times New Roman" w:hAnsi="Times New Roman" w:cs="Times New Roman"/>
          <w:sz w:val="28"/>
          <w:szCs w:val="28"/>
        </w:rPr>
        <w:t>text</w:t>
      </w:r>
      <w:r w:rsidRPr="00377BE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EA14D0" w:rsidRPr="00377BE1" w:rsidRDefault="00EA14D0" w:rsidP="00377BE1">
      <w:pPr>
        <w:pStyle w:val="Compact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Сервис оценки качества текста. // </w:t>
      </w:r>
      <w:r w:rsidRPr="00377BE1">
        <w:rPr>
          <w:rFonts w:ascii="Times New Roman" w:hAnsi="Times New Roman" w:cs="Times New Roman"/>
          <w:sz w:val="28"/>
          <w:szCs w:val="28"/>
        </w:rPr>
        <w:t>URL</w:t>
      </w:r>
      <w:r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contentmonster</w:t>
      </w:r>
      <w:proofErr w:type="spellEnd"/>
      <w:r w:rsidRPr="00377BE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EA14D0" w:rsidRPr="00377BE1" w:rsidRDefault="00EA14D0" w:rsidP="00377BE1">
      <w:pPr>
        <w:pStyle w:val="Compact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77BE1">
        <w:rPr>
          <w:rFonts w:ascii="Times New Roman" w:hAnsi="Times New Roman" w:cs="Times New Roman"/>
          <w:sz w:val="28"/>
          <w:szCs w:val="28"/>
        </w:rPr>
        <w:t xml:space="preserve">Newman M. E. J. Power laws, Pareto distributions and 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Zipf's</w:t>
      </w:r>
      <w:proofErr w:type="spellEnd"/>
      <w:r w:rsidRPr="00377BE1">
        <w:rPr>
          <w:rFonts w:ascii="Times New Roman" w:hAnsi="Times New Roman" w:cs="Times New Roman"/>
          <w:sz w:val="28"/>
          <w:szCs w:val="28"/>
        </w:rPr>
        <w:t xml:space="preserve"> law //Contemporary physics. – 2005. – Т. 46. – №. 5. – С. 323-351.</w:t>
      </w:r>
    </w:p>
    <w:p w:rsidR="00EA14D0" w:rsidRPr="00377BE1" w:rsidRDefault="00EA14D0" w:rsidP="00377BE1">
      <w:pPr>
        <w:pStyle w:val="Compact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BE1">
        <w:rPr>
          <w:rFonts w:ascii="Times New Roman" w:hAnsi="Times New Roman" w:cs="Times New Roman"/>
          <w:sz w:val="28"/>
          <w:szCs w:val="28"/>
        </w:rPr>
        <w:t>Lelu</w:t>
      </w:r>
      <w:proofErr w:type="spellEnd"/>
      <w:r w:rsidRPr="00377BE1">
        <w:rPr>
          <w:rFonts w:ascii="Times New Roman" w:hAnsi="Times New Roman" w:cs="Times New Roman"/>
          <w:sz w:val="28"/>
          <w:szCs w:val="28"/>
        </w:rPr>
        <w:t xml:space="preserve"> A. Jean-Baptiste 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Estoup</w:t>
      </w:r>
      <w:proofErr w:type="spellEnd"/>
      <w:r w:rsidRPr="00377BE1">
        <w:rPr>
          <w:rFonts w:ascii="Times New Roman" w:hAnsi="Times New Roman" w:cs="Times New Roman"/>
          <w:sz w:val="28"/>
          <w:szCs w:val="28"/>
        </w:rPr>
        <w:t xml:space="preserve"> and the origins of 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Zipf's</w:t>
      </w:r>
      <w:proofErr w:type="spellEnd"/>
      <w:r w:rsidRPr="00377BE1">
        <w:rPr>
          <w:rFonts w:ascii="Times New Roman" w:hAnsi="Times New Roman" w:cs="Times New Roman"/>
          <w:sz w:val="28"/>
          <w:szCs w:val="28"/>
        </w:rPr>
        <w:t xml:space="preserve"> law: a stenographer with a scientific mind (1868-1950) //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Boletín</w:t>
      </w:r>
      <w:proofErr w:type="spellEnd"/>
      <w:r w:rsidRPr="00377BE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Estadística</w:t>
      </w:r>
      <w:proofErr w:type="spellEnd"/>
      <w:r w:rsidRPr="00377BE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Investigación</w:t>
      </w:r>
      <w:proofErr w:type="spellEnd"/>
      <w:r w:rsidRPr="00377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Operativa</w:t>
      </w:r>
      <w:proofErr w:type="spellEnd"/>
      <w:r w:rsidRPr="00377BE1">
        <w:rPr>
          <w:rFonts w:ascii="Times New Roman" w:hAnsi="Times New Roman" w:cs="Times New Roman"/>
          <w:sz w:val="28"/>
          <w:szCs w:val="28"/>
        </w:rPr>
        <w:t>. – 2014. – Т. 30. – №. 1. – С. 66-77.</w:t>
      </w:r>
    </w:p>
    <w:p w:rsidR="00EA14D0" w:rsidRPr="00377BE1" w:rsidRDefault="003B1087" w:rsidP="00377BE1">
      <w:pPr>
        <w:pStyle w:val="Compac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BE1">
        <w:rPr>
          <w:rFonts w:ascii="Times New Roman" w:hAnsi="Times New Roman" w:cs="Times New Roman"/>
          <w:sz w:val="28"/>
          <w:szCs w:val="28"/>
          <w:lang w:val="ru-RU"/>
        </w:rPr>
        <w:t>Научная электронная библиотека «</w:t>
      </w:r>
      <w:proofErr w:type="spellStart"/>
      <w:r w:rsidRPr="00377BE1">
        <w:rPr>
          <w:rFonts w:ascii="Times New Roman" w:hAnsi="Times New Roman" w:cs="Times New Roman"/>
          <w:sz w:val="28"/>
          <w:szCs w:val="28"/>
          <w:lang w:val="ru-RU"/>
        </w:rPr>
        <w:t>Киберленинка</w:t>
      </w:r>
      <w:proofErr w:type="spellEnd"/>
      <w:r w:rsidRPr="00377BE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A14D0"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. // </w:t>
      </w:r>
      <w:r w:rsidR="00EA14D0" w:rsidRPr="00377BE1">
        <w:rPr>
          <w:rFonts w:ascii="Times New Roman" w:hAnsi="Times New Roman" w:cs="Times New Roman"/>
          <w:sz w:val="28"/>
          <w:szCs w:val="28"/>
        </w:rPr>
        <w:t>URL</w:t>
      </w:r>
      <w:r w:rsidR="00EA14D0" w:rsidRPr="00377B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cyberleninka</w:t>
      </w:r>
      <w:proofErr w:type="spellEnd"/>
      <w:r w:rsidRPr="00377BE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77BE1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EA14D0" w:rsidRPr="00377BE1" w:rsidRDefault="00EA14D0" w:rsidP="00377BE1">
      <w:pPr>
        <w:pStyle w:val="Compac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1C83" w:rsidRPr="00711C83" w:rsidRDefault="00711C83" w:rsidP="00EA14D0">
      <w:pPr>
        <w:spacing w:line="360" w:lineRule="auto"/>
        <w:ind w:firstLine="709"/>
        <w:jc w:val="both"/>
        <w:rPr>
          <w:sz w:val="28"/>
          <w:szCs w:val="28"/>
        </w:rPr>
      </w:pPr>
    </w:p>
    <w:p w:rsidR="001F6C4B" w:rsidRPr="00711C83" w:rsidRDefault="001F6C4B" w:rsidP="001F6C4B">
      <w:pPr>
        <w:rPr>
          <w:spacing w:val="-2"/>
          <w:sz w:val="28"/>
          <w:szCs w:val="28"/>
        </w:rPr>
      </w:pPr>
    </w:p>
    <w:p w:rsidR="001F6C4B" w:rsidRDefault="00DC59DD" w:rsidP="001F6C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F6C4B">
        <w:rPr>
          <w:b/>
          <w:caps/>
          <w:sz w:val="28"/>
          <w:szCs w:val="28"/>
        </w:rPr>
        <w:lastRenderedPageBreak/>
        <w:t>приложение А</w:t>
      </w:r>
    </w:p>
    <w:p w:rsidR="00422757" w:rsidRDefault="00C14EDF" w:rsidP="001F6C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Сведения о сборнике конференции</w:t>
      </w:r>
    </w:p>
    <w:p w:rsidR="00CD57E0" w:rsidRDefault="00CD57E0" w:rsidP="001F6C4B">
      <w:pPr>
        <w:spacing w:line="360" w:lineRule="auto"/>
        <w:jc w:val="center"/>
        <w:rPr>
          <w:sz w:val="28"/>
          <w:szCs w:val="28"/>
        </w:rPr>
      </w:pPr>
    </w:p>
    <w:p w:rsidR="00C14EDF" w:rsidRPr="00BE4534" w:rsidRDefault="00C14EDF" w:rsidP="001F6C4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5990" cy="72675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046" cy="727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EDF" w:rsidRPr="00BE4534" w:rsidSect="002D2C98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798" w:rsidRDefault="00B96798" w:rsidP="0098338E">
      <w:r>
        <w:separator/>
      </w:r>
    </w:p>
  </w:endnote>
  <w:endnote w:type="continuationSeparator" w:id="0">
    <w:p w:rsidR="00B96798" w:rsidRDefault="00B9679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C98" w:rsidRDefault="00160B5C">
    <w:pPr>
      <w:pStyle w:val="Footer"/>
      <w:jc w:val="center"/>
    </w:pPr>
    <w:r>
      <w:fldChar w:fldCharType="begin"/>
    </w:r>
    <w:r w:rsidR="002D2C98">
      <w:instrText>PAGE   \* MERGEFORMAT</w:instrText>
    </w:r>
    <w:r>
      <w:fldChar w:fldCharType="separate"/>
    </w:r>
    <w:r w:rsidR="00CA6C7F">
      <w:rPr>
        <w:noProof/>
      </w:rPr>
      <w:t>2</w:t>
    </w:r>
    <w:r>
      <w:fldChar w:fldCharType="end"/>
    </w:r>
  </w:p>
  <w:p w:rsidR="002D2C98" w:rsidRDefault="002D2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798" w:rsidRDefault="00B96798" w:rsidP="0098338E">
      <w:r>
        <w:separator/>
      </w:r>
    </w:p>
  </w:footnote>
  <w:footnote w:type="continuationSeparator" w:id="0">
    <w:p w:rsidR="00B96798" w:rsidRDefault="00B9679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0D" w:rsidRDefault="00433A0D" w:rsidP="00681267">
    <w:pPr>
      <w:pStyle w:val="Header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8954BD"/>
    <w:multiLevelType w:val="multilevel"/>
    <w:tmpl w:val="577814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F6445"/>
    <w:multiLevelType w:val="multilevel"/>
    <w:tmpl w:val="9588E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5" w15:restartNumberingAfterBreak="0">
    <w:nsid w:val="28E74ECE"/>
    <w:multiLevelType w:val="hybridMultilevel"/>
    <w:tmpl w:val="F160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42390"/>
    <w:multiLevelType w:val="hybridMultilevel"/>
    <w:tmpl w:val="4660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75E34"/>
    <w:multiLevelType w:val="multilevel"/>
    <w:tmpl w:val="7414A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B002D78"/>
    <w:multiLevelType w:val="multilevel"/>
    <w:tmpl w:val="775438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850CC8"/>
    <w:multiLevelType w:val="hybridMultilevel"/>
    <w:tmpl w:val="D242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91185"/>
    <w:multiLevelType w:val="hybridMultilevel"/>
    <w:tmpl w:val="3EE42A02"/>
    <w:lvl w:ilvl="0" w:tplc="BB7C0BF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8362ED"/>
    <w:multiLevelType w:val="hybridMultilevel"/>
    <w:tmpl w:val="B0FAD6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13190F"/>
    <w:multiLevelType w:val="hybridMultilevel"/>
    <w:tmpl w:val="5AFAA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83CB7"/>
    <w:multiLevelType w:val="hybridMultilevel"/>
    <w:tmpl w:val="E0CA5D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4BD65CD"/>
    <w:multiLevelType w:val="hybridMultilevel"/>
    <w:tmpl w:val="7ECE2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85BF5"/>
    <w:multiLevelType w:val="hybridMultilevel"/>
    <w:tmpl w:val="3ABEDD94"/>
    <w:lvl w:ilvl="0" w:tplc="413623E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D291BA4"/>
    <w:multiLevelType w:val="multilevel"/>
    <w:tmpl w:val="775438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6"/>
  </w:num>
  <w:num w:numId="5">
    <w:abstractNumId w:val="3"/>
  </w:num>
  <w:num w:numId="6">
    <w:abstractNumId w:val="2"/>
  </w:num>
  <w:num w:numId="7">
    <w:abstractNumId w:val="10"/>
  </w:num>
  <w:num w:numId="8">
    <w:abstractNumId w:val="1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5"/>
  </w:num>
  <w:num w:numId="13">
    <w:abstractNumId w:val="13"/>
  </w:num>
  <w:num w:numId="14">
    <w:abstractNumId w:val="6"/>
  </w:num>
  <w:num w:numId="15">
    <w:abstractNumId w:val="4"/>
  </w:num>
  <w:num w:numId="16">
    <w:abstractNumId w:val="14"/>
  </w:num>
  <w:num w:numId="17">
    <w:abstractNumId w:val="0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7"/>
  </w:num>
  <w:num w:numId="2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F0D"/>
    <w:rsid w:val="00005330"/>
    <w:rsid w:val="00005391"/>
    <w:rsid w:val="000055CC"/>
    <w:rsid w:val="0000610B"/>
    <w:rsid w:val="000062B7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9F"/>
    <w:rsid w:val="000328BD"/>
    <w:rsid w:val="00034999"/>
    <w:rsid w:val="00034A2A"/>
    <w:rsid w:val="00035B4C"/>
    <w:rsid w:val="00035FEC"/>
    <w:rsid w:val="0003672D"/>
    <w:rsid w:val="00037967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C9B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3AD3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E5CA2"/>
    <w:rsid w:val="000F13C1"/>
    <w:rsid w:val="000F289D"/>
    <w:rsid w:val="000F3810"/>
    <w:rsid w:val="000F40A8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0FB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65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5C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891"/>
    <w:rsid w:val="00174BE2"/>
    <w:rsid w:val="001750C7"/>
    <w:rsid w:val="00180E3E"/>
    <w:rsid w:val="00182BC8"/>
    <w:rsid w:val="001833E8"/>
    <w:rsid w:val="00183ACB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C91"/>
    <w:rsid w:val="00194727"/>
    <w:rsid w:val="00194D67"/>
    <w:rsid w:val="00195EF5"/>
    <w:rsid w:val="00195F78"/>
    <w:rsid w:val="001976DE"/>
    <w:rsid w:val="001A1285"/>
    <w:rsid w:val="001A3458"/>
    <w:rsid w:val="001A3D18"/>
    <w:rsid w:val="001A514B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C4B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0D28"/>
    <w:rsid w:val="00221FB6"/>
    <w:rsid w:val="002221CF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1A"/>
    <w:rsid w:val="00272534"/>
    <w:rsid w:val="00272865"/>
    <w:rsid w:val="002743B2"/>
    <w:rsid w:val="00274DEB"/>
    <w:rsid w:val="00276A89"/>
    <w:rsid w:val="0028278B"/>
    <w:rsid w:val="0028346F"/>
    <w:rsid w:val="002843D6"/>
    <w:rsid w:val="00284BC8"/>
    <w:rsid w:val="0029030C"/>
    <w:rsid w:val="00290BAC"/>
    <w:rsid w:val="0029106B"/>
    <w:rsid w:val="00294381"/>
    <w:rsid w:val="00294CCA"/>
    <w:rsid w:val="00294EFB"/>
    <w:rsid w:val="0029569F"/>
    <w:rsid w:val="0029597C"/>
    <w:rsid w:val="00296CAD"/>
    <w:rsid w:val="002A3813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C98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5E1E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BE1"/>
    <w:rsid w:val="00377DCC"/>
    <w:rsid w:val="0038038D"/>
    <w:rsid w:val="003808A3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087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3F79B9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757"/>
    <w:rsid w:val="00422FA9"/>
    <w:rsid w:val="00424651"/>
    <w:rsid w:val="004256B6"/>
    <w:rsid w:val="00426E99"/>
    <w:rsid w:val="004270A4"/>
    <w:rsid w:val="00427664"/>
    <w:rsid w:val="00427E5B"/>
    <w:rsid w:val="00427FEB"/>
    <w:rsid w:val="0043082A"/>
    <w:rsid w:val="00430CFF"/>
    <w:rsid w:val="004310B5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6E25"/>
    <w:rsid w:val="00447048"/>
    <w:rsid w:val="004479E2"/>
    <w:rsid w:val="00450E8A"/>
    <w:rsid w:val="00451716"/>
    <w:rsid w:val="00451AC7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82"/>
    <w:rsid w:val="00477401"/>
    <w:rsid w:val="00481638"/>
    <w:rsid w:val="00481992"/>
    <w:rsid w:val="00482124"/>
    <w:rsid w:val="004828B1"/>
    <w:rsid w:val="00482A0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67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E22"/>
    <w:rsid w:val="004B1EF9"/>
    <w:rsid w:val="004B3122"/>
    <w:rsid w:val="004B51A6"/>
    <w:rsid w:val="004B64A3"/>
    <w:rsid w:val="004C04CA"/>
    <w:rsid w:val="004C42CB"/>
    <w:rsid w:val="004C7215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CF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285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A47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77D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90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A0A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90F"/>
    <w:rsid w:val="00625995"/>
    <w:rsid w:val="00625D9E"/>
    <w:rsid w:val="006274B8"/>
    <w:rsid w:val="0062796C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1267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62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4FDA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4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C83"/>
    <w:rsid w:val="00712B39"/>
    <w:rsid w:val="00720137"/>
    <w:rsid w:val="00720941"/>
    <w:rsid w:val="007212A2"/>
    <w:rsid w:val="0072182B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849"/>
    <w:rsid w:val="00754D5D"/>
    <w:rsid w:val="00755CB9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211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7C5"/>
    <w:rsid w:val="0079139D"/>
    <w:rsid w:val="007917C1"/>
    <w:rsid w:val="00792783"/>
    <w:rsid w:val="007964AD"/>
    <w:rsid w:val="007A0A07"/>
    <w:rsid w:val="007A2050"/>
    <w:rsid w:val="007A3092"/>
    <w:rsid w:val="007A3BE0"/>
    <w:rsid w:val="007A57AC"/>
    <w:rsid w:val="007B3E5B"/>
    <w:rsid w:val="007B4772"/>
    <w:rsid w:val="007B54DF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310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F64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21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8B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16B"/>
    <w:rsid w:val="00836A20"/>
    <w:rsid w:val="00836BCE"/>
    <w:rsid w:val="00837D48"/>
    <w:rsid w:val="0084023D"/>
    <w:rsid w:val="008405C8"/>
    <w:rsid w:val="00841420"/>
    <w:rsid w:val="00842E1A"/>
    <w:rsid w:val="00843E39"/>
    <w:rsid w:val="00843FB7"/>
    <w:rsid w:val="0084572D"/>
    <w:rsid w:val="00845A3D"/>
    <w:rsid w:val="00846A22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3E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74DB"/>
    <w:rsid w:val="00901051"/>
    <w:rsid w:val="0090155E"/>
    <w:rsid w:val="0090179C"/>
    <w:rsid w:val="009024C1"/>
    <w:rsid w:val="00902D83"/>
    <w:rsid w:val="00903612"/>
    <w:rsid w:val="00903F9D"/>
    <w:rsid w:val="00903FCB"/>
    <w:rsid w:val="00905D49"/>
    <w:rsid w:val="00907198"/>
    <w:rsid w:val="0091169B"/>
    <w:rsid w:val="00911B69"/>
    <w:rsid w:val="00912B31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3BF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AE9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837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CA8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090"/>
    <w:rsid w:val="00A14A14"/>
    <w:rsid w:val="00A177F0"/>
    <w:rsid w:val="00A17D45"/>
    <w:rsid w:val="00A200E4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0320"/>
    <w:rsid w:val="00A71075"/>
    <w:rsid w:val="00A7156B"/>
    <w:rsid w:val="00A718C3"/>
    <w:rsid w:val="00A72204"/>
    <w:rsid w:val="00A748F4"/>
    <w:rsid w:val="00A75235"/>
    <w:rsid w:val="00A76C7A"/>
    <w:rsid w:val="00A81588"/>
    <w:rsid w:val="00A82E93"/>
    <w:rsid w:val="00A85277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DD6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15B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326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F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2391"/>
    <w:rsid w:val="00B74709"/>
    <w:rsid w:val="00B76F65"/>
    <w:rsid w:val="00B76FA6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6798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7DB"/>
    <w:rsid w:val="00BB52B5"/>
    <w:rsid w:val="00BB609B"/>
    <w:rsid w:val="00BB6622"/>
    <w:rsid w:val="00BC0A4D"/>
    <w:rsid w:val="00BC1AD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3DB9"/>
    <w:rsid w:val="00C14EDF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2B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871"/>
    <w:rsid w:val="00C774F8"/>
    <w:rsid w:val="00C77646"/>
    <w:rsid w:val="00C80107"/>
    <w:rsid w:val="00C82CA0"/>
    <w:rsid w:val="00C849AC"/>
    <w:rsid w:val="00C85DED"/>
    <w:rsid w:val="00C86254"/>
    <w:rsid w:val="00C86885"/>
    <w:rsid w:val="00C8745A"/>
    <w:rsid w:val="00C87907"/>
    <w:rsid w:val="00C90554"/>
    <w:rsid w:val="00C93752"/>
    <w:rsid w:val="00C93AE6"/>
    <w:rsid w:val="00C963A0"/>
    <w:rsid w:val="00C97357"/>
    <w:rsid w:val="00C9778B"/>
    <w:rsid w:val="00CA3E6E"/>
    <w:rsid w:val="00CA4C1A"/>
    <w:rsid w:val="00CA5167"/>
    <w:rsid w:val="00CA653E"/>
    <w:rsid w:val="00CA6C7F"/>
    <w:rsid w:val="00CA73C6"/>
    <w:rsid w:val="00CB05A6"/>
    <w:rsid w:val="00CB1C8E"/>
    <w:rsid w:val="00CB3145"/>
    <w:rsid w:val="00CB3A10"/>
    <w:rsid w:val="00CB4F11"/>
    <w:rsid w:val="00CB55F8"/>
    <w:rsid w:val="00CB62DB"/>
    <w:rsid w:val="00CB6443"/>
    <w:rsid w:val="00CB7364"/>
    <w:rsid w:val="00CC0F55"/>
    <w:rsid w:val="00CC3557"/>
    <w:rsid w:val="00CC4918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4A17"/>
    <w:rsid w:val="00CE4CE8"/>
    <w:rsid w:val="00CE5EEB"/>
    <w:rsid w:val="00CE6CE6"/>
    <w:rsid w:val="00CF0E3B"/>
    <w:rsid w:val="00CF1EAC"/>
    <w:rsid w:val="00CF3A14"/>
    <w:rsid w:val="00CF4275"/>
    <w:rsid w:val="00CF495D"/>
    <w:rsid w:val="00CF5F55"/>
    <w:rsid w:val="00CF6D67"/>
    <w:rsid w:val="00CF6E9E"/>
    <w:rsid w:val="00D047EF"/>
    <w:rsid w:val="00D0692A"/>
    <w:rsid w:val="00D107B7"/>
    <w:rsid w:val="00D142A6"/>
    <w:rsid w:val="00D146E3"/>
    <w:rsid w:val="00D16151"/>
    <w:rsid w:val="00D16C0D"/>
    <w:rsid w:val="00D17978"/>
    <w:rsid w:val="00D232E0"/>
    <w:rsid w:val="00D2340C"/>
    <w:rsid w:val="00D2491F"/>
    <w:rsid w:val="00D27CE8"/>
    <w:rsid w:val="00D30501"/>
    <w:rsid w:val="00D30739"/>
    <w:rsid w:val="00D30AF6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5F82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618"/>
    <w:rsid w:val="00DC2269"/>
    <w:rsid w:val="00DC4CD3"/>
    <w:rsid w:val="00DC59DD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318D"/>
    <w:rsid w:val="00DE714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0FE"/>
    <w:rsid w:val="00E00AE3"/>
    <w:rsid w:val="00E01B0F"/>
    <w:rsid w:val="00E04A50"/>
    <w:rsid w:val="00E05827"/>
    <w:rsid w:val="00E05960"/>
    <w:rsid w:val="00E05D42"/>
    <w:rsid w:val="00E06086"/>
    <w:rsid w:val="00E06C33"/>
    <w:rsid w:val="00E076A0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AD9"/>
    <w:rsid w:val="00E26A13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D0"/>
    <w:rsid w:val="00EA3E6F"/>
    <w:rsid w:val="00EA7998"/>
    <w:rsid w:val="00EB211E"/>
    <w:rsid w:val="00EB246D"/>
    <w:rsid w:val="00EB3086"/>
    <w:rsid w:val="00EB3A5F"/>
    <w:rsid w:val="00EB3CB3"/>
    <w:rsid w:val="00EB686A"/>
    <w:rsid w:val="00EB6CF1"/>
    <w:rsid w:val="00EB729A"/>
    <w:rsid w:val="00EC094E"/>
    <w:rsid w:val="00EC14FE"/>
    <w:rsid w:val="00EC2753"/>
    <w:rsid w:val="00EC3276"/>
    <w:rsid w:val="00EC3531"/>
    <w:rsid w:val="00EC3943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485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3C5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6D9"/>
    <w:rsid w:val="00F318EC"/>
    <w:rsid w:val="00F31AB2"/>
    <w:rsid w:val="00F32BE6"/>
    <w:rsid w:val="00F3577F"/>
    <w:rsid w:val="00F357D2"/>
    <w:rsid w:val="00F359F2"/>
    <w:rsid w:val="00F369E2"/>
    <w:rsid w:val="00F3721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C21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5F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2C7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C7F36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92B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446422"/>
  <w15:docId w15:val="{CD01CFB1-C850-443F-8172-ECED3DC1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semiHidden="1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/>
    <w:lsdException w:name="Balloon Text" w:locked="1" w:semiHidden="1" w:unhideWhenUsed="1"/>
    <w:lsdException w:name="Table Grid" w:semiHidden="1"/>
    <w:lsdException w:name="Table Theme" w:locked="1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mpact">
    <w:name w:val="Compact"/>
    <w:basedOn w:val="Normal"/>
    <w:qFormat/>
    <w:rsid w:val="007964AD"/>
    <w:pPr>
      <w:spacing w:before="36" w:after="36"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gi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7BEB2-E00A-4C5B-AC45-4AA61654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16</Pages>
  <Words>2159</Words>
  <Characters>12307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Blees Eduard</cp:lastModifiedBy>
  <cp:revision>84</cp:revision>
  <cp:lastPrinted>2015-07-17T09:06:00Z</cp:lastPrinted>
  <dcterms:created xsi:type="dcterms:W3CDTF">2018-04-25T14:05:00Z</dcterms:created>
  <dcterms:modified xsi:type="dcterms:W3CDTF">2018-05-24T20:14:00Z</dcterms:modified>
</cp:coreProperties>
</file>