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82B" w:rsidRP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Chapter One: Nature, Purpose and Classification of the Law</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1.1 Meaning of Law</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The term "law" has multiple meanings depending on context, but broadly, it refers to a system of rules and regulations established by a governing authority to regulate conduct, maintain order, and provide justice within a society. Law refers to the body of rules, statutes, regulations, and principles established by a government or other governing authority to govern behavior and resolve disputes within a jurisdiction. Legal systems vary across countries and may include statutes, common law, civil law, and other sources of law.</w:t>
      </w:r>
      <w:r>
        <w:rPr>
          <w:rFonts w:ascii="Arial" w:hAnsi="Arial" w:cs="Arial"/>
          <w:color w:val="222222"/>
          <w:shd w:val="clear" w:color="auto" w:fill="FFFFFF"/>
        </w:rPr>
        <w:t xml:space="preserve"> </w:t>
      </w:r>
      <w:r w:rsidRPr="00FF06FB">
        <w:rPr>
          <w:rFonts w:ascii="Arial" w:hAnsi="Arial" w:cs="Arial"/>
          <w:color w:val="222222"/>
          <w:shd w:val="clear" w:color="auto" w:fill="FFFFFF"/>
        </w:rPr>
        <w:t>Law also refers to statutes or legislative enactments passed by a legislative body, such as a parliament, congress, or local government. Legislation addresses specific issues or areas of law and is binding on individuals and organizations within the jurisdiction.</w:t>
      </w:r>
      <w:r>
        <w:rPr>
          <w:rFonts w:ascii="Arial" w:hAnsi="Arial" w:cs="Arial"/>
          <w:color w:val="222222"/>
          <w:shd w:val="clear" w:color="auto" w:fill="FFFFFF"/>
        </w:rPr>
        <w:t xml:space="preserve"> </w:t>
      </w:r>
      <w:r w:rsidRPr="00FF06FB">
        <w:rPr>
          <w:rFonts w:ascii="Arial" w:hAnsi="Arial" w:cs="Arial"/>
          <w:color w:val="222222"/>
          <w:shd w:val="clear" w:color="auto" w:fill="FFFFFF"/>
        </w:rPr>
        <w:t>Law includes judicial decisions, precedents, and legal principles established by courts through the interpretation and application of statutes, regulations, and legal principles. Case law, or common law, contributes to the development and evolution of legal principles and standards over time.</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1.2 Nature of Law</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The nature of law is multifaceted, encompassing its characteristics, functions, sources, and principles. Here are some ke</w:t>
      </w:r>
      <w:r>
        <w:rPr>
          <w:rFonts w:ascii="Arial" w:hAnsi="Arial" w:cs="Arial"/>
          <w:color w:val="222222"/>
          <w:shd w:val="clear" w:color="auto" w:fill="FFFFFF"/>
        </w:rPr>
        <w:t>y aspects of the nature of law:</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Rule-Based System: Law is a rule-based system that governs behavior and regulates conduct within a society. It sets out rights, duties, obligations, and prohibitions that individuals an</w:t>
      </w:r>
      <w:r>
        <w:rPr>
          <w:rFonts w:ascii="Arial" w:hAnsi="Arial" w:cs="Arial"/>
          <w:color w:val="222222"/>
          <w:shd w:val="clear" w:color="auto" w:fill="FFFFFF"/>
        </w:rPr>
        <w:t>d organizations must adhere to.</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Binding and Enforceable: Law is binding and enforceable, meaning that violations of legal rules can lead to legal consequences, such as fines, penalties, or imprisonment. The enforcement of law is carried out by government authorities, including law enforcem</w:t>
      </w:r>
      <w:r>
        <w:rPr>
          <w:rFonts w:ascii="Arial" w:hAnsi="Arial" w:cs="Arial"/>
          <w:color w:val="222222"/>
          <w:shd w:val="clear" w:color="auto" w:fill="FFFFFF"/>
        </w:rPr>
        <w:t>ent agencies and the judiciary.</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 xml:space="preserve">Dynamic and Evolving: Law is dynamic and evolves over time in response to changing societal values, norms, and needs. Legal systems adapt to new circumstances through legislation, </w:t>
      </w:r>
      <w:proofErr w:type="gramStart"/>
      <w:r w:rsidRPr="00FF06FB">
        <w:rPr>
          <w:rFonts w:ascii="Arial" w:hAnsi="Arial" w:cs="Arial"/>
          <w:color w:val="222222"/>
          <w:shd w:val="clear" w:color="auto" w:fill="FFFFFF"/>
        </w:rPr>
        <w:t>judicia</w:t>
      </w:r>
      <w:r>
        <w:rPr>
          <w:rFonts w:ascii="Arial" w:hAnsi="Arial" w:cs="Arial"/>
          <w:color w:val="222222"/>
          <w:shd w:val="clear" w:color="auto" w:fill="FFFFFF"/>
        </w:rPr>
        <w:t>l</w:t>
      </w:r>
      <w:proofErr w:type="gramEnd"/>
      <w:r>
        <w:rPr>
          <w:rFonts w:ascii="Arial" w:hAnsi="Arial" w:cs="Arial"/>
          <w:color w:val="222222"/>
          <w:shd w:val="clear" w:color="auto" w:fill="FFFFFF"/>
        </w:rPr>
        <w:t xml:space="preserve"> decisions, and legal reforms.</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Complex and Diverse: Law is complex and diverse, encompassing various branches and fields, such as criminal law, civil law, constitutional law, administrative law, and international law. Each field of law addresses specific aspects of human be</w:t>
      </w:r>
      <w:r>
        <w:rPr>
          <w:rFonts w:ascii="Arial" w:hAnsi="Arial" w:cs="Arial"/>
          <w:color w:val="222222"/>
          <w:shd w:val="clear" w:color="auto" w:fill="FFFFFF"/>
        </w:rPr>
        <w:t>havior and social interactions.</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Normative and Prescriptive: Law is normative and prescriptive, prescribing how individuals and organizations should behave and imposing sanctions for non-compliance. It reflects societal norms, value</w:t>
      </w:r>
      <w:r>
        <w:rPr>
          <w:rFonts w:ascii="Arial" w:hAnsi="Arial" w:cs="Arial"/>
          <w:color w:val="222222"/>
          <w:shd w:val="clear" w:color="auto" w:fill="FFFFFF"/>
        </w:rPr>
        <w:t>s, and principles of justice.</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Protective and Regulatory: Law serves a protective and regulatory function by safeguarding individual rights, ensuring public order, and resolving disputes. It establishes a framework for governance, accountability, and the a</w:t>
      </w:r>
      <w:r>
        <w:rPr>
          <w:rFonts w:ascii="Arial" w:hAnsi="Arial" w:cs="Arial"/>
          <w:color w:val="222222"/>
          <w:shd w:val="clear" w:color="auto" w:fill="FFFFFF"/>
        </w:rPr>
        <w:t>dministration of justice.</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Sources of Law: Law derives from various sources, including statutes, case law, constitutional principles, international treaties, customary practices, and legal scholarship. These sources contribute to the development and interpretation of legal rules and principles.</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lastRenderedPageBreak/>
        <w:t>Interdisciplinary Nature: Law intersects with other disciplines, such as philosophy, ethics, sociology, economics, and political science. It reflects and influences social, political, and economic dynamics within so</w:t>
      </w:r>
      <w:r>
        <w:rPr>
          <w:rFonts w:ascii="Arial" w:hAnsi="Arial" w:cs="Arial"/>
          <w:color w:val="222222"/>
          <w:shd w:val="clear" w:color="auto" w:fill="FFFFFF"/>
        </w:rPr>
        <w:t>cieties.</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Justice and Fairness: Law is concerned with principles of justice, fairness, and equality. It seeks to balance individual rights with the common good and ensure that legal decisions are impart</w:t>
      </w:r>
      <w:r>
        <w:rPr>
          <w:rFonts w:ascii="Arial" w:hAnsi="Arial" w:cs="Arial"/>
          <w:color w:val="222222"/>
          <w:shd w:val="clear" w:color="auto" w:fill="FFFFFF"/>
        </w:rPr>
        <w:t>ial, equitable, and consistent.</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Legal System: Law operates within a legal system, which comprises institutions, processes, and actors responsible for creating, interpreting, and enforcing legal rules. Legal systems vary across countries and may include different branches of government, courts, and legal prof</w:t>
      </w:r>
      <w:r>
        <w:rPr>
          <w:rFonts w:ascii="Arial" w:hAnsi="Arial" w:cs="Arial"/>
          <w:color w:val="222222"/>
          <w:shd w:val="clear" w:color="auto" w:fill="FFFFFF"/>
        </w:rPr>
        <w:t>essionals.</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In summary, the nature of law is characterized by its rule-based, binding, and enforceable nature, its dynamic and evolving character, its complexity and diversity, its normative and prescriptive function, and its role in protecting rights, regulating conduct, and promoting justice within societies.</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1.3 Purpose of Law</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 xml:space="preserve">The purpose of law </w:t>
      </w:r>
      <w:r w:rsidR="00042888">
        <w:rPr>
          <w:rFonts w:ascii="Arial" w:hAnsi="Arial" w:cs="Arial"/>
          <w:color w:val="222222"/>
          <w:shd w:val="clear" w:color="auto" w:fill="FFFFFF"/>
        </w:rPr>
        <w:t>covers numerous aspects of life in society with the aim of promoting</w:t>
      </w:r>
      <w:r w:rsidRPr="00FF06FB">
        <w:rPr>
          <w:rFonts w:ascii="Arial" w:hAnsi="Arial" w:cs="Arial"/>
          <w:color w:val="222222"/>
          <w:shd w:val="clear" w:color="auto" w:fill="FFFFFF"/>
        </w:rPr>
        <w:t xml:space="preserve"> order, justice, and the common good. Her</w:t>
      </w:r>
      <w:r>
        <w:rPr>
          <w:rFonts w:ascii="Arial" w:hAnsi="Arial" w:cs="Arial"/>
          <w:color w:val="222222"/>
          <w:shd w:val="clear" w:color="auto" w:fill="FFFFFF"/>
        </w:rPr>
        <w:t>e are some key purposes of law:</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a) Maintaining Order and Stability:</w:t>
      </w:r>
      <w:r w:rsidRPr="00FF06FB">
        <w:rPr>
          <w:rFonts w:ascii="Arial" w:hAnsi="Arial" w:cs="Arial"/>
          <w:color w:val="222222"/>
          <w:shd w:val="clear" w:color="auto" w:fill="FFFFFF"/>
        </w:rPr>
        <w:t xml:space="preserve"> One of the primary purposes of law is to maintain order and stability within society. Legal rules and regulations establish norms of behavior, resolve disputes, and deter individuals from engaging in harmful or disruptive c</w:t>
      </w:r>
      <w:r>
        <w:rPr>
          <w:rFonts w:ascii="Arial" w:hAnsi="Arial" w:cs="Arial"/>
          <w:color w:val="222222"/>
          <w:shd w:val="clear" w:color="auto" w:fill="FFFFFF"/>
        </w:rPr>
        <w:t>onduct.</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 xml:space="preserve">b) Protecting Individual Rights and Liberties: </w:t>
      </w:r>
      <w:r w:rsidRPr="00FF06FB">
        <w:rPr>
          <w:rFonts w:ascii="Arial" w:hAnsi="Arial" w:cs="Arial"/>
          <w:color w:val="222222"/>
          <w:shd w:val="clear" w:color="auto" w:fill="FFFFFF"/>
        </w:rPr>
        <w:t>Law protects individual rights and liberties by setting out legal rights and freedoms, such as freedom of speech, freedom of religion, and the right to due process. Legal mechanisms, such as constitutional protections and human rights laws, safeguard individuals against arbitrary actions by</w:t>
      </w:r>
      <w:r>
        <w:rPr>
          <w:rFonts w:ascii="Arial" w:hAnsi="Arial" w:cs="Arial"/>
          <w:color w:val="222222"/>
          <w:shd w:val="clear" w:color="auto" w:fill="FFFFFF"/>
        </w:rPr>
        <w:t xml:space="preserve"> governments or other entities.</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c) Promoting Justice and Equity:</w:t>
      </w:r>
      <w:r w:rsidRPr="00FF06FB">
        <w:rPr>
          <w:rFonts w:ascii="Arial" w:hAnsi="Arial" w:cs="Arial"/>
          <w:color w:val="222222"/>
          <w:shd w:val="clear" w:color="auto" w:fill="FFFFFF"/>
        </w:rPr>
        <w:t xml:space="preserve"> Law plays a critical role in promoting justice and equity by establishing principles of fairness, equality, and accountability. Legal systems provide mechanisms for resolving disputes, adjudicating conflicts, and upholding the rule of law to ensure that all individuals are </w:t>
      </w:r>
      <w:r>
        <w:rPr>
          <w:rFonts w:ascii="Arial" w:hAnsi="Arial" w:cs="Arial"/>
          <w:color w:val="222222"/>
          <w:shd w:val="clear" w:color="auto" w:fill="FFFFFF"/>
        </w:rPr>
        <w:t>treated fairly and impartially.</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 xml:space="preserve">d) Preventing and Punishing Wrongdoing: </w:t>
      </w:r>
      <w:r w:rsidRPr="00FF06FB">
        <w:rPr>
          <w:rFonts w:ascii="Arial" w:hAnsi="Arial" w:cs="Arial"/>
          <w:color w:val="222222"/>
          <w:shd w:val="clear" w:color="auto" w:fill="FFFFFF"/>
        </w:rPr>
        <w:t>Law serves to prevent and punish wrongdoing by imposing sanctions and penalties for violations of legal rules. Criminal laws deter criminal behavior by establishing offenses and prescribing punishments, while civil laws provide remedies for individuals harmed by wrongful c</w:t>
      </w:r>
      <w:r>
        <w:rPr>
          <w:rFonts w:ascii="Arial" w:hAnsi="Arial" w:cs="Arial"/>
          <w:color w:val="222222"/>
          <w:shd w:val="clear" w:color="auto" w:fill="FFFFFF"/>
        </w:rPr>
        <w:t>onduct.</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e) Regulating Conduct and Behavior:</w:t>
      </w:r>
      <w:r w:rsidRPr="00FF06FB">
        <w:rPr>
          <w:rFonts w:ascii="Arial" w:hAnsi="Arial" w:cs="Arial"/>
          <w:color w:val="222222"/>
          <w:shd w:val="clear" w:color="auto" w:fill="FFFFFF"/>
        </w:rPr>
        <w:t xml:space="preserve"> Law regulates conduct and behavior by setting out rules and standards governing various aspects of human activity, such as commerce, employment, property, and family relations. Regulatory laws ensure compliance with health, safety, environmental, and consumer protection standar</w:t>
      </w:r>
      <w:r>
        <w:rPr>
          <w:rFonts w:ascii="Arial" w:hAnsi="Arial" w:cs="Arial"/>
          <w:color w:val="222222"/>
          <w:shd w:val="clear" w:color="auto" w:fill="FFFFFF"/>
        </w:rPr>
        <w:t>ds to safeguard public welfare.</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f) Facilitating Social Change and Progress:</w:t>
      </w:r>
      <w:r w:rsidRPr="00FF06FB">
        <w:rPr>
          <w:rFonts w:ascii="Arial" w:hAnsi="Arial" w:cs="Arial"/>
          <w:color w:val="222222"/>
          <w:shd w:val="clear" w:color="auto" w:fill="FFFFFF"/>
        </w:rPr>
        <w:t xml:space="preserve"> Law facilitates social change and progress by providing mechanisms for legislative reforms, judicial decisions, and legal advocacy. Legal frameworks evolve to reflect changing societal values, needs, and aspirations, addressing emerging issues and advancing social justice goals.</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lastRenderedPageBreak/>
        <w:t>g) Balancing Competing Interests:</w:t>
      </w:r>
      <w:r w:rsidRPr="00FF06FB">
        <w:rPr>
          <w:rFonts w:ascii="Arial" w:hAnsi="Arial" w:cs="Arial"/>
          <w:color w:val="222222"/>
          <w:shd w:val="clear" w:color="auto" w:fill="FFFFFF"/>
        </w:rPr>
        <w:t xml:space="preserve"> Law balances competing interests and values within society, such as individual rights versus public interests, or economic freedom versus social welfare. Legal principles, doctrines, and decision-making processes help reconcile conflicting interests and promote a harmonious coexistence of diverse viewpoints and persp</w:t>
      </w:r>
      <w:r>
        <w:rPr>
          <w:rFonts w:ascii="Arial" w:hAnsi="Arial" w:cs="Arial"/>
          <w:color w:val="222222"/>
          <w:shd w:val="clear" w:color="auto" w:fill="FFFFFF"/>
        </w:rPr>
        <w:t>ectives.</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h) Ensuring Predictability and Certainty:</w:t>
      </w:r>
      <w:r w:rsidRPr="00FF06FB">
        <w:rPr>
          <w:rFonts w:ascii="Arial" w:hAnsi="Arial" w:cs="Arial"/>
          <w:color w:val="222222"/>
          <w:shd w:val="clear" w:color="auto" w:fill="FFFFFF"/>
        </w:rPr>
        <w:t xml:space="preserve"> Law provides predictability and certainty by establishing clear rules, procedures, and standards that guide conduct and decision-making. Legal certainty fosters confidence, stability, and trust within society, encouraging compliance with legal obligations and f</w:t>
      </w:r>
      <w:r>
        <w:rPr>
          <w:rFonts w:ascii="Arial" w:hAnsi="Arial" w:cs="Arial"/>
          <w:color w:val="222222"/>
          <w:shd w:val="clear" w:color="auto" w:fill="FFFFFF"/>
        </w:rPr>
        <w:t>acilitating orderly governance.</w:t>
      </w:r>
    </w:p>
    <w:p w:rsidR="00FF06FB" w:rsidRPr="00FF06FB" w:rsidRDefault="00FF06FB" w:rsidP="00FF06FB">
      <w:pPr>
        <w:rPr>
          <w:rFonts w:ascii="Arial" w:hAnsi="Arial" w:cs="Arial"/>
          <w:color w:val="222222"/>
          <w:shd w:val="clear" w:color="auto" w:fill="FFFFFF"/>
        </w:rPr>
      </w:pPr>
      <w:proofErr w:type="spellStart"/>
      <w:r w:rsidRPr="00042888">
        <w:rPr>
          <w:rFonts w:ascii="Arial" w:hAnsi="Arial" w:cs="Arial"/>
          <w:b/>
          <w:color w:val="222222"/>
          <w:shd w:val="clear" w:color="auto" w:fill="FFFFFF"/>
        </w:rPr>
        <w:t>i</w:t>
      </w:r>
      <w:proofErr w:type="spellEnd"/>
      <w:r w:rsidRPr="00042888">
        <w:rPr>
          <w:rFonts w:ascii="Arial" w:hAnsi="Arial" w:cs="Arial"/>
          <w:b/>
          <w:color w:val="222222"/>
          <w:shd w:val="clear" w:color="auto" w:fill="FFFFFF"/>
        </w:rPr>
        <w:t xml:space="preserve">) Protecting Public Health and Safety: </w:t>
      </w:r>
      <w:r w:rsidRPr="00FF06FB">
        <w:rPr>
          <w:rFonts w:ascii="Arial" w:hAnsi="Arial" w:cs="Arial"/>
          <w:color w:val="222222"/>
          <w:shd w:val="clear" w:color="auto" w:fill="FFFFFF"/>
        </w:rPr>
        <w:t xml:space="preserve">Law protects public health and safety by regulating activities that pose risks to individuals or communities, such as healthcare practices, food safety standards, environmental regulations, and transportation safety laws. Legal mechanisms promote the well-being and security </w:t>
      </w:r>
      <w:r>
        <w:rPr>
          <w:rFonts w:ascii="Arial" w:hAnsi="Arial" w:cs="Arial"/>
          <w:color w:val="222222"/>
          <w:shd w:val="clear" w:color="auto" w:fill="FFFFFF"/>
        </w:rPr>
        <w:t>of individuals and populations.</w:t>
      </w:r>
    </w:p>
    <w:p w:rsidR="00FF06FB" w:rsidRPr="00FF06FB" w:rsidRDefault="00FF06FB" w:rsidP="00FF06FB">
      <w:pPr>
        <w:rPr>
          <w:rFonts w:ascii="Arial" w:hAnsi="Arial" w:cs="Arial"/>
          <w:color w:val="222222"/>
          <w:shd w:val="clear" w:color="auto" w:fill="FFFFFF"/>
        </w:rPr>
      </w:pPr>
      <w:r w:rsidRPr="00042888">
        <w:rPr>
          <w:rFonts w:ascii="Arial" w:hAnsi="Arial" w:cs="Arial"/>
          <w:b/>
          <w:color w:val="222222"/>
          <w:shd w:val="clear" w:color="auto" w:fill="FFFFFF"/>
        </w:rPr>
        <w:t>j) Fostering International Cooperation and Relations:</w:t>
      </w:r>
      <w:r w:rsidRPr="00FF06FB">
        <w:rPr>
          <w:rFonts w:ascii="Arial" w:hAnsi="Arial" w:cs="Arial"/>
          <w:color w:val="222222"/>
          <w:shd w:val="clear" w:color="auto" w:fill="FFFFFF"/>
        </w:rPr>
        <w:t xml:space="preserve"> Law fosters international cooperation and relations by establishing treaties, agreements, and conventions that govern interactions between states, international organizations, and individuals across borders. International law promotes peace, security, and cooperation among nations, addressing global challenges and promoting respect for huma</w:t>
      </w:r>
      <w:r>
        <w:rPr>
          <w:rFonts w:ascii="Arial" w:hAnsi="Arial" w:cs="Arial"/>
          <w:color w:val="222222"/>
          <w:shd w:val="clear" w:color="auto" w:fill="FFFFFF"/>
        </w:rPr>
        <w:t>n rights and international law.</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In summary, the purpose of law is to establish order, promote justice, protect rights, regulate conduct, facilitate social progress, and foster cooperation within society and across nations. Law serves as a fundamental pillar of governance, providing the framework for a just, equitable, and orderly society.</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1.4 Classification of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Law can be classified into various categories based on different criteria, such as its source, subject matter, jurisdiction, and function. Here are some</w:t>
      </w:r>
      <w:r w:rsidR="00C62829">
        <w:rPr>
          <w:rFonts w:ascii="Arial" w:hAnsi="Arial" w:cs="Arial"/>
          <w:color w:val="222222"/>
          <w:shd w:val="clear" w:color="auto" w:fill="FFFFFF"/>
        </w:rPr>
        <w:t xml:space="preserve"> common classifications of law:</w:t>
      </w:r>
    </w:p>
    <w:p w:rsidR="00D64A17" w:rsidRPr="00C62829" w:rsidRDefault="00D64A17" w:rsidP="00D64A17">
      <w:pPr>
        <w:rPr>
          <w:rFonts w:ascii="Arial" w:hAnsi="Arial" w:cs="Arial"/>
          <w:b/>
          <w:color w:val="222222"/>
          <w:shd w:val="clear" w:color="auto" w:fill="FFFFFF"/>
        </w:rPr>
      </w:pPr>
      <w:r w:rsidRPr="00C62829">
        <w:rPr>
          <w:rFonts w:ascii="Arial" w:hAnsi="Arial" w:cs="Arial"/>
          <w:b/>
          <w:color w:val="222222"/>
          <w:shd w:val="clear" w:color="auto" w:fill="FFFFFF"/>
        </w:rPr>
        <w:t>Subs</w:t>
      </w:r>
      <w:r w:rsidR="00C62829" w:rsidRPr="00C62829">
        <w:rPr>
          <w:rFonts w:ascii="Arial" w:hAnsi="Arial" w:cs="Arial"/>
          <w:b/>
          <w:color w:val="222222"/>
          <w:shd w:val="clear" w:color="auto" w:fill="FFFFFF"/>
        </w:rPr>
        <w:t>tantive Law vs. Procedural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Substantive law refers to the body of legal rules that define rights, duties, and obligations of individuals and regulate conduct in society. It establishes legal rights and liabilities in areas such as contracts, property, torts, criminal law, and constitutional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Procedural law governs the process of enforcing substantive legal rights and resolving disputes through legal proceedings. It includes rules of civil procedure, criminal procedure, evidence, and administrative law.</w:t>
      </w:r>
    </w:p>
    <w:p w:rsidR="00D64A17" w:rsidRPr="00C62829" w:rsidRDefault="00C62829" w:rsidP="00D64A17">
      <w:pPr>
        <w:rPr>
          <w:rFonts w:ascii="Arial" w:hAnsi="Arial" w:cs="Arial"/>
          <w:b/>
          <w:color w:val="222222"/>
          <w:shd w:val="clear" w:color="auto" w:fill="FFFFFF"/>
        </w:rPr>
      </w:pPr>
      <w:r w:rsidRPr="00C62829">
        <w:rPr>
          <w:rFonts w:ascii="Arial" w:hAnsi="Arial" w:cs="Arial"/>
          <w:b/>
          <w:color w:val="222222"/>
          <w:shd w:val="clear" w:color="auto" w:fill="FFFFFF"/>
        </w:rPr>
        <w:t>Public Law vs. Private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Public law deals with the relationship between individuals and the government or state. It includes constitutional law, administrative law, criminal law, and international law, which regulate the conduct of government officials and interactions between individuals and the state.</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Private law (also known as civil law) governs relationships between individuals or private entities. It includes areas such as contract law, tort law, property law, family law, and commercial law, which regulate private transactions, property rights, and personal relationships.</w:t>
      </w:r>
    </w:p>
    <w:p w:rsidR="00D64A17" w:rsidRPr="00C62829" w:rsidRDefault="00C62829" w:rsidP="00D64A17">
      <w:pPr>
        <w:rPr>
          <w:rFonts w:ascii="Arial" w:hAnsi="Arial" w:cs="Arial"/>
          <w:b/>
          <w:color w:val="222222"/>
          <w:shd w:val="clear" w:color="auto" w:fill="FFFFFF"/>
        </w:rPr>
      </w:pPr>
      <w:r w:rsidRPr="00C62829">
        <w:rPr>
          <w:rFonts w:ascii="Arial" w:hAnsi="Arial" w:cs="Arial"/>
          <w:b/>
          <w:color w:val="222222"/>
          <w:shd w:val="clear" w:color="auto" w:fill="FFFFFF"/>
        </w:rPr>
        <w:t>Civil Law vs. Criminal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lastRenderedPageBreak/>
        <w:t>Civil law governs disputes between individuals or entities and seeks to compensate injured parties for harm suffered. It includes cases involving breaches of contracts, negligence, property disputes, family matters, and personal injuries.</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Criminal law deals with offenses against the state or society and imposes sanctions, such as fines, imprisonment, or community service, on individuals who violate criminal statutes. It includes offenses such as murder, theft, assault, and fraud.</w:t>
      </w:r>
    </w:p>
    <w:p w:rsidR="00D64A17" w:rsidRPr="00C62829" w:rsidRDefault="00C62829" w:rsidP="00D64A17">
      <w:pPr>
        <w:rPr>
          <w:rFonts w:ascii="Arial" w:hAnsi="Arial" w:cs="Arial"/>
          <w:b/>
          <w:color w:val="222222"/>
          <w:shd w:val="clear" w:color="auto" w:fill="FFFFFF"/>
        </w:rPr>
      </w:pPr>
      <w:r w:rsidRPr="00C62829">
        <w:rPr>
          <w:rFonts w:ascii="Arial" w:hAnsi="Arial" w:cs="Arial"/>
          <w:b/>
          <w:color w:val="222222"/>
          <w:shd w:val="clear" w:color="auto" w:fill="FFFFFF"/>
        </w:rPr>
        <w:t>Common Law vs. Civil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Common law systems derive legal principles and rules from judicial decisions, precedent, and custom. Judges interpret and apply legal principles based on past decisions and established legal doctrines. Common law systems are found in countries such as the United States, the United Kingdom, and Australia.</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Civil law systems rely on codified statutes, legislative enactments, and comprehensive legal codes as primary sources of law. Legal principles are derived from written laws and statutes, and judges apply the law rather than create it through judicial precedent. Civil law systems are found in countries such as France, Germany, and Japan.</w:t>
      </w:r>
    </w:p>
    <w:p w:rsidR="00D64A17" w:rsidRPr="00C62829" w:rsidRDefault="00D64A17" w:rsidP="00D64A17">
      <w:pPr>
        <w:rPr>
          <w:rFonts w:ascii="Arial" w:hAnsi="Arial" w:cs="Arial"/>
          <w:b/>
          <w:color w:val="222222"/>
          <w:shd w:val="clear" w:color="auto" w:fill="FFFFFF"/>
        </w:rPr>
      </w:pPr>
      <w:r w:rsidRPr="00C62829">
        <w:rPr>
          <w:rFonts w:ascii="Arial" w:hAnsi="Arial" w:cs="Arial"/>
          <w:b/>
          <w:color w:val="222222"/>
          <w:shd w:val="clear" w:color="auto" w:fill="FFFFFF"/>
        </w:rPr>
        <w:t>Int</w:t>
      </w:r>
      <w:r w:rsidR="00C62829" w:rsidRPr="00C62829">
        <w:rPr>
          <w:rFonts w:ascii="Arial" w:hAnsi="Arial" w:cs="Arial"/>
          <w:b/>
          <w:color w:val="222222"/>
          <w:shd w:val="clear" w:color="auto" w:fill="FFFFFF"/>
        </w:rPr>
        <w:t>ernational Law vs. Domestic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International law governs relations between states, international organizations, and individuals across national borders. It includes treaties, conventions, customary practices, and principles of international relations that regulate issues such as human rights, trade, diplomacy, and armed conflict.</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Domestic law (also known as national or municipal law) governs within the boundaries of a particular nation-state or jurisdiction. It includes laws enacted by legislative bodies, regulations issued by administrative agencies, and judicial decisions made within the legal system of a specific country.</w:t>
      </w:r>
    </w:p>
    <w:p w:rsidR="00D64A17" w:rsidRPr="00C62829" w:rsidRDefault="00C62829" w:rsidP="00D64A17">
      <w:pPr>
        <w:rPr>
          <w:rFonts w:ascii="Arial" w:hAnsi="Arial" w:cs="Arial"/>
          <w:b/>
          <w:color w:val="222222"/>
          <w:shd w:val="clear" w:color="auto" w:fill="FFFFFF"/>
        </w:rPr>
      </w:pPr>
      <w:r w:rsidRPr="00C62829">
        <w:rPr>
          <w:rFonts w:ascii="Arial" w:hAnsi="Arial" w:cs="Arial"/>
          <w:b/>
          <w:color w:val="222222"/>
          <w:shd w:val="clear" w:color="auto" w:fill="FFFFFF"/>
        </w:rPr>
        <w:t>Statutory Law vs. Case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Statutory law consists of written laws enacted by legislative bodies, such as statutes, ordinances, regulations, and administrative rules. Statutory law is codified and published in legal codes and statutes books.</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Case law (also known as common law or judicial precedent) consists of legal principles and rules established by judicial decisions in past cases. Courts interpret and apply statutes, regulations, and constitutional provisions to resolve disputes and create legal precedents that guide future decisions.</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These classifications provide a framework for understanding the different branches, principles, and sources of law that govern societies and regulate human behavior. They reflect the diverse and multifaceted nature of legal systems across different countries and jurisdictions.</w:t>
      </w:r>
    </w:p>
    <w:p w:rsidR="0003633D" w:rsidRPr="0003633D" w:rsidRDefault="00340AE4" w:rsidP="0003633D">
      <w:pPr>
        <w:rPr>
          <w:rFonts w:ascii="Arial" w:hAnsi="Arial" w:cs="Arial"/>
          <w:b/>
          <w:color w:val="222222"/>
          <w:shd w:val="clear" w:color="auto" w:fill="FFFFFF"/>
        </w:rPr>
      </w:pPr>
      <w:r w:rsidRPr="00340AE4">
        <w:rPr>
          <w:rFonts w:ascii="Arial" w:hAnsi="Arial" w:cs="Arial"/>
          <w:b/>
          <w:color w:val="222222"/>
          <w:shd w:val="clear" w:color="auto" w:fill="FFFFFF"/>
        </w:rPr>
        <w:t>1.5 Law and Morality</w:t>
      </w:r>
    </w:p>
    <w:p w:rsidR="000A38D6" w:rsidRDefault="0003633D" w:rsidP="0003633D">
      <w:pPr>
        <w:rPr>
          <w:rFonts w:ascii="Arial" w:hAnsi="Arial" w:cs="Arial"/>
          <w:color w:val="222222"/>
          <w:shd w:val="clear" w:color="auto" w:fill="FFFFFF"/>
        </w:rPr>
      </w:pPr>
      <w:r w:rsidRPr="0003633D">
        <w:rPr>
          <w:rFonts w:ascii="Arial" w:hAnsi="Arial" w:cs="Arial"/>
          <w:color w:val="222222"/>
          <w:shd w:val="clear" w:color="auto" w:fill="FFFFFF"/>
        </w:rPr>
        <w:t xml:space="preserve">The relationship between law and morality is complex and has been the subject of philosophical, legal, and ethical debates for centuries. While law and morality share some </w:t>
      </w:r>
      <w:r w:rsidRPr="0003633D">
        <w:rPr>
          <w:rFonts w:ascii="Arial" w:hAnsi="Arial" w:cs="Arial"/>
          <w:color w:val="222222"/>
          <w:shd w:val="clear" w:color="auto" w:fill="FFFFFF"/>
        </w:rPr>
        <w:lastRenderedPageBreak/>
        <w:t xml:space="preserve">commonalities, they are distinct concepts that serve different purposes and operate under different principles. </w:t>
      </w:r>
    </w:p>
    <w:p w:rsidR="0003633D" w:rsidRPr="000A38D6" w:rsidRDefault="0003633D" w:rsidP="000A38D6">
      <w:pPr>
        <w:jc w:val="center"/>
        <w:rPr>
          <w:rFonts w:ascii="Arial" w:hAnsi="Arial" w:cs="Arial"/>
          <w:b/>
          <w:color w:val="222222"/>
          <w:shd w:val="clear" w:color="auto" w:fill="FFFFFF"/>
        </w:rPr>
      </w:pPr>
      <w:r w:rsidRPr="000A38D6">
        <w:rPr>
          <w:rFonts w:ascii="Arial" w:hAnsi="Arial" w:cs="Arial"/>
          <w:b/>
          <w:color w:val="222222"/>
          <w:shd w:val="clear" w:color="auto" w:fill="FFFFFF"/>
        </w:rPr>
        <w:t>Analysis of key differences</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Definitions</w:t>
      </w:r>
    </w:p>
    <w:p w:rsidR="0003633D" w:rsidRPr="0003633D" w:rsidRDefault="0003633D" w:rsidP="0003633D">
      <w:pPr>
        <w:pStyle w:val="ListParagraph"/>
        <w:numPr>
          <w:ilvl w:val="0"/>
          <w:numId w:val="1"/>
        </w:numPr>
        <w:rPr>
          <w:rFonts w:ascii="Arial" w:hAnsi="Arial" w:cs="Arial"/>
          <w:color w:val="222222"/>
          <w:shd w:val="clear" w:color="auto" w:fill="FFFFFF"/>
        </w:rPr>
      </w:pPr>
      <w:r w:rsidRPr="0003633D">
        <w:rPr>
          <w:rFonts w:ascii="Arial" w:hAnsi="Arial" w:cs="Arial"/>
          <w:color w:val="222222"/>
          <w:shd w:val="clear" w:color="auto" w:fill="FFFFFF"/>
        </w:rPr>
        <w:t>Law: Law refers to a system of rules and regulations established by a governing authority to regulate conduct, maintain order, and provide justice within a society. Laws are enforced through legal mechanisms, such as courts, police, and government agencies.</w:t>
      </w:r>
    </w:p>
    <w:p w:rsidR="0003633D" w:rsidRPr="0003633D" w:rsidRDefault="0003633D" w:rsidP="0003633D">
      <w:pPr>
        <w:pStyle w:val="ListParagraph"/>
        <w:numPr>
          <w:ilvl w:val="0"/>
          <w:numId w:val="1"/>
        </w:numPr>
        <w:rPr>
          <w:rFonts w:ascii="Arial" w:hAnsi="Arial" w:cs="Arial"/>
          <w:color w:val="222222"/>
          <w:shd w:val="clear" w:color="auto" w:fill="FFFFFF"/>
        </w:rPr>
      </w:pPr>
      <w:r w:rsidRPr="0003633D">
        <w:rPr>
          <w:rFonts w:ascii="Arial" w:hAnsi="Arial" w:cs="Arial"/>
          <w:color w:val="222222"/>
          <w:shd w:val="clear" w:color="auto" w:fill="FFFFFF"/>
        </w:rPr>
        <w:t xml:space="preserve">Morality: Morality encompasses principles of right and wrong, good and </w:t>
      </w:r>
      <w:proofErr w:type="gramStart"/>
      <w:r w:rsidRPr="0003633D">
        <w:rPr>
          <w:rFonts w:ascii="Arial" w:hAnsi="Arial" w:cs="Arial"/>
          <w:color w:val="222222"/>
          <w:shd w:val="clear" w:color="auto" w:fill="FFFFFF"/>
        </w:rPr>
        <w:t>bad, that</w:t>
      </w:r>
      <w:proofErr w:type="gramEnd"/>
      <w:r w:rsidRPr="0003633D">
        <w:rPr>
          <w:rFonts w:ascii="Arial" w:hAnsi="Arial" w:cs="Arial"/>
          <w:color w:val="222222"/>
          <w:shd w:val="clear" w:color="auto" w:fill="FFFFFF"/>
        </w:rPr>
        <w:t xml:space="preserve"> govern individual conduct and behavior. Morality is based on ethical principles, values, and norms that individuals or communities uphold as guiding principles for moral behavior.</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Sources</w:t>
      </w:r>
    </w:p>
    <w:p w:rsidR="0003633D" w:rsidRPr="0003633D" w:rsidRDefault="0003633D" w:rsidP="0003633D">
      <w:pPr>
        <w:pStyle w:val="ListParagraph"/>
        <w:numPr>
          <w:ilvl w:val="0"/>
          <w:numId w:val="2"/>
        </w:numPr>
        <w:rPr>
          <w:rFonts w:ascii="Arial" w:hAnsi="Arial" w:cs="Arial"/>
          <w:color w:val="222222"/>
          <w:shd w:val="clear" w:color="auto" w:fill="FFFFFF"/>
        </w:rPr>
      </w:pPr>
      <w:r w:rsidRPr="0003633D">
        <w:rPr>
          <w:rFonts w:ascii="Arial" w:hAnsi="Arial" w:cs="Arial"/>
          <w:color w:val="222222"/>
          <w:shd w:val="clear" w:color="auto" w:fill="FFFFFF"/>
        </w:rPr>
        <w:t>Law: Legal rules and principles derive from various sources, including statutes, case law, constitutions, regulations, and legal precedents. Laws are created and enforced by governments or other governing authorities within a jurisdiction.</w:t>
      </w:r>
    </w:p>
    <w:p w:rsidR="0003633D" w:rsidRPr="0003633D" w:rsidRDefault="0003633D" w:rsidP="0003633D">
      <w:pPr>
        <w:pStyle w:val="ListParagraph"/>
        <w:numPr>
          <w:ilvl w:val="0"/>
          <w:numId w:val="2"/>
        </w:numPr>
        <w:rPr>
          <w:rFonts w:ascii="Arial" w:hAnsi="Arial" w:cs="Arial"/>
          <w:color w:val="222222"/>
          <w:shd w:val="clear" w:color="auto" w:fill="FFFFFF"/>
        </w:rPr>
      </w:pPr>
      <w:r w:rsidRPr="0003633D">
        <w:rPr>
          <w:rFonts w:ascii="Arial" w:hAnsi="Arial" w:cs="Arial"/>
          <w:color w:val="222222"/>
          <w:shd w:val="clear" w:color="auto" w:fill="FFFFFF"/>
        </w:rPr>
        <w:t>Morality: Moral principles and values may derive from religious beliefs, philosophical doctrines, cultural traditions, or personal convictions. Morality is subjective and may vary across individuals, cultures, and societies.</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Enforcement</w:t>
      </w:r>
    </w:p>
    <w:p w:rsidR="0003633D" w:rsidRPr="0003633D" w:rsidRDefault="0003633D" w:rsidP="0003633D">
      <w:pPr>
        <w:pStyle w:val="ListParagraph"/>
        <w:numPr>
          <w:ilvl w:val="0"/>
          <w:numId w:val="3"/>
        </w:numPr>
        <w:rPr>
          <w:rFonts w:ascii="Arial" w:hAnsi="Arial" w:cs="Arial"/>
          <w:color w:val="222222"/>
          <w:shd w:val="clear" w:color="auto" w:fill="FFFFFF"/>
        </w:rPr>
      </w:pPr>
      <w:r w:rsidRPr="0003633D">
        <w:rPr>
          <w:rFonts w:ascii="Arial" w:hAnsi="Arial" w:cs="Arial"/>
          <w:color w:val="222222"/>
          <w:shd w:val="clear" w:color="auto" w:fill="FFFFFF"/>
        </w:rPr>
        <w:t>Law: Laws are enforced through legal mechanisms, such as police, courts, and legal sanctions. Violations of legal rules may result in legal consequences, such as fines, penalties, or imprisonment.</w:t>
      </w:r>
    </w:p>
    <w:p w:rsidR="0003633D" w:rsidRPr="0003633D" w:rsidRDefault="0003633D" w:rsidP="0003633D">
      <w:pPr>
        <w:pStyle w:val="ListParagraph"/>
        <w:numPr>
          <w:ilvl w:val="0"/>
          <w:numId w:val="3"/>
        </w:numPr>
        <w:rPr>
          <w:rFonts w:ascii="Arial" w:hAnsi="Arial" w:cs="Arial"/>
          <w:color w:val="222222"/>
          <w:shd w:val="clear" w:color="auto" w:fill="FFFFFF"/>
        </w:rPr>
      </w:pPr>
      <w:r w:rsidRPr="0003633D">
        <w:rPr>
          <w:rFonts w:ascii="Arial" w:hAnsi="Arial" w:cs="Arial"/>
          <w:color w:val="222222"/>
          <w:shd w:val="clear" w:color="auto" w:fill="FFFFFF"/>
        </w:rPr>
        <w:t>Morality: Morality is not enforced through legal mechanisms but may influence individuals' behavior through social norms, peer pressure, or personal conscience. Moral judgments may lead to social approval or disapproval but typically do not result in legal sanctions.</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Scope</w:t>
      </w:r>
    </w:p>
    <w:p w:rsidR="0003633D" w:rsidRPr="0003633D" w:rsidRDefault="0003633D" w:rsidP="0003633D">
      <w:pPr>
        <w:pStyle w:val="ListParagraph"/>
        <w:numPr>
          <w:ilvl w:val="0"/>
          <w:numId w:val="4"/>
        </w:numPr>
        <w:rPr>
          <w:rFonts w:ascii="Arial" w:hAnsi="Arial" w:cs="Arial"/>
          <w:color w:val="222222"/>
          <w:shd w:val="clear" w:color="auto" w:fill="FFFFFF"/>
        </w:rPr>
      </w:pPr>
      <w:r w:rsidRPr="0003633D">
        <w:rPr>
          <w:rFonts w:ascii="Arial" w:hAnsi="Arial" w:cs="Arial"/>
          <w:color w:val="222222"/>
          <w:shd w:val="clear" w:color="auto" w:fill="FFFFFF"/>
        </w:rPr>
        <w:t>Law: Law regulates a wide range of human behavior and interactions, including criminal conduct, civil disputes, contractual agreements, property rights, and governmental functions. Legal rules address both public and private matters within society.</w:t>
      </w:r>
    </w:p>
    <w:p w:rsidR="0003633D" w:rsidRPr="0003633D" w:rsidRDefault="0003633D" w:rsidP="0003633D">
      <w:pPr>
        <w:pStyle w:val="ListParagraph"/>
        <w:numPr>
          <w:ilvl w:val="0"/>
          <w:numId w:val="4"/>
        </w:numPr>
        <w:rPr>
          <w:rFonts w:ascii="Arial" w:hAnsi="Arial" w:cs="Arial"/>
          <w:color w:val="222222"/>
          <w:shd w:val="clear" w:color="auto" w:fill="FFFFFF"/>
        </w:rPr>
      </w:pPr>
      <w:r w:rsidRPr="0003633D">
        <w:rPr>
          <w:rFonts w:ascii="Arial" w:hAnsi="Arial" w:cs="Arial"/>
          <w:color w:val="222222"/>
          <w:shd w:val="clear" w:color="auto" w:fill="FFFFFF"/>
        </w:rPr>
        <w:t>Morality: Morality extends beyond legal rules to encompass ethical principles and values that guide personal conduct, relationships, and decision-making. Morality may influence individuals' behavior in various aspects of life, including family, work, and social interactions.</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Overlap and Interaction</w:t>
      </w:r>
    </w:p>
    <w:p w:rsidR="0003633D" w:rsidRPr="0003633D" w:rsidRDefault="0003633D" w:rsidP="0003633D">
      <w:pPr>
        <w:pStyle w:val="ListParagraph"/>
        <w:numPr>
          <w:ilvl w:val="0"/>
          <w:numId w:val="5"/>
        </w:numPr>
        <w:rPr>
          <w:rFonts w:ascii="Arial" w:hAnsi="Arial" w:cs="Arial"/>
          <w:color w:val="222222"/>
          <w:shd w:val="clear" w:color="auto" w:fill="FFFFFF"/>
        </w:rPr>
      </w:pPr>
      <w:r w:rsidRPr="0003633D">
        <w:rPr>
          <w:rFonts w:ascii="Arial" w:hAnsi="Arial" w:cs="Arial"/>
          <w:color w:val="222222"/>
          <w:shd w:val="clear" w:color="auto" w:fill="FFFFFF"/>
        </w:rPr>
        <w:t>While law and morality are distinct concepts, there is often overlap and interaction between the two. Legal rules may reflect moral values and principles, such as prohibitions against murder, theft, or fraud, which are universally condemned by moral standards.</w:t>
      </w:r>
    </w:p>
    <w:p w:rsidR="0003633D" w:rsidRPr="0003633D" w:rsidRDefault="0003633D" w:rsidP="0003633D">
      <w:pPr>
        <w:pStyle w:val="ListParagraph"/>
        <w:numPr>
          <w:ilvl w:val="0"/>
          <w:numId w:val="5"/>
        </w:numPr>
        <w:rPr>
          <w:rFonts w:ascii="Arial" w:hAnsi="Arial" w:cs="Arial"/>
          <w:color w:val="222222"/>
          <w:shd w:val="clear" w:color="auto" w:fill="FFFFFF"/>
        </w:rPr>
      </w:pPr>
      <w:r w:rsidRPr="0003633D">
        <w:rPr>
          <w:rFonts w:ascii="Arial" w:hAnsi="Arial" w:cs="Arial"/>
          <w:color w:val="222222"/>
          <w:shd w:val="clear" w:color="auto" w:fill="FFFFFF"/>
        </w:rPr>
        <w:lastRenderedPageBreak/>
        <w:t>Conversely, moral principles may influence the development and interpretation of legal rules, particularly in areas where there is a consensus within society on certain moral issues, such as human rights, equality, or justice.</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Controversies and Debates</w:t>
      </w:r>
    </w:p>
    <w:p w:rsidR="0003633D" w:rsidRPr="0003633D" w:rsidRDefault="0003633D" w:rsidP="0003633D">
      <w:pPr>
        <w:pStyle w:val="ListParagraph"/>
        <w:numPr>
          <w:ilvl w:val="0"/>
          <w:numId w:val="6"/>
        </w:numPr>
        <w:rPr>
          <w:rFonts w:ascii="Arial" w:hAnsi="Arial" w:cs="Arial"/>
          <w:color w:val="222222"/>
          <w:shd w:val="clear" w:color="auto" w:fill="FFFFFF"/>
        </w:rPr>
      </w:pPr>
      <w:r w:rsidRPr="0003633D">
        <w:rPr>
          <w:rFonts w:ascii="Arial" w:hAnsi="Arial" w:cs="Arial"/>
          <w:color w:val="222222"/>
          <w:shd w:val="clear" w:color="auto" w:fill="FFFFFF"/>
        </w:rPr>
        <w:t>The relationship between law and morality has sparked controversies and debates over issues such as the role of religious morality in shaping legal rules, the legitimacy of laws that conflict with individual moral beliefs, and the limits of legal regulation in enforcing moral behavior.</w:t>
      </w:r>
    </w:p>
    <w:p w:rsidR="0003633D" w:rsidRPr="0003633D" w:rsidRDefault="0003633D" w:rsidP="0003633D">
      <w:pPr>
        <w:pStyle w:val="ListParagraph"/>
        <w:numPr>
          <w:ilvl w:val="0"/>
          <w:numId w:val="6"/>
        </w:numPr>
        <w:rPr>
          <w:rFonts w:ascii="Arial" w:hAnsi="Arial" w:cs="Arial"/>
          <w:color w:val="222222"/>
          <w:shd w:val="clear" w:color="auto" w:fill="FFFFFF"/>
        </w:rPr>
      </w:pPr>
      <w:r w:rsidRPr="0003633D">
        <w:rPr>
          <w:rFonts w:ascii="Arial" w:hAnsi="Arial" w:cs="Arial"/>
          <w:color w:val="222222"/>
          <w:shd w:val="clear" w:color="auto" w:fill="FFFFFF"/>
        </w:rPr>
        <w:t>Philosophers, legal scholars, and ethicists continue to explore the complexities of the relationship between law and morality and the implications for legal theory, ethics, and public policy.</w:t>
      </w:r>
    </w:p>
    <w:p w:rsidR="0003633D" w:rsidRPr="0003633D" w:rsidRDefault="0003633D" w:rsidP="0003633D">
      <w:pPr>
        <w:rPr>
          <w:rFonts w:ascii="Arial" w:hAnsi="Arial" w:cs="Arial"/>
          <w:color w:val="222222"/>
          <w:shd w:val="clear" w:color="auto" w:fill="FFFFFF"/>
        </w:rPr>
      </w:pPr>
      <w:r w:rsidRPr="0003633D">
        <w:rPr>
          <w:rFonts w:ascii="Arial" w:hAnsi="Arial" w:cs="Arial"/>
          <w:color w:val="222222"/>
          <w:shd w:val="clear" w:color="auto" w:fill="FFFFFF"/>
        </w:rPr>
        <w:t>In summary, while law and morality are related concepts that both govern human conduct and behavior, they operate under different principles, sources, and mechanisms of enforcement. While legal rules may reflect moral values and principles, they are not synonymous with morality, and moral judgments may influence behavior independently of legal rules.</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1.6 The Constitution</w:t>
      </w:r>
    </w:p>
    <w:p w:rsid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 xml:space="preserve">The Constitution refers to a fundamental document that outlines the fundamental principles, structures, and powers of a government. It serves as the supreme law of the land, establishing the framework for governance, delineating the rights and responsibilities of citizens, and defining the relationship between the government and the people. </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The Constitution is a foundational document that establishes the legal and political framework of a nation. It often represents a social contract between the government and its citizens, outlining the rights and duties of each party.</w:t>
      </w:r>
      <w:r>
        <w:rPr>
          <w:rFonts w:ascii="Arial" w:hAnsi="Arial" w:cs="Arial"/>
          <w:color w:val="222222"/>
          <w:shd w:val="clear" w:color="auto" w:fill="FFFFFF"/>
        </w:rPr>
        <w:t xml:space="preserve"> </w:t>
      </w:r>
      <w:r w:rsidRPr="000A38D6">
        <w:rPr>
          <w:rFonts w:ascii="Arial" w:hAnsi="Arial" w:cs="Arial"/>
          <w:color w:val="222222"/>
          <w:shd w:val="clear" w:color="auto" w:fill="FFFFFF"/>
        </w:rPr>
        <w:t xml:space="preserve">In countries with a written constitution, such as the </w:t>
      </w:r>
      <w:r>
        <w:rPr>
          <w:rFonts w:ascii="Arial" w:hAnsi="Arial" w:cs="Arial"/>
          <w:color w:val="222222"/>
          <w:shd w:val="clear" w:color="auto" w:fill="FFFFFF"/>
        </w:rPr>
        <w:t>Kenya</w:t>
      </w:r>
      <w:r w:rsidRPr="000A38D6">
        <w:rPr>
          <w:rFonts w:ascii="Arial" w:hAnsi="Arial" w:cs="Arial"/>
          <w:color w:val="222222"/>
          <w:shd w:val="clear" w:color="auto" w:fill="FFFFFF"/>
        </w:rPr>
        <w:t>, the Constitution is considered the supreme law of the land. It takes precedence over all other laws, regulations, and government actions, including those of legislative bodies, executive ag</w:t>
      </w:r>
      <w:r>
        <w:rPr>
          <w:rFonts w:ascii="Arial" w:hAnsi="Arial" w:cs="Arial"/>
          <w:color w:val="222222"/>
          <w:shd w:val="clear" w:color="auto" w:fill="FFFFFF"/>
        </w:rPr>
        <w:t>encies, and judicial decisions.</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Many constitutions establish a system of separation of powers, dividing governmental authority among different branches, such as the executive, legislative, and judicial branches. This separation helps prevent the concentration of power in any single branch and ensures a system of checks and balances.</w:t>
      </w:r>
      <w:r>
        <w:rPr>
          <w:rFonts w:ascii="Arial" w:hAnsi="Arial" w:cs="Arial"/>
          <w:color w:val="222222"/>
          <w:shd w:val="clear" w:color="auto" w:fill="FFFFFF"/>
        </w:rPr>
        <w:t xml:space="preserve"> </w:t>
      </w:r>
      <w:r w:rsidRPr="000A38D6">
        <w:rPr>
          <w:rFonts w:ascii="Arial" w:hAnsi="Arial" w:cs="Arial"/>
          <w:color w:val="222222"/>
          <w:shd w:val="clear" w:color="auto" w:fill="FFFFFF"/>
        </w:rPr>
        <w:t xml:space="preserve">Constitutions typically include provisions that protect the rights and freedoms of individuals. These rights may include civil liberties, such as freedom of speech, religion, and assembly, as well as protections against government intrusion, such as the right to </w:t>
      </w:r>
      <w:r>
        <w:rPr>
          <w:rFonts w:ascii="Arial" w:hAnsi="Arial" w:cs="Arial"/>
          <w:color w:val="222222"/>
          <w:shd w:val="clear" w:color="auto" w:fill="FFFFFF"/>
        </w:rPr>
        <w:t>privacy and due process of law.</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Constitutions outline the structure and powers of government institutions, including the powers and responsibilities of the executive, legislative, and judicial branches. They may also establish mechanisms for elections, appointment procedures, and the distribution of authority among different levels of government.</w:t>
      </w:r>
      <w:r>
        <w:rPr>
          <w:rFonts w:ascii="Arial" w:hAnsi="Arial" w:cs="Arial"/>
          <w:color w:val="222222"/>
          <w:shd w:val="clear" w:color="auto" w:fill="FFFFFF"/>
        </w:rPr>
        <w:t xml:space="preserve"> </w:t>
      </w:r>
      <w:r w:rsidRPr="000A38D6">
        <w:rPr>
          <w:rFonts w:ascii="Arial" w:hAnsi="Arial" w:cs="Arial"/>
          <w:color w:val="222222"/>
          <w:shd w:val="clear" w:color="auto" w:fill="FFFFFF"/>
        </w:rPr>
        <w:t>Constitutions often include provisions for their own amendment or revision. This process typically requires a supermajority of legislative approval or a special constitutional convention, reflecting the difficulty of altering fundamental principles of governance.</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 xml:space="preserve">While constitutions provide a framework for governance, they are also designed to be flexible and adaptable to changing circumstances. Many constitutions include mechanisms for </w:t>
      </w:r>
      <w:r w:rsidRPr="000A38D6">
        <w:rPr>
          <w:rFonts w:ascii="Arial" w:hAnsi="Arial" w:cs="Arial"/>
          <w:color w:val="222222"/>
          <w:shd w:val="clear" w:color="auto" w:fill="FFFFFF"/>
        </w:rPr>
        <w:lastRenderedPageBreak/>
        <w:t>interpretation and judicial review, allowing courts to apply constitutional principles to new situations and evolving social norms.</w:t>
      </w:r>
      <w:r>
        <w:rPr>
          <w:rFonts w:ascii="Arial" w:hAnsi="Arial" w:cs="Arial"/>
          <w:color w:val="222222"/>
          <w:shd w:val="clear" w:color="auto" w:fill="FFFFFF"/>
        </w:rPr>
        <w:t xml:space="preserve"> </w:t>
      </w:r>
      <w:r w:rsidRPr="000A38D6">
        <w:rPr>
          <w:rFonts w:ascii="Arial" w:hAnsi="Arial" w:cs="Arial"/>
          <w:color w:val="222222"/>
          <w:shd w:val="clear" w:color="auto" w:fill="FFFFFF"/>
        </w:rPr>
        <w:t>Constitutions serve as the foundation of the rule of law, ensuring that government actions are subject to legal constraints and that individuals are treated equally under the law. They establish the legal principles and procedures that govern the exercise of governmental authority and protect again</w:t>
      </w:r>
      <w:r>
        <w:rPr>
          <w:rFonts w:ascii="Arial" w:hAnsi="Arial" w:cs="Arial"/>
          <w:color w:val="222222"/>
          <w:shd w:val="clear" w:color="auto" w:fill="FFFFFF"/>
        </w:rPr>
        <w:t>st arbitrary or unjust actions.</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Overall, the Constitution plays a central role in shaping the political, legal, and social landscape of a nation, providing the framework for governance, protecting individual rights, and upholding the rule of law. It represents a foundational document that embodies the collective values, principles, and aspirations of a society.</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1.7 Legislation and Delegated Legislation</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Legislation and delegated legislation are both forms of lawmaking, but they differ in terms of their sources, processes, and scope of authority. Here's an overview of legislation an</w:t>
      </w:r>
      <w:r>
        <w:rPr>
          <w:rFonts w:ascii="Arial" w:hAnsi="Arial" w:cs="Arial"/>
          <w:color w:val="222222"/>
          <w:shd w:val="clear" w:color="auto" w:fill="FFFFFF"/>
        </w:rPr>
        <w:t>d delegated legislation:</w:t>
      </w:r>
    </w:p>
    <w:p w:rsidR="000A38D6" w:rsidRPr="000A38D6" w:rsidRDefault="000A38D6" w:rsidP="000A38D6">
      <w:pPr>
        <w:rPr>
          <w:rFonts w:ascii="Arial" w:hAnsi="Arial" w:cs="Arial"/>
          <w:b/>
          <w:color w:val="222222"/>
          <w:shd w:val="clear" w:color="auto" w:fill="FFFFFF"/>
        </w:rPr>
      </w:pPr>
      <w:r w:rsidRPr="000A38D6">
        <w:rPr>
          <w:rFonts w:ascii="Arial" w:hAnsi="Arial" w:cs="Arial"/>
          <w:b/>
          <w:color w:val="222222"/>
          <w:shd w:val="clear" w:color="auto" w:fill="FFFFFF"/>
        </w:rPr>
        <w:t>Legislation</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Legislation refers to laws that are enacted by a legislative body, such as a parliament, congress, or local council. It is the primary source of law in many legal systems and covers a wide range of subjects, including criminal law, civil law, administrati</w:t>
      </w:r>
      <w:r>
        <w:rPr>
          <w:rFonts w:ascii="Arial" w:hAnsi="Arial" w:cs="Arial"/>
          <w:color w:val="222222"/>
          <w:shd w:val="clear" w:color="auto" w:fill="FFFFFF"/>
        </w:rPr>
        <w:t xml:space="preserve">ve law, and constitutional law. </w:t>
      </w:r>
      <w:r w:rsidRPr="000A38D6">
        <w:rPr>
          <w:rFonts w:ascii="Arial" w:hAnsi="Arial" w:cs="Arial"/>
          <w:color w:val="222222"/>
          <w:shd w:val="clear" w:color="auto" w:fill="FFFFFF"/>
        </w:rPr>
        <w:t>The legislative process involves the introduction, debate, amendment, and enactment of bills by a legislative body. Bills may originate from government ministries, individual lawmakers, or interest groups and undergo multiple readings and committee reviews before becoming law.</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Legislation is the highest form of law and has the highest level of authority within a legal system. It is binding on all individuals and entities within the jurisdiction and takes precedence over other forms of law, such as del</w:t>
      </w:r>
      <w:r>
        <w:rPr>
          <w:rFonts w:ascii="Arial" w:hAnsi="Arial" w:cs="Arial"/>
          <w:color w:val="222222"/>
          <w:shd w:val="clear" w:color="auto" w:fill="FFFFFF"/>
        </w:rPr>
        <w:t xml:space="preserve">egated legislation or case law. </w:t>
      </w:r>
      <w:r w:rsidRPr="000A38D6">
        <w:rPr>
          <w:rFonts w:ascii="Arial" w:hAnsi="Arial" w:cs="Arial"/>
          <w:color w:val="222222"/>
          <w:shd w:val="clear" w:color="auto" w:fill="FFFFFF"/>
        </w:rPr>
        <w:t>Examples of legislation include statutes, acts, ordinances, and regulations enacted by legislative bodies at the national, state, or local level.</w:t>
      </w:r>
    </w:p>
    <w:p w:rsidR="000A38D6" w:rsidRPr="006A787E" w:rsidRDefault="006A787E" w:rsidP="000A38D6">
      <w:pPr>
        <w:rPr>
          <w:rFonts w:ascii="Arial" w:hAnsi="Arial" w:cs="Arial"/>
          <w:b/>
          <w:color w:val="222222"/>
          <w:shd w:val="clear" w:color="auto" w:fill="FFFFFF"/>
        </w:rPr>
      </w:pPr>
      <w:r w:rsidRPr="006A787E">
        <w:rPr>
          <w:rFonts w:ascii="Arial" w:hAnsi="Arial" w:cs="Arial"/>
          <w:b/>
          <w:color w:val="222222"/>
          <w:shd w:val="clear" w:color="auto" w:fill="FFFFFF"/>
        </w:rPr>
        <w:t>Delegated Legislation</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Delegated legislation refers to laws made by government authorities or agencies under the authority delegated to them by the legislature. It allows for the detailed implementation and administration of legislative policies without requiring direct i</w:t>
      </w:r>
      <w:r w:rsidR="006A787E">
        <w:rPr>
          <w:rFonts w:ascii="Arial" w:hAnsi="Arial" w:cs="Arial"/>
          <w:color w:val="222222"/>
          <w:shd w:val="clear" w:color="auto" w:fill="FFFFFF"/>
        </w:rPr>
        <w:t xml:space="preserve">ntervention by the legislature. </w:t>
      </w:r>
      <w:r w:rsidRPr="000A38D6">
        <w:rPr>
          <w:rFonts w:ascii="Arial" w:hAnsi="Arial" w:cs="Arial"/>
          <w:color w:val="222222"/>
          <w:shd w:val="clear" w:color="auto" w:fill="FFFFFF"/>
        </w:rPr>
        <w:t>Delegated legislation is typically authorized by an enabling or empowering act passed by the legislature, which delegates certain powers or responsibilities to government ministers, agencies, or regulatory bodies. These delegated authorities then have the authority to make rules, regulations, orders, or bylaws within the scope of the enabling legislation.</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Delegated legislation derives its authority from the enabling legislation passed by the legislature. While it is subordinate to primary legislation, delegated legislation still carries legal force and is binding on individuals and organiz</w:t>
      </w:r>
      <w:r w:rsidR="006A787E">
        <w:rPr>
          <w:rFonts w:ascii="Arial" w:hAnsi="Arial" w:cs="Arial"/>
          <w:color w:val="222222"/>
          <w:shd w:val="clear" w:color="auto" w:fill="FFFFFF"/>
        </w:rPr>
        <w:t xml:space="preserve">ations within the jurisdiction. </w:t>
      </w:r>
      <w:r w:rsidRPr="000A38D6">
        <w:rPr>
          <w:rFonts w:ascii="Arial" w:hAnsi="Arial" w:cs="Arial"/>
          <w:color w:val="222222"/>
          <w:shd w:val="clear" w:color="auto" w:fill="FFFFFF"/>
        </w:rPr>
        <w:t>Delegated legislation can take various forms, including statutory instruments, orders in council, regulations, rules, and bylaws. These instruments are used to fill in the details, provide specificity, and address technical or administrative matters not covered in primary legislation.</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 xml:space="preserve">In summary, legislation and delegated legislation are both important forms of lawmaking that serve to establish legal rules and regulations within a jurisdiction. While legislation is the primary </w:t>
      </w:r>
      <w:r w:rsidRPr="000A38D6">
        <w:rPr>
          <w:rFonts w:ascii="Arial" w:hAnsi="Arial" w:cs="Arial"/>
          <w:color w:val="222222"/>
          <w:shd w:val="clear" w:color="auto" w:fill="FFFFFF"/>
        </w:rPr>
        <w:lastRenderedPageBreak/>
        <w:t>form of law enacted by the legislature, delegated legislation allows for the detailed implementation and administration of legislative policies by delegated authorities under the authority of the legislature. Both forms of law are essential for the functioning of a legal system and for ensuring the effective governance and regulation of society.</w:t>
      </w:r>
    </w:p>
    <w:p w:rsidR="006A787E" w:rsidRDefault="00340AE4" w:rsidP="006A787E">
      <w:pPr>
        <w:rPr>
          <w:rFonts w:ascii="Arial" w:hAnsi="Arial" w:cs="Arial"/>
          <w:b/>
          <w:color w:val="222222"/>
          <w:shd w:val="clear" w:color="auto" w:fill="FFFFFF"/>
        </w:rPr>
      </w:pPr>
      <w:r w:rsidRPr="00340AE4">
        <w:rPr>
          <w:rFonts w:ascii="Arial" w:hAnsi="Arial" w:cs="Arial"/>
          <w:b/>
          <w:color w:val="222222"/>
          <w:shd w:val="clear" w:color="auto" w:fill="FFFFFF"/>
        </w:rPr>
        <w:t>1.8 Substance of Common Law and Doctrines of Equity</w:t>
      </w:r>
    </w:p>
    <w:p w:rsidR="006A787E" w:rsidRPr="006A787E" w:rsidRDefault="006A787E" w:rsidP="006A787E">
      <w:pPr>
        <w:rPr>
          <w:rFonts w:ascii="Arial" w:hAnsi="Arial" w:cs="Arial"/>
          <w:b/>
          <w:color w:val="222222"/>
          <w:shd w:val="clear" w:color="auto" w:fill="FFFFFF"/>
        </w:rPr>
      </w:pPr>
      <w:r w:rsidRPr="00340AE4">
        <w:rPr>
          <w:rFonts w:ascii="Arial" w:hAnsi="Arial" w:cs="Arial"/>
          <w:b/>
          <w:color w:val="222222"/>
          <w:shd w:val="clear" w:color="auto" w:fill="FFFFFF"/>
        </w:rPr>
        <w:t>Substance of Common Law</w:t>
      </w:r>
    </w:p>
    <w:p w:rsidR="006A787E" w:rsidRDefault="006A787E" w:rsidP="006A787E">
      <w:pPr>
        <w:rPr>
          <w:rFonts w:ascii="Arial" w:hAnsi="Arial" w:cs="Arial"/>
          <w:color w:val="222222"/>
          <w:shd w:val="clear" w:color="auto" w:fill="FFFFFF"/>
        </w:rPr>
      </w:pPr>
      <w:r>
        <w:rPr>
          <w:rFonts w:ascii="Arial" w:hAnsi="Arial" w:cs="Arial"/>
          <w:color w:val="111111"/>
          <w:spacing w:val="1"/>
          <w:sz w:val="27"/>
          <w:szCs w:val="27"/>
          <w:shd w:val="clear" w:color="auto" w:fill="FFFFFF"/>
        </w:rPr>
        <w:t>Common law is a body of unwritten laws based on legal precedents established by the courts. Common law influences the decision-making process in unusual cases where the outcome cannot be determined based on existing statutes or written rules of law. </w:t>
      </w:r>
    </w:p>
    <w:p w:rsidR="006A787E" w:rsidRPr="006A787E" w:rsidRDefault="006A787E" w:rsidP="006A787E">
      <w:pPr>
        <w:rPr>
          <w:rFonts w:ascii="Arial" w:hAnsi="Arial" w:cs="Arial"/>
          <w:color w:val="222222"/>
          <w:shd w:val="clear" w:color="auto" w:fill="FFFFFF"/>
        </w:rPr>
      </w:pPr>
      <w:r w:rsidRPr="006A787E">
        <w:rPr>
          <w:rFonts w:ascii="Arial" w:hAnsi="Arial" w:cs="Arial"/>
          <w:color w:val="222222"/>
          <w:shd w:val="clear" w:color="auto" w:fill="FFFFFF"/>
        </w:rPr>
        <w:t>The substance of common law en</w:t>
      </w:r>
      <w:r>
        <w:rPr>
          <w:rFonts w:ascii="Arial" w:hAnsi="Arial" w:cs="Arial"/>
          <w:color w:val="222222"/>
          <w:shd w:val="clear" w:color="auto" w:fill="FFFFFF"/>
        </w:rPr>
        <w:t>compasses several key elements:</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Precedent</w:t>
      </w:r>
      <w:r w:rsidRPr="006A787E">
        <w:rPr>
          <w:rFonts w:ascii="Arial" w:hAnsi="Arial" w:cs="Arial"/>
          <w:color w:val="222222"/>
          <w:shd w:val="clear" w:color="auto" w:fill="FFFFFF"/>
        </w:rPr>
        <w:t>: Common law relies heavily on precedent, which refers to previous judicial decisions that establish legal principles and interpretations. Judges are bound to follow precedent when deciding similar cases, known as the doctrine of stare decisis, which promotes consistency, predictabi</w:t>
      </w:r>
      <w:r>
        <w:rPr>
          <w:rFonts w:ascii="Arial" w:hAnsi="Arial" w:cs="Arial"/>
          <w:color w:val="222222"/>
          <w:shd w:val="clear" w:color="auto" w:fill="FFFFFF"/>
        </w:rPr>
        <w:t>lity, and stability in the law.</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Case Law:</w:t>
      </w:r>
      <w:r w:rsidRPr="006A787E">
        <w:rPr>
          <w:rFonts w:ascii="Arial" w:hAnsi="Arial" w:cs="Arial"/>
          <w:color w:val="222222"/>
          <w:shd w:val="clear" w:color="auto" w:fill="FFFFFF"/>
        </w:rPr>
        <w:t xml:space="preserve"> Common law is primarily derived from case law, which consists of the written opinions and judgments of judges in decided cases. These cases, often referred to as "reported decisions," provide the basis for legal principles, rules, and doctrines that govern subsequent case</w:t>
      </w:r>
      <w:r>
        <w:rPr>
          <w:rFonts w:ascii="Arial" w:hAnsi="Arial" w:cs="Arial"/>
          <w:color w:val="222222"/>
          <w:shd w:val="clear" w:color="auto" w:fill="FFFFFF"/>
        </w:rPr>
        <w:t>s with similar facts or issues.</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 xml:space="preserve">Legal Principles and Doctrines: </w:t>
      </w:r>
      <w:r w:rsidRPr="006A787E">
        <w:rPr>
          <w:rFonts w:ascii="Arial" w:hAnsi="Arial" w:cs="Arial"/>
          <w:color w:val="222222"/>
          <w:shd w:val="clear" w:color="auto" w:fill="FFFFFF"/>
        </w:rPr>
        <w:t>Common law is based on a set of legal principles and doctrines that guide judicial decision-making and interpretation of the law. These principles include concepts such as equity, fairness, justice, reasonableness, and natural law, which shape the developmen</w:t>
      </w:r>
      <w:r>
        <w:rPr>
          <w:rFonts w:ascii="Arial" w:hAnsi="Arial" w:cs="Arial"/>
          <w:color w:val="222222"/>
          <w:shd w:val="clear" w:color="auto" w:fill="FFFFFF"/>
        </w:rPr>
        <w:t>t of legal rules and standards.</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 xml:space="preserve">Flexibility and Adaptability: </w:t>
      </w:r>
      <w:r w:rsidRPr="006A787E">
        <w:rPr>
          <w:rFonts w:ascii="Arial" w:hAnsi="Arial" w:cs="Arial"/>
          <w:color w:val="222222"/>
          <w:shd w:val="clear" w:color="auto" w:fill="FFFFFF"/>
        </w:rPr>
        <w:t>Common law is characterized by its flexibility and adaptability to changing circumstances and societal values. Courts have the authority to interpret and apply legal principles in light of evolving social, economic, and technological developments, allowi</w:t>
      </w:r>
      <w:r>
        <w:rPr>
          <w:rFonts w:ascii="Arial" w:hAnsi="Arial" w:cs="Arial"/>
          <w:color w:val="222222"/>
          <w:shd w:val="clear" w:color="auto" w:fill="FFFFFF"/>
        </w:rPr>
        <w:t>ng the law to evolve over time.</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Judicial Interpretation:</w:t>
      </w:r>
      <w:r w:rsidRPr="006A787E">
        <w:rPr>
          <w:rFonts w:ascii="Arial" w:hAnsi="Arial" w:cs="Arial"/>
          <w:color w:val="222222"/>
          <w:shd w:val="clear" w:color="auto" w:fill="FFFFFF"/>
        </w:rPr>
        <w:t xml:space="preserve"> Common law involves judicial interpretation of statutes, regulations, and constitutional provisions, as well as the development of legal rules and standards through judicial reasoning and analysis. Judges interpret legislative intent, fill gaps in the law, and resolve ambigui</w:t>
      </w:r>
      <w:r>
        <w:rPr>
          <w:rFonts w:ascii="Arial" w:hAnsi="Arial" w:cs="Arial"/>
          <w:color w:val="222222"/>
          <w:shd w:val="clear" w:color="auto" w:fill="FFFFFF"/>
        </w:rPr>
        <w:t>ties through reasoned judgment.</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Unwritten Law:</w:t>
      </w:r>
      <w:r w:rsidRPr="006A787E">
        <w:rPr>
          <w:rFonts w:ascii="Arial" w:hAnsi="Arial" w:cs="Arial"/>
          <w:color w:val="222222"/>
          <w:shd w:val="clear" w:color="auto" w:fill="FFFFFF"/>
        </w:rPr>
        <w:t xml:space="preserve"> Common law includes unwritten law, which consists of legal principles and rules that are not codified in statutes or regulations but are derived from judicial decisions, customs, traditions, and legal maxims. Unwritten law supplements statutory law and fills gaps where legi</w:t>
      </w:r>
      <w:r>
        <w:rPr>
          <w:rFonts w:ascii="Arial" w:hAnsi="Arial" w:cs="Arial"/>
          <w:color w:val="222222"/>
          <w:shd w:val="clear" w:color="auto" w:fill="FFFFFF"/>
        </w:rPr>
        <w:t>slation is silent or ambiguous.</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Hierarchy of Courts:</w:t>
      </w:r>
      <w:r w:rsidRPr="006A787E">
        <w:rPr>
          <w:rFonts w:ascii="Arial" w:hAnsi="Arial" w:cs="Arial"/>
          <w:color w:val="222222"/>
          <w:shd w:val="clear" w:color="auto" w:fill="FFFFFF"/>
        </w:rPr>
        <w:t xml:space="preserve"> Common law operates within a hierarchy of courts, with higher courts establishing binding precedents that lower courts must follow. Higher courts, such as appellate courts or supreme courts, have the authority to review lower court decisions and clarify legal principles, ensuring consist</w:t>
      </w:r>
      <w:r>
        <w:rPr>
          <w:rFonts w:ascii="Arial" w:hAnsi="Arial" w:cs="Arial"/>
          <w:color w:val="222222"/>
          <w:shd w:val="clear" w:color="auto" w:fill="FFFFFF"/>
        </w:rPr>
        <w:t>ency and uniformity in the law.</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lastRenderedPageBreak/>
        <w:t>Regional Variation:</w:t>
      </w:r>
      <w:r w:rsidRPr="006A787E">
        <w:rPr>
          <w:rFonts w:ascii="Arial" w:hAnsi="Arial" w:cs="Arial"/>
          <w:color w:val="222222"/>
          <w:shd w:val="clear" w:color="auto" w:fill="FFFFFF"/>
        </w:rPr>
        <w:t xml:space="preserve"> Common law may vary between different jurisdictions and regions based on historical, cultural, and institutional factors. While common law principles are generally consistent across jurisdictions, variations in case law, statutes, and legal traditions may lead to differences in l</w:t>
      </w:r>
      <w:r w:rsidR="006A0E98">
        <w:rPr>
          <w:rFonts w:ascii="Arial" w:hAnsi="Arial" w:cs="Arial"/>
          <w:color w:val="222222"/>
          <w:shd w:val="clear" w:color="auto" w:fill="FFFFFF"/>
        </w:rPr>
        <w:t>egal rules and interpretations.</w:t>
      </w:r>
    </w:p>
    <w:p w:rsidR="006A787E" w:rsidRDefault="006A787E" w:rsidP="006A787E">
      <w:pPr>
        <w:rPr>
          <w:rFonts w:ascii="Arial" w:hAnsi="Arial" w:cs="Arial"/>
          <w:color w:val="222222"/>
          <w:shd w:val="clear" w:color="auto" w:fill="FFFFFF"/>
        </w:rPr>
      </w:pPr>
      <w:r w:rsidRPr="006A787E">
        <w:rPr>
          <w:rFonts w:ascii="Arial" w:hAnsi="Arial" w:cs="Arial"/>
          <w:color w:val="222222"/>
          <w:shd w:val="clear" w:color="auto" w:fill="FFFFFF"/>
        </w:rPr>
        <w:t>In summary, the substance of common law encompasses precedent, case law, legal principles, flexibility, judicial interpretation, unwritten law, hierarchy of courts, and regional variation. Common law is a dynamic and evolving legal system that relies on judicial decision-making, precedent, and reasoned judgment to develop and apply legal rules and standards in response to changing societal needs and values.</w:t>
      </w:r>
    </w:p>
    <w:p w:rsidR="006A0E98" w:rsidRDefault="006A0E98" w:rsidP="006A787E">
      <w:pPr>
        <w:rPr>
          <w:rFonts w:ascii="Arial" w:hAnsi="Arial" w:cs="Arial"/>
          <w:color w:val="222222"/>
          <w:shd w:val="clear" w:color="auto" w:fill="FFFFFF"/>
        </w:rPr>
      </w:pPr>
      <w:r w:rsidRPr="00340AE4">
        <w:rPr>
          <w:rFonts w:ascii="Arial" w:hAnsi="Arial" w:cs="Arial"/>
          <w:b/>
          <w:color w:val="222222"/>
          <w:shd w:val="clear" w:color="auto" w:fill="FFFFFF"/>
        </w:rPr>
        <w:t>Doctrines of Equity</w:t>
      </w:r>
    </w:p>
    <w:p w:rsidR="006A0E98" w:rsidRPr="006A0E98" w:rsidRDefault="006A0E98" w:rsidP="006A0E98">
      <w:pPr>
        <w:rPr>
          <w:rFonts w:ascii="Arial" w:hAnsi="Arial" w:cs="Arial"/>
          <w:color w:val="222222"/>
          <w:shd w:val="clear" w:color="auto" w:fill="FFFFFF"/>
        </w:rPr>
      </w:pPr>
      <w:r w:rsidRPr="006A0E98">
        <w:rPr>
          <w:rFonts w:ascii="Arial" w:hAnsi="Arial" w:cs="Arial"/>
          <w:color w:val="222222"/>
          <w:shd w:val="clear" w:color="auto" w:fill="FFFFFF"/>
        </w:rPr>
        <w:t>The doctrines of equity refer to a set of principles and rules developed within the English legal system to supplement and complement the common law. Equity originated as a response to the limitations and rigidities of the common law, providing remedies and principles of fairness and justice that were not available under traditional legal rules. Equity is guided by a set of principles known as the maxims of equity, which are aphorisms or legal principles that reflect the underlying values and goals of equity. Some common maxims of equity include "equity will not suffer a wrong to be without a remedy," "he who seeks equity must do equity," and "</w:t>
      </w:r>
      <w:r>
        <w:rPr>
          <w:rFonts w:ascii="Arial" w:hAnsi="Arial" w:cs="Arial"/>
          <w:color w:val="222222"/>
          <w:shd w:val="clear" w:color="auto" w:fill="FFFFFF"/>
        </w:rPr>
        <w:t>equity follows the law."</w:t>
      </w:r>
    </w:p>
    <w:p w:rsidR="006A0E98" w:rsidRPr="006A0E98" w:rsidRDefault="006A0E98" w:rsidP="006A0E98">
      <w:pPr>
        <w:rPr>
          <w:rFonts w:ascii="Arial" w:hAnsi="Arial" w:cs="Arial"/>
          <w:color w:val="222222"/>
          <w:shd w:val="clear" w:color="auto" w:fill="FFFFFF"/>
        </w:rPr>
      </w:pPr>
      <w:r w:rsidRPr="006A0E98">
        <w:rPr>
          <w:rFonts w:ascii="Arial" w:hAnsi="Arial" w:cs="Arial"/>
          <w:color w:val="222222"/>
          <w:shd w:val="clear" w:color="auto" w:fill="FFFFFF"/>
        </w:rPr>
        <w:t>Equity provides a range of remedies that supplement those available at common law. These equitable remedies include specific performance, injunctions, rescission, reformation, equitable estoppel, and restitution. Equitable remedies are discretionary and are granted by the court based on considerations of fairness, justice, and the partic</w:t>
      </w:r>
      <w:r>
        <w:rPr>
          <w:rFonts w:ascii="Arial" w:hAnsi="Arial" w:cs="Arial"/>
          <w:color w:val="222222"/>
          <w:shd w:val="clear" w:color="auto" w:fill="FFFFFF"/>
        </w:rPr>
        <w:t>ular circumstances of the case.</w:t>
      </w:r>
      <w:r w:rsidR="00953C7E">
        <w:rPr>
          <w:rFonts w:ascii="Arial" w:hAnsi="Arial" w:cs="Arial"/>
          <w:color w:val="222222"/>
          <w:shd w:val="clear" w:color="auto" w:fill="FFFFFF"/>
        </w:rPr>
        <w:t xml:space="preserve"> </w:t>
      </w:r>
      <w:r w:rsidRPr="006A0E98">
        <w:rPr>
          <w:rFonts w:ascii="Arial" w:hAnsi="Arial" w:cs="Arial"/>
          <w:color w:val="222222"/>
          <w:shd w:val="clear" w:color="auto" w:fill="FFFFFF"/>
        </w:rPr>
        <w:t>Equity recognizes fiduciary relationships, where one party (the fiduciary) owes a duty of loyalty, trust, and good faith to another party (the beneficiary). Fiduciary relationships arise in various contexts, such as trustees and beneficiaries, agents and principals, directors and shareholders, and attorneys and clients. Fiduciaries are held to a high standard of care and are required to act in the bes</w:t>
      </w:r>
      <w:r>
        <w:rPr>
          <w:rFonts w:ascii="Arial" w:hAnsi="Arial" w:cs="Arial"/>
          <w:color w:val="222222"/>
          <w:shd w:val="clear" w:color="auto" w:fill="FFFFFF"/>
        </w:rPr>
        <w:t>t interests of the beneficiary.</w:t>
      </w:r>
    </w:p>
    <w:p w:rsidR="006A0E98" w:rsidRPr="006A0E98" w:rsidRDefault="006A0E98" w:rsidP="006A0E98">
      <w:pPr>
        <w:rPr>
          <w:rFonts w:ascii="Arial" w:hAnsi="Arial" w:cs="Arial"/>
          <w:color w:val="222222"/>
          <w:shd w:val="clear" w:color="auto" w:fill="FFFFFF"/>
        </w:rPr>
      </w:pPr>
      <w:r w:rsidRPr="006A0E98">
        <w:rPr>
          <w:rFonts w:ascii="Arial" w:hAnsi="Arial" w:cs="Arial"/>
          <w:color w:val="222222"/>
          <w:shd w:val="clear" w:color="auto" w:fill="FFFFFF"/>
        </w:rPr>
        <w:t>Equity applies the doctrine of laches and acquiescence to prevent parties from asserting their rights after an unreasonable delay or acquiescence to the actions of another party. Laches refers to the unreasonable delay in asserting a legal right, while acquiescence occurs when a party knowingly allows another party to act to i</w:t>
      </w:r>
      <w:r w:rsidR="00953C7E">
        <w:rPr>
          <w:rFonts w:ascii="Arial" w:hAnsi="Arial" w:cs="Arial"/>
          <w:color w:val="222222"/>
          <w:shd w:val="clear" w:color="auto" w:fill="FFFFFF"/>
        </w:rPr>
        <w:t xml:space="preserve">ts detriment without objection. </w:t>
      </w:r>
      <w:r w:rsidRPr="006A0E98">
        <w:rPr>
          <w:rFonts w:ascii="Arial" w:hAnsi="Arial" w:cs="Arial"/>
          <w:color w:val="222222"/>
          <w:shd w:val="clear" w:color="auto" w:fill="FFFFFF"/>
        </w:rPr>
        <w:t>Equity recognizes certain defenses that are not available at common law. These equitable defenses include estoppel, unclean hands, and equitable set-off. Estoppel prevents a party from asserting a right or defense if it has led another party to rely on its conduct or re</w:t>
      </w:r>
      <w:r>
        <w:rPr>
          <w:rFonts w:ascii="Arial" w:hAnsi="Arial" w:cs="Arial"/>
          <w:color w:val="222222"/>
          <w:shd w:val="clear" w:color="auto" w:fill="FFFFFF"/>
        </w:rPr>
        <w:t>presentations to its detriment.</w:t>
      </w:r>
    </w:p>
    <w:p w:rsidR="006A0E98" w:rsidRPr="006A0E98" w:rsidRDefault="006A0E98" w:rsidP="006A0E98">
      <w:pPr>
        <w:rPr>
          <w:rFonts w:ascii="Arial" w:hAnsi="Arial" w:cs="Arial"/>
          <w:color w:val="222222"/>
          <w:shd w:val="clear" w:color="auto" w:fill="FFFFFF"/>
        </w:rPr>
      </w:pPr>
      <w:r w:rsidRPr="006A0E98">
        <w:rPr>
          <w:rFonts w:ascii="Arial" w:hAnsi="Arial" w:cs="Arial"/>
          <w:color w:val="222222"/>
          <w:shd w:val="clear" w:color="auto" w:fill="FFFFFF"/>
        </w:rPr>
        <w:t>Equity allows for tracing, which is the process of following the proceeds of property or assets that have been commingled or transferred. Tracing enables beneficiaries to claim an equitable interest in property even if it has been mi</w:t>
      </w:r>
      <w:r>
        <w:rPr>
          <w:rFonts w:ascii="Arial" w:hAnsi="Arial" w:cs="Arial"/>
          <w:color w:val="222222"/>
          <w:shd w:val="clear" w:color="auto" w:fill="FFFFFF"/>
        </w:rPr>
        <w:t>xed with other funds or assets.</w:t>
      </w:r>
      <w:r w:rsidR="00953C7E">
        <w:rPr>
          <w:rFonts w:ascii="Arial" w:hAnsi="Arial" w:cs="Arial"/>
          <w:color w:val="222222"/>
          <w:shd w:val="clear" w:color="auto" w:fill="FFFFFF"/>
        </w:rPr>
        <w:t xml:space="preserve"> </w:t>
      </w:r>
      <w:r w:rsidRPr="006A0E98">
        <w:rPr>
          <w:rFonts w:ascii="Arial" w:hAnsi="Arial" w:cs="Arial"/>
          <w:color w:val="222222"/>
          <w:shd w:val="clear" w:color="auto" w:fill="FFFFFF"/>
        </w:rPr>
        <w:t>Equity exercises its own jurisdiction parallel to the common law courts. Courts of equity historically heard cases involving trusts, equitable remedies, and disputes that fell outside the scope of common law courts. In modern legal systems, the principles of equity have been integrated into the gene</w:t>
      </w:r>
      <w:r>
        <w:rPr>
          <w:rFonts w:ascii="Arial" w:hAnsi="Arial" w:cs="Arial"/>
          <w:color w:val="222222"/>
          <w:shd w:val="clear" w:color="auto" w:fill="FFFFFF"/>
        </w:rPr>
        <w:t>ral jurisdiction of the courts.</w:t>
      </w:r>
    </w:p>
    <w:p w:rsidR="006A0E98" w:rsidRPr="006A787E" w:rsidRDefault="006A0E98" w:rsidP="006A0E98">
      <w:pPr>
        <w:rPr>
          <w:rFonts w:ascii="Arial" w:hAnsi="Arial" w:cs="Arial"/>
          <w:color w:val="222222"/>
          <w:shd w:val="clear" w:color="auto" w:fill="FFFFFF"/>
        </w:rPr>
      </w:pPr>
      <w:r w:rsidRPr="006A0E98">
        <w:rPr>
          <w:rFonts w:ascii="Arial" w:hAnsi="Arial" w:cs="Arial"/>
          <w:color w:val="222222"/>
          <w:shd w:val="clear" w:color="auto" w:fill="FFFFFF"/>
        </w:rPr>
        <w:t xml:space="preserve">Overall, the doctrines of equity are rooted in principles of fairness, justice, and conscience, providing remedies and principles that supplement and enrich the common law tradition. </w:t>
      </w:r>
      <w:r w:rsidRPr="006A0E98">
        <w:rPr>
          <w:rFonts w:ascii="Arial" w:hAnsi="Arial" w:cs="Arial"/>
          <w:color w:val="222222"/>
          <w:shd w:val="clear" w:color="auto" w:fill="FFFFFF"/>
        </w:rPr>
        <w:lastRenderedPageBreak/>
        <w:t>Equitable principles are applied by courts to achieve just outcomes in cases where strict application of the common law may lead to injustice or inequity.</w:t>
      </w:r>
    </w:p>
    <w:p w:rsidR="00CB331C" w:rsidRPr="00CB331C" w:rsidRDefault="00340AE4" w:rsidP="00CB331C">
      <w:pPr>
        <w:rPr>
          <w:rFonts w:ascii="Arial" w:hAnsi="Arial" w:cs="Arial"/>
          <w:b/>
          <w:color w:val="222222"/>
          <w:shd w:val="clear" w:color="auto" w:fill="FFFFFF"/>
        </w:rPr>
      </w:pPr>
      <w:r w:rsidRPr="00340AE4">
        <w:rPr>
          <w:rFonts w:ascii="Arial" w:hAnsi="Arial" w:cs="Arial"/>
          <w:b/>
          <w:color w:val="222222"/>
          <w:shd w:val="clear" w:color="auto" w:fill="FFFFFF"/>
        </w:rPr>
        <w:t>1.9 African Customary Law</w:t>
      </w:r>
    </w:p>
    <w:p w:rsidR="00CB331C" w:rsidRDefault="00CB331C" w:rsidP="00CB331C">
      <w:pPr>
        <w:rPr>
          <w:rFonts w:ascii="Arial" w:hAnsi="Arial" w:cs="Arial"/>
          <w:color w:val="222222"/>
          <w:shd w:val="clear" w:color="auto" w:fill="FFFFFF"/>
        </w:rPr>
      </w:pPr>
      <w:r w:rsidRPr="00CB331C">
        <w:rPr>
          <w:rFonts w:ascii="Arial" w:hAnsi="Arial" w:cs="Arial"/>
          <w:color w:val="222222"/>
          <w:shd w:val="clear" w:color="auto" w:fill="FFFFFF"/>
        </w:rPr>
        <w:t xml:space="preserve">African customary law refers to legal systems and traditions that are rooted in indigenous customs, practices, and norms across the African continent. It encompasses a diverse array of legal principles, rules, and institutions that have evolved over centuries within various ethnic, cultural, and tribal communities. </w:t>
      </w:r>
    </w:p>
    <w:p w:rsidR="00CB331C" w:rsidRPr="00CB331C" w:rsidRDefault="00CB331C" w:rsidP="00CB331C">
      <w:pPr>
        <w:rPr>
          <w:rFonts w:ascii="Arial" w:hAnsi="Arial" w:cs="Arial"/>
          <w:b/>
          <w:color w:val="222222"/>
          <w:shd w:val="clear" w:color="auto" w:fill="FFFFFF"/>
        </w:rPr>
      </w:pPr>
      <w:r>
        <w:rPr>
          <w:rFonts w:ascii="Arial" w:hAnsi="Arial" w:cs="Arial"/>
          <w:b/>
          <w:color w:val="222222"/>
          <w:shd w:val="clear" w:color="auto" w:fill="FFFFFF"/>
        </w:rPr>
        <w:t>Key Features</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Diverse Legal Systems -</w:t>
      </w:r>
      <w:r>
        <w:rPr>
          <w:rFonts w:ascii="Arial" w:hAnsi="Arial" w:cs="Arial"/>
          <w:color w:val="222222"/>
          <w:shd w:val="clear" w:color="auto" w:fill="FFFFFF"/>
        </w:rPr>
        <w:t xml:space="preserve"> </w:t>
      </w:r>
      <w:r w:rsidRPr="00CB331C">
        <w:rPr>
          <w:rFonts w:ascii="Arial" w:hAnsi="Arial" w:cs="Arial"/>
          <w:color w:val="222222"/>
          <w:shd w:val="clear" w:color="auto" w:fill="FFFFFF"/>
        </w:rPr>
        <w:t>African customary law is not a monolithic system but rather encompasses a wide range of legal traditions and practices that vary across different ethnic groups, regions, and countries in Africa. Each community may have its own customary laws, customs, and legal institutions that reflect its unique cultural heritage and social organization</w:t>
      </w:r>
      <w:r>
        <w:rPr>
          <w:rFonts w:ascii="Arial" w:hAnsi="Arial" w:cs="Arial"/>
          <w:color w:val="222222"/>
          <w:shd w:val="clear" w:color="auto" w:fill="FFFFFF"/>
        </w:rPr>
        <w:t>.</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Oral Tradition -</w:t>
      </w:r>
      <w:r>
        <w:rPr>
          <w:rFonts w:ascii="Arial" w:hAnsi="Arial" w:cs="Arial"/>
          <w:color w:val="222222"/>
          <w:shd w:val="clear" w:color="auto" w:fill="FFFFFF"/>
        </w:rPr>
        <w:t xml:space="preserve"> </w:t>
      </w:r>
      <w:r w:rsidRPr="00CB331C">
        <w:rPr>
          <w:rFonts w:ascii="Arial" w:hAnsi="Arial" w:cs="Arial"/>
          <w:color w:val="222222"/>
          <w:shd w:val="clear" w:color="auto" w:fill="FFFFFF"/>
        </w:rPr>
        <w:t xml:space="preserve">African customary law is often transmitted orally through generations, relying on oral traditions, customs, and rituals passed down from ancestors. Legal norms and rules are communicated through oral narratives, storytelling, proverbs, and communal practices rather </w:t>
      </w:r>
      <w:r>
        <w:rPr>
          <w:rFonts w:ascii="Arial" w:hAnsi="Arial" w:cs="Arial"/>
          <w:color w:val="222222"/>
          <w:shd w:val="clear" w:color="auto" w:fill="FFFFFF"/>
        </w:rPr>
        <w:t>than written statutes or codes.</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Community-Based Governance -</w:t>
      </w:r>
      <w:r>
        <w:rPr>
          <w:rFonts w:ascii="Arial" w:hAnsi="Arial" w:cs="Arial"/>
          <w:color w:val="222222"/>
          <w:shd w:val="clear" w:color="auto" w:fill="FFFFFF"/>
        </w:rPr>
        <w:t xml:space="preserve"> </w:t>
      </w:r>
      <w:r w:rsidRPr="00CB331C">
        <w:rPr>
          <w:rFonts w:ascii="Arial" w:hAnsi="Arial" w:cs="Arial"/>
          <w:color w:val="222222"/>
          <w:shd w:val="clear" w:color="auto" w:fill="FFFFFF"/>
        </w:rPr>
        <w:t>Customary law is closely intertwined with traditional forms of governance and social organization within African communities. It emphasizes collective decision-making, consensus-building, and community participation in resolving disputes, enforcing no</w:t>
      </w:r>
      <w:r>
        <w:rPr>
          <w:rFonts w:ascii="Arial" w:hAnsi="Arial" w:cs="Arial"/>
          <w:color w:val="222222"/>
          <w:shd w:val="clear" w:color="auto" w:fill="FFFFFF"/>
        </w:rPr>
        <w:t>rms, and administering justice.</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Norms and Principles -</w:t>
      </w:r>
      <w:r>
        <w:rPr>
          <w:rFonts w:ascii="Arial" w:hAnsi="Arial" w:cs="Arial"/>
          <w:color w:val="222222"/>
          <w:shd w:val="clear" w:color="auto" w:fill="FFFFFF"/>
        </w:rPr>
        <w:t xml:space="preserve"> </w:t>
      </w:r>
      <w:r w:rsidRPr="00CB331C">
        <w:rPr>
          <w:rFonts w:ascii="Arial" w:hAnsi="Arial" w:cs="Arial"/>
          <w:color w:val="222222"/>
          <w:shd w:val="clear" w:color="auto" w:fill="FFFFFF"/>
        </w:rPr>
        <w:t>African customary law is guided by a set of norms, principles, and values that govern social relations, family life, property rights, marriage, inheritance, and other aspects of community life. These norms are often grounded in cultural beliefs, religious teachings, and communal values that emphasize harmony, solidarity, and respect for elde</w:t>
      </w:r>
      <w:r>
        <w:rPr>
          <w:rFonts w:ascii="Arial" w:hAnsi="Arial" w:cs="Arial"/>
          <w:color w:val="222222"/>
          <w:shd w:val="clear" w:color="auto" w:fill="FFFFFF"/>
        </w:rPr>
        <w:t>rs and traditional authorities.</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Dispute Resolution -</w:t>
      </w:r>
      <w:r>
        <w:rPr>
          <w:rFonts w:ascii="Arial" w:hAnsi="Arial" w:cs="Arial"/>
          <w:color w:val="222222"/>
          <w:shd w:val="clear" w:color="auto" w:fill="FFFFFF"/>
        </w:rPr>
        <w:t xml:space="preserve"> </w:t>
      </w:r>
      <w:r w:rsidRPr="00CB331C">
        <w:rPr>
          <w:rFonts w:ascii="Arial" w:hAnsi="Arial" w:cs="Arial"/>
          <w:color w:val="222222"/>
          <w:shd w:val="clear" w:color="auto" w:fill="FFFFFF"/>
        </w:rPr>
        <w:t>Customary law relies on informal, community-based mechanisms for resolving disputes and conflicts, such as village councils, elders' councils, or traditional courts. These institutions emphasize mediation, reconciliation, and restorative justice principles to achieve fair and equitable outcome</w:t>
      </w:r>
      <w:r>
        <w:rPr>
          <w:rFonts w:ascii="Arial" w:hAnsi="Arial" w:cs="Arial"/>
          <w:color w:val="222222"/>
          <w:shd w:val="clear" w:color="auto" w:fill="FFFFFF"/>
        </w:rPr>
        <w:t>s and preserve social cohesion.</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Adaptability and Flexibility -</w:t>
      </w:r>
      <w:r>
        <w:rPr>
          <w:rFonts w:ascii="Arial" w:hAnsi="Arial" w:cs="Arial"/>
          <w:color w:val="222222"/>
          <w:shd w:val="clear" w:color="auto" w:fill="FFFFFF"/>
        </w:rPr>
        <w:t xml:space="preserve"> </w:t>
      </w:r>
      <w:r w:rsidRPr="00CB331C">
        <w:rPr>
          <w:rFonts w:ascii="Arial" w:hAnsi="Arial" w:cs="Arial"/>
          <w:color w:val="222222"/>
          <w:shd w:val="clear" w:color="auto" w:fill="FFFFFF"/>
        </w:rPr>
        <w:t>African customary law is adaptable and flexible, allowing for the evolution and adaptation of legal rules and practices to changing social, economic, and environmental conditions. Customary legal systems may incorporate new norms, customs, or practices over time while retaining core princi</w:t>
      </w:r>
      <w:r>
        <w:rPr>
          <w:rFonts w:ascii="Arial" w:hAnsi="Arial" w:cs="Arial"/>
          <w:color w:val="222222"/>
          <w:shd w:val="clear" w:color="auto" w:fill="FFFFFF"/>
        </w:rPr>
        <w:t>ples of tradition and heritage.</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Interaction with Formal Legal Systems -</w:t>
      </w:r>
      <w:r>
        <w:rPr>
          <w:rFonts w:ascii="Arial" w:hAnsi="Arial" w:cs="Arial"/>
          <w:color w:val="222222"/>
          <w:shd w:val="clear" w:color="auto" w:fill="FFFFFF"/>
        </w:rPr>
        <w:t xml:space="preserve"> </w:t>
      </w:r>
      <w:r w:rsidRPr="00CB331C">
        <w:rPr>
          <w:rFonts w:ascii="Arial" w:hAnsi="Arial" w:cs="Arial"/>
          <w:color w:val="222222"/>
          <w:shd w:val="clear" w:color="auto" w:fill="FFFFFF"/>
        </w:rPr>
        <w:t>In many African countries, customary law coexists alongside formal legal systems inherited from colonial rule, such as common law or civil law. Legal pluralism is common, with individuals and communities often navigating between customary and statutory legal systems depending on the nature of the dispute, personal preferences, or accessibility of legal services.</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Recognition and Codification -</w:t>
      </w:r>
      <w:r>
        <w:rPr>
          <w:rFonts w:ascii="Arial" w:hAnsi="Arial" w:cs="Arial"/>
          <w:color w:val="222222"/>
          <w:shd w:val="clear" w:color="auto" w:fill="FFFFFF"/>
        </w:rPr>
        <w:t xml:space="preserve"> </w:t>
      </w:r>
      <w:r w:rsidRPr="00CB331C">
        <w:rPr>
          <w:rFonts w:ascii="Arial" w:hAnsi="Arial" w:cs="Arial"/>
          <w:color w:val="222222"/>
          <w:shd w:val="clear" w:color="auto" w:fill="FFFFFF"/>
        </w:rPr>
        <w:t xml:space="preserve">African governments and legal reformers have increasingly recognized the importance of customary law as a source of law and have sought to codify, document, and formalize customary legal norms and practices. Efforts to integrate customary </w:t>
      </w:r>
      <w:r w:rsidRPr="00CB331C">
        <w:rPr>
          <w:rFonts w:ascii="Arial" w:hAnsi="Arial" w:cs="Arial"/>
          <w:color w:val="222222"/>
          <w:shd w:val="clear" w:color="auto" w:fill="FFFFFF"/>
        </w:rPr>
        <w:lastRenderedPageBreak/>
        <w:t>law into the formal legal system aim to enhance legal pluralism, promote access to justice, and protect the ri</w:t>
      </w:r>
      <w:r>
        <w:rPr>
          <w:rFonts w:ascii="Arial" w:hAnsi="Arial" w:cs="Arial"/>
          <w:color w:val="222222"/>
          <w:shd w:val="clear" w:color="auto" w:fill="FFFFFF"/>
        </w:rPr>
        <w:t>ghts of indigenous communities.</w:t>
      </w:r>
    </w:p>
    <w:p w:rsidR="00CB331C" w:rsidRPr="00CB331C" w:rsidRDefault="00CB331C" w:rsidP="00CB331C">
      <w:pPr>
        <w:rPr>
          <w:rFonts w:ascii="Arial" w:hAnsi="Arial" w:cs="Arial"/>
          <w:color w:val="222222"/>
          <w:shd w:val="clear" w:color="auto" w:fill="FFFFFF"/>
        </w:rPr>
      </w:pPr>
      <w:r w:rsidRPr="00CB331C">
        <w:rPr>
          <w:rFonts w:ascii="Arial" w:hAnsi="Arial" w:cs="Arial"/>
          <w:color w:val="222222"/>
          <w:shd w:val="clear" w:color="auto" w:fill="FFFFFF"/>
        </w:rPr>
        <w:t>In summary, African customary law is a rich and diverse legal tradition that reflects the cultural, social, and historical context of indigenous African societies. It plays a vital role in regulating social relations, resolving disputes, and maintaining social order within communities across the African continent.</w:t>
      </w:r>
    </w:p>
    <w:p w:rsidR="00CB331C" w:rsidRPr="00CB331C" w:rsidRDefault="00CB331C" w:rsidP="00CB331C">
      <w:pPr>
        <w:rPr>
          <w:rFonts w:ascii="Arial" w:hAnsi="Arial" w:cs="Arial"/>
          <w:b/>
          <w:color w:val="222222"/>
          <w:shd w:val="clear" w:color="auto" w:fill="FFFFFF"/>
        </w:rPr>
      </w:pPr>
      <w:r>
        <w:rPr>
          <w:rFonts w:ascii="Arial" w:hAnsi="Arial" w:cs="Arial"/>
          <w:b/>
          <w:color w:val="222222"/>
          <w:shd w:val="clear" w:color="auto" w:fill="FFFFFF"/>
        </w:rPr>
        <w:t>1.10 Islamic Law and Hindu Law</w:t>
      </w:r>
    </w:p>
    <w:p w:rsidR="00CB331C" w:rsidRPr="00CB331C" w:rsidRDefault="00CB331C" w:rsidP="00CB331C">
      <w:pPr>
        <w:rPr>
          <w:rFonts w:ascii="Arial" w:hAnsi="Arial" w:cs="Arial"/>
          <w:color w:val="222222"/>
          <w:shd w:val="clear" w:color="auto" w:fill="FFFFFF"/>
        </w:rPr>
      </w:pPr>
      <w:r w:rsidRPr="00CB331C">
        <w:rPr>
          <w:rFonts w:ascii="Arial" w:hAnsi="Arial" w:cs="Arial"/>
          <w:color w:val="222222"/>
          <w:shd w:val="clear" w:color="auto" w:fill="FFFFFF"/>
        </w:rPr>
        <w:t xml:space="preserve">In Kenya, Islamic law and Hindu law coexist alongside other legal systems within the framework of the country's legal system. While the majority of Kenyans adhere to Christianity, there are significant Muslim and Hindu populations that practice their respective religious laws, particularly in matters of personal status such as marriage, divorce, inheritance, and family relations. </w:t>
      </w:r>
    </w:p>
    <w:p w:rsidR="00CB331C" w:rsidRPr="00CB331C" w:rsidRDefault="00CB331C" w:rsidP="00CB331C">
      <w:pPr>
        <w:rPr>
          <w:rFonts w:ascii="Arial" w:hAnsi="Arial" w:cs="Arial"/>
          <w:b/>
          <w:color w:val="222222"/>
          <w:shd w:val="clear" w:color="auto" w:fill="FFFFFF"/>
        </w:rPr>
      </w:pPr>
      <w:r w:rsidRPr="00CB331C">
        <w:rPr>
          <w:rFonts w:ascii="Arial" w:hAnsi="Arial" w:cs="Arial"/>
          <w:b/>
          <w:color w:val="222222"/>
          <w:shd w:val="clear" w:color="auto" w:fill="FFFFFF"/>
        </w:rPr>
        <w:t>Islamic Law (Sharia)</w:t>
      </w:r>
    </w:p>
    <w:p w:rsidR="00CB331C" w:rsidRPr="00BA03D0" w:rsidRDefault="00CB331C" w:rsidP="00BA03D0">
      <w:pPr>
        <w:pStyle w:val="ListParagraph"/>
        <w:numPr>
          <w:ilvl w:val="0"/>
          <w:numId w:val="7"/>
        </w:numPr>
        <w:rPr>
          <w:rFonts w:ascii="Arial" w:hAnsi="Arial" w:cs="Arial"/>
          <w:color w:val="222222"/>
          <w:shd w:val="clear" w:color="auto" w:fill="FFFFFF"/>
        </w:rPr>
      </w:pPr>
      <w:r w:rsidRPr="00BA03D0">
        <w:rPr>
          <w:rFonts w:ascii="Arial" w:hAnsi="Arial" w:cs="Arial"/>
          <w:color w:val="222222"/>
          <w:shd w:val="clear" w:color="auto" w:fill="FFFFFF"/>
        </w:rPr>
        <w:t>Application: Islamic law, or Sharia, applies primarily to Kenya's Muslim population, which constitutes about 10-15% of the total population. Sharia governs various aspects of personal status and family law for Muslims, including marriage, divorce, inheritance, and guardianship.</w:t>
      </w:r>
    </w:p>
    <w:p w:rsidR="00CB331C" w:rsidRPr="00BA03D0" w:rsidRDefault="00CB331C" w:rsidP="00BA03D0">
      <w:pPr>
        <w:pStyle w:val="ListParagraph"/>
        <w:numPr>
          <w:ilvl w:val="0"/>
          <w:numId w:val="7"/>
        </w:numPr>
        <w:rPr>
          <w:rFonts w:ascii="Arial" w:hAnsi="Arial" w:cs="Arial"/>
          <w:color w:val="222222"/>
          <w:shd w:val="clear" w:color="auto" w:fill="FFFFFF"/>
        </w:rPr>
      </w:pPr>
      <w:r w:rsidRPr="00BA03D0">
        <w:rPr>
          <w:rFonts w:ascii="Arial" w:hAnsi="Arial" w:cs="Arial"/>
          <w:color w:val="222222"/>
          <w:shd w:val="clear" w:color="auto" w:fill="FFFFFF"/>
        </w:rPr>
        <w:t xml:space="preserve">Courts: In Kenya, Islamic law is administered through the </w:t>
      </w:r>
      <w:proofErr w:type="spellStart"/>
      <w:r w:rsidRPr="00BA03D0">
        <w:rPr>
          <w:rFonts w:ascii="Arial" w:hAnsi="Arial" w:cs="Arial"/>
          <w:color w:val="222222"/>
          <w:shd w:val="clear" w:color="auto" w:fill="FFFFFF"/>
        </w:rPr>
        <w:t>Kadhi's</w:t>
      </w:r>
      <w:proofErr w:type="spellEnd"/>
      <w:r w:rsidRPr="00BA03D0">
        <w:rPr>
          <w:rFonts w:ascii="Arial" w:hAnsi="Arial" w:cs="Arial"/>
          <w:color w:val="222222"/>
          <w:shd w:val="clear" w:color="auto" w:fill="FFFFFF"/>
        </w:rPr>
        <w:t xml:space="preserve"> courts, which have jurisdiction over matters of Islamic law for Muslims. </w:t>
      </w:r>
      <w:proofErr w:type="spellStart"/>
      <w:r w:rsidRPr="00BA03D0">
        <w:rPr>
          <w:rFonts w:ascii="Arial" w:hAnsi="Arial" w:cs="Arial"/>
          <w:color w:val="222222"/>
          <w:shd w:val="clear" w:color="auto" w:fill="FFFFFF"/>
        </w:rPr>
        <w:t>Kadhis</w:t>
      </w:r>
      <w:proofErr w:type="spellEnd"/>
      <w:r w:rsidRPr="00BA03D0">
        <w:rPr>
          <w:rFonts w:ascii="Arial" w:hAnsi="Arial" w:cs="Arial"/>
          <w:color w:val="222222"/>
          <w:shd w:val="clear" w:color="auto" w:fill="FFFFFF"/>
        </w:rPr>
        <w:t xml:space="preserve"> are Islamic judges appointed by the Kenyan government to preside over cases involving Muslim personal law.</w:t>
      </w:r>
    </w:p>
    <w:p w:rsidR="00CB331C" w:rsidRPr="00BA03D0" w:rsidRDefault="00CB331C" w:rsidP="00BA03D0">
      <w:pPr>
        <w:pStyle w:val="ListParagraph"/>
        <w:numPr>
          <w:ilvl w:val="0"/>
          <w:numId w:val="7"/>
        </w:numPr>
        <w:rPr>
          <w:rFonts w:ascii="Arial" w:hAnsi="Arial" w:cs="Arial"/>
          <w:color w:val="222222"/>
          <w:shd w:val="clear" w:color="auto" w:fill="FFFFFF"/>
        </w:rPr>
      </w:pPr>
      <w:r w:rsidRPr="00BA03D0">
        <w:rPr>
          <w:rFonts w:ascii="Arial" w:hAnsi="Arial" w:cs="Arial"/>
          <w:color w:val="222222"/>
          <w:shd w:val="clear" w:color="auto" w:fill="FFFFFF"/>
        </w:rPr>
        <w:t xml:space="preserve">Jurisdiction: </w:t>
      </w:r>
      <w:proofErr w:type="spellStart"/>
      <w:r w:rsidRPr="00BA03D0">
        <w:rPr>
          <w:rFonts w:ascii="Arial" w:hAnsi="Arial" w:cs="Arial"/>
          <w:color w:val="222222"/>
          <w:shd w:val="clear" w:color="auto" w:fill="FFFFFF"/>
        </w:rPr>
        <w:t>Kadhi's</w:t>
      </w:r>
      <w:proofErr w:type="spellEnd"/>
      <w:r w:rsidRPr="00BA03D0">
        <w:rPr>
          <w:rFonts w:ascii="Arial" w:hAnsi="Arial" w:cs="Arial"/>
          <w:color w:val="222222"/>
          <w:shd w:val="clear" w:color="auto" w:fill="FFFFFF"/>
        </w:rPr>
        <w:t xml:space="preserve"> courts have jurisdiction over Muslims in matters relating to marriage, divorce, succession, and other personal status issues. Their decisions are based on Islamic legal principles derived from the Quran, Hadith (sayings and actions of the Prophet Muhammad), and Islamic jurisprudence.</w:t>
      </w:r>
    </w:p>
    <w:p w:rsidR="00CB331C" w:rsidRPr="00BA03D0" w:rsidRDefault="00CB331C" w:rsidP="00BA03D0">
      <w:pPr>
        <w:pStyle w:val="ListParagraph"/>
        <w:numPr>
          <w:ilvl w:val="0"/>
          <w:numId w:val="7"/>
        </w:numPr>
        <w:rPr>
          <w:rFonts w:ascii="Arial" w:hAnsi="Arial" w:cs="Arial"/>
          <w:color w:val="222222"/>
          <w:shd w:val="clear" w:color="auto" w:fill="FFFFFF"/>
        </w:rPr>
      </w:pPr>
      <w:r w:rsidRPr="00BA03D0">
        <w:rPr>
          <w:rFonts w:ascii="Arial" w:hAnsi="Arial" w:cs="Arial"/>
          <w:color w:val="222222"/>
          <w:shd w:val="clear" w:color="auto" w:fill="FFFFFF"/>
        </w:rPr>
        <w:t xml:space="preserve">Recognition: The decisions of </w:t>
      </w:r>
      <w:proofErr w:type="spellStart"/>
      <w:r w:rsidRPr="00BA03D0">
        <w:rPr>
          <w:rFonts w:ascii="Arial" w:hAnsi="Arial" w:cs="Arial"/>
          <w:color w:val="222222"/>
          <w:shd w:val="clear" w:color="auto" w:fill="FFFFFF"/>
        </w:rPr>
        <w:t>Kadhi's</w:t>
      </w:r>
      <w:proofErr w:type="spellEnd"/>
      <w:r w:rsidRPr="00BA03D0">
        <w:rPr>
          <w:rFonts w:ascii="Arial" w:hAnsi="Arial" w:cs="Arial"/>
          <w:color w:val="222222"/>
          <w:shd w:val="clear" w:color="auto" w:fill="FFFFFF"/>
        </w:rPr>
        <w:t xml:space="preserve"> courts are recognized and enforced within the Kenyan legal system, alongside decisions of other courts, such as civil courts. However, </w:t>
      </w:r>
      <w:proofErr w:type="spellStart"/>
      <w:r w:rsidRPr="00BA03D0">
        <w:rPr>
          <w:rFonts w:ascii="Arial" w:hAnsi="Arial" w:cs="Arial"/>
          <w:color w:val="222222"/>
          <w:shd w:val="clear" w:color="auto" w:fill="FFFFFF"/>
        </w:rPr>
        <w:t>Kadhi's</w:t>
      </w:r>
      <w:proofErr w:type="spellEnd"/>
      <w:r w:rsidRPr="00BA03D0">
        <w:rPr>
          <w:rFonts w:ascii="Arial" w:hAnsi="Arial" w:cs="Arial"/>
          <w:color w:val="222222"/>
          <w:shd w:val="clear" w:color="auto" w:fill="FFFFFF"/>
        </w:rPr>
        <w:t xml:space="preserve"> courts have limited jurisdiction and do not handle criminal matters or disputes involving non-Muslims.</w:t>
      </w:r>
    </w:p>
    <w:p w:rsidR="00CB331C" w:rsidRPr="00BA03D0" w:rsidRDefault="00CB331C" w:rsidP="00CB331C">
      <w:pPr>
        <w:rPr>
          <w:rFonts w:ascii="Arial" w:hAnsi="Arial" w:cs="Arial"/>
          <w:b/>
          <w:color w:val="222222"/>
          <w:shd w:val="clear" w:color="auto" w:fill="FFFFFF"/>
        </w:rPr>
      </w:pPr>
      <w:r w:rsidRPr="00CB331C">
        <w:rPr>
          <w:rFonts w:ascii="Arial" w:hAnsi="Arial" w:cs="Arial"/>
          <w:b/>
          <w:color w:val="222222"/>
          <w:shd w:val="clear" w:color="auto" w:fill="FFFFFF"/>
        </w:rPr>
        <w:t>Hindu Law</w:t>
      </w:r>
    </w:p>
    <w:p w:rsidR="00CB331C" w:rsidRPr="00BA03D0" w:rsidRDefault="00CB331C" w:rsidP="00BA03D0">
      <w:pPr>
        <w:pStyle w:val="ListParagraph"/>
        <w:numPr>
          <w:ilvl w:val="0"/>
          <w:numId w:val="8"/>
        </w:numPr>
        <w:rPr>
          <w:rFonts w:ascii="Arial" w:hAnsi="Arial" w:cs="Arial"/>
          <w:color w:val="222222"/>
          <w:shd w:val="clear" w:color="auto" w:fill="FFFFFF"/>
        </w:rPr>
      </w:pPr>
      <w:r w:rsidRPr="00BA03D0">
        <w:rPr>
          <w:rFonts w:ascii="Arial" w:hAnsi="Arial" w:cs="Arial"/>
          <w:color w:val="222222"/>
          <w:shd w:val="clear" w:color="auto" w:fill="FFFFFF"/>
        </w:rPr>
        <w:t>Application: Hindu law applies to Kenya's Hindu population, which comprises a smaller percentage of the total population. Hindu law governs personal status matters, such as marriage, divorce, inheritance, and adoption, for Hindus residing in Kenya.</w:t>
      </w:r>
    </w:p>
    <w:p w:rsidR="00CB331C" w:rsidRPr="00BA03D0" w:rsidRDefault="00CB331C" w:rsidP="00BA03D0">
      <w:pPr>
        <w:pStyle w:val="ListParagraph"/>
        <w:numPr>
          <w:ilvl w:val="0"/>
          <w:numId w:val="8"/>
        </w:numPr>
        <w:rPr>
          <w:rFonts w:ascii="Arial" w:hAnsi="Arial" w:cs="Arial"/>
          <w:color w:val="222222"/>
          <w:shd w:val="clear" w:color="auto" w:fill="FFFFFF"/>
        </w:rPr>
      </w:pPr>
      <w:r w:rsidRPr="00BA03D0">
        <w:rPr>
          <w:rFonts w:ascii="Arial" w:hAnsi="Arial" w:cs="Arial"/>
          <w:color w:val="222222"/>
          <w:shd w:val="clear" w:color="auto" w:fill="FFFFFF"/>
        </w:rPr>
        <w:t>Courts: Unlike Islamic law, Hindu law is not administered through separate courts in Kenya. Instead, disputes related to Hindu personal law are adjudicated in civil courts applying Hindu legal principles.</w:t>
      </w:r>
    </w:p>
    <w:p w:rsidR="00CB331C" w:rsidRPr="00BA03D0" w:rsidRDefault="00CB331C" w:rsidP="00BA03D0">
      <w:pPr>
        <w:pStyle w:val="ListParagraph"/>
        <w:numPr>
          <w:ilvl w:val="0"/>
          <w:numId w:val="8"/>
        </w:numPr>
        <w:rPr>
          <w:rFonts w:ascii="Arial" w:hAnsi="Arial" w:cs="Arial"/>
          <w:color w:val="222222"/>
          <w:shd w:val="clear" w:color="auto" w:fill="FFFFFF"/>
        </w:rPr>
      </w:pPr>
      <w:r w:rsidRPr="00BA03D0">
        <w:rPr>
          <w:rFonts w:ascii="Arial" w:hAnsi="Arial" w:cs="Arial"/>
          <w:color w:val="222222"/>
          <w:shd w:val="clear" w:color="auto" w:fill="FFFFFF"/>
        </w:rPr>
        <w:t>Jurisdiction: Civil courts in Kenya have jurisdiction over disputes involving Hindu personal law, including matters of marriage, divorce, succession, and family relations. Judges apply Hindu legal principles, customs, and practices in deciding such cases.</w:t>
      </w:r>
    </w:p>
    <w:p w:rsidR="00CB331C" w:rsidRPr="00BA03D0" w:rsidRDefault="00CB331C" w:rsidP="00BA03D0">
      <w:pPr>
        <w:pStyle w:val="ListParagraph"/>
        <w:numPr>
          <w:ilvl w:val="0"/>
          <w:numId w:val="8"/>
        </w:numPr>
        <w:rPr>
          <w:rFonts w:ascii="Arial" w:hAnsi="Arial" w:cs="Arial"/>
          <w:color w:val="222222"/>
          <w:shd w:val="clear" w:color="auto" w:fill="FFFFFF"/>
        </w:rPr>
      </w:pPr>
      <w:r w:rsidRPr="00BA03D0">
        <w:rPr>
          <w:rFonts w:ascii="Arial" w:hAnsi="Arial" w:cs="Arial"/>
          <w:color w:val="222222"/>
          <w:shd w:val="clear" w:color="auto" w:fill="FFFFFF"/>
        </w:rPr>
        <w:t>Recognition: Decisions of civil courts regarding Hindu personal law are recognized and enforced within the Kenyan legal system. Civil courts ensure that Hindu legal rights and obligations are upheld in accordance with Hindu customs and traditions.</w:t>
      </w:r>
    </w:p>
    <w:p w:rsidR="00CB331C" w:rsidRPr="00CB331C" w:rsidRDefault="00CB331C" w:rsidP="00CB331C">
      <w:pPr>
        <w:rPr>
          <w:rFonts w:ascii="Arial" w:hAnsi="Arial" w:cs="Arial"/>
          <w:color w:val="222222"/>
          <w:shd w:val="clear" w:color="auto" w:fill="FFFFFF"/>
        </w:rPr>
      </w:pPr>
      <w:r w:rsidRPr="00CB331C">
        <w:rPr>
          <w:rFonts w:ascii="Arial" w:hAnsi="Arial" w:cs="Arial"/>
          <w:color w:val="222222"/>
          <w:shd w:val="clear" w:color="auto" w:fill="FFFFFF"/>
        </w:rPr>
        <w:lastRenderedPageBreak/>
        <w:t xml:space="preserve">Overall, Islamic law and Hindu law are recognized and applied within the Kenyan legal system, particularly in matters of personal status and family law for Muslims and Hindus, respectively. The </w:t>
      </w:r>
      <w:proofErr w:type="spellStart"/>
      <w:r w:rsidRPr="00CB331C">
        <w:rPr>
          <w:rFonts w:ascii="Arial" w:hAnsi="Arial" w:cs="Arial"/>
          <w:color w:val="222222"/>
          <w:shd w:val="clear" w:color="auto" w:fill="FFFFFF"/>
        </w:rPr>
        <w:t>Kadhi's</w:t>
      </w:r>
      <w:proofErr w:type="spellEnd"/>
      <w:r w:rsidRPr="00CB331C">
        <w:rPr>
          <w:rFonts w:ascii="Arial" w:hAnsi="Arial" w:cs="Arial"/>
          <w:color w:val="222222"/>
          <w:shd w:val="clear" w:color="auto" w:fill="FFFFFF"/>
        </w:rPr>
        <w:t xml:space="preserve"> courts administer Islamic law for Muslims, while civil courts apply Hindu legal principles for Hindus. These legal systems contribute to Kenya's legal pluralism and accommodate the diverse religious and cultural backgrounds of its population.</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1.11 Judicial Precedence</w:t>
      </w:r>
    </w:p>
    <w:p w:rsidR="00BA03D0" w:rsidRDefault="00BA03D0" w:rsidP="00BA03D0">
      <w:pPr>
        <w:rPr>
          <w:rFonts w:ascii="Arial" w:hAnsi="Arial" w:cs="Arial"/>
          <w:color w:val="222222"/>
          <w:shd w:val="clear" w:color="auto" w:fill="FFFFFF"/>
        </w:rPr>
      </w:pPr>
      <w:r w:rsidRPr="00BA03D0">
        <w:rPr>
          <w:rFonts w:ascii="Arial" w:hAnsi="Arial" w:cs="Arial"/>
          <w:color w:val="222222"/>
          <w:shd w:val="clear" w:color="auto" w:fill="FFFFFF"/>
        </w:rPr>
        <w:t xml:space="preserve">Judicial precedence, also known as the doctrine of stare decisis, is a fundamental principle of the common law legal system. It refers to the practice of courts following the legal principles established in previous judicial decisions when deciding similar cases with similar facts or legal issues. </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Key Features</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Doctrine of Stare Decisis</w:t>
      </w:r>
    </w:p>
    <w:p w:rsidR="00BA03D0" w:rsidRPr="00BA03D0" w:rsidRDefault="00BA03D0" w:rsidP="00BA03D0">
      <w:pPr>
        <w:pStyle w:val="ListParagraph"/>
        <w:numPr>
          <w:ilvl w:val="0"/>
          <w:numId w:val="9"/>
        </w:numPr>
        <w:rPr>
          <w:rFonts w:ascii="Arial" w:hAnsi="Arial" w:cs="Arial"/>
          <w:color w:val="222222"/>
          <w:shd w:val="clear" w:color="auto" w:fill="FFFFFF"/>
        </w:rPr>
      </w:pPr>
      <w:r w:rsidRPr="00BA03D0">
        <w:rPr>
          <w:rFonts w:ascii="Arial" w:hAnsi="Arial" w:cs="Arial"/>
          <w:color w:val="222222"/>
          <w:shd w:val="clear" w:color="auto" w:fill="FFFFFF"/>
        </w:rPr>
        <w:t>Stare decisis is a Latin term meaning "to stand by things decided." It embodies the principle that courts should adhere to precedents and follow the decisions of higher courts in similar cases.</w:t>
      </w:r>
    </w:p>
    <w:p w:rsidR="00BA03D0" w:rsidRPr="00BA03D0" w:rsidRDefault="00BA03D0" w:rsidP="00BA03D0">
      <w:pPr>
        <w:pStyle w:val="ListParagraph"/>
        <w:numPr>
          <w:ilvl w:val="0"/>
          <w:numId w:val="9"/>
        </w:numPr>
        <w:rPr>
          <w:rFonts w:ascii="Arial" w:hAnsi="Arial" w:cs="Arial"/>
          <w:color w:val="222222"/>
          <w:shd w:val="clear" w:color="auto" w:fill="FFFFFF"/>
        </w:rPr>
      </w:pPr>
      <w:r w:rsidRPr="00BA03D0">
        <w:rPr>
          <w:rFonts w:ascii="Arial" w:hAnsi="Arial" w:cs="Arial"/>
          <w:color w:val="222222"/>
          <w:shd w:val="clear" w:color="auto" w:fill="FFFFFF"/>
        </w:rPr>
        <w:t>Under stare decisis, a court is generally bound by the decisions of higher courts within the same jurisdiction. Lower courts are obligated to follow the legal principles established by higher courts in previous cases.</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Hierarchy of Courts</w:t>
      </w:r>
    </w:p>
    <w:p w:rsidR="00BA03D0" w:rsidRPr="00BA03D0" w:rsidRDefault="00BA03D0" w:rsidP="00BA03D0">
      <w:pPr>
        <w:pStyle w:val="ListParagraph"/>
        <w:numPr>
          <w:ilvl w:val="0"/>
          <w:numId w:val="10"/>
        </w:numPr>
        <w:rPr>
          <w:rFonts w:ascii="Arial" w:hAnsi="Arial" w:cs="Arial"/>
          <w:color w:val="222222"/>
          <w:shd w:val="clear" w:color="auto" w:fill="FFFFFF"/>
        </w:rPr>
      </w:pPr>
      <w:r w:rsidRPr="00BA03D0">
        <w:rPr>
          <w:rFonts w:ascii="Arial" w:hAnsi="Arial" w:cs="Arial"/>
          <w:color w:val="222222"/>
          <w:shd w:val="clear" w:color="auto" w:fill="FFFFFF"/>
        </w:rPr>
        <w:t>Judicial precedence operates within a hierarchy of courts, with higher courts setting precedents that lower courts must follow.</w:t>
      </w:r>
    </w:p>
    <w:p w:rsidR="00BA03D0" w:rsidRPr="00BA03D0" w:rsidRDefault="00BA03D0" w:rsidP="00BA03D0">
      <w:pPr>
        <w:pStyle w:val="ListParagraph"/>
        <w:numPr>
          <w:ilvl w:val="0"/>
          <w:numId w:val="10"/>
        </w:numPr>
        <w:rPr>
          <w:rFonts w:ascii="Arial" w:hAnsi="Arial" w:cs="Arial"/>
          <w:color w:val="222222"/>
          <w:shd w:val="clear" w:color="auto" w:fill="FFFFFF"/>
        </w:rPr>
      </w:pPr>
      <w:r w:rsidRPr="00BA03D0">
        <w:rPr>
          <w:rFonts w:ascii="Arial" w:hAnsi="Arial" w:cs="Arial"/>
          <w:color w:val="222222"/>
          <w:shd w:val="clear" w:color="auto" w:fill="FFFFFF"/>
        </w:rPr>
        <w:t>In many legal systems, such as the United States and the United Kingdom, the highest court, such as the Supreme Court or the Court of Appeal, has the authority to establish binding precedents for lower courts.</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Binding Precedents</w:t>
      </w:r>
    </w:p>
    <w:p w:rsidR="00BA03D0" w:rsidRPr="00BA03D0" w:rsidRDefault="00BA03D0" w:rsidP="00BA03D0">
      <w:pPr>
        <w:pStyle w:val="ListParagraph"/>
        <w:numPr>
          <w:ilvl w:val="0"/>
          <w:numId w:val="11"/>
        </w:numPr>
        <w:rPr>
          <w:rFonts w:ascii="Arial" w:hAnsi="Arial" w:cs="Arial"/>
          <w:color w:val="222222"/>
          <w:shd w:val="clear" w:color="auto" w:fill="FFFFFF"/>
        </w:rPr>
      </w:pPr>
      <w:r w:rsidRPr="00BA03D0">
        <w:rPr>
          <w:rFonts w:ascii="Arial" w:hAnsi="Arial" w:cs="Arial"/>
          <w:color w:val="222222"/>
          <w:shd w:val="clear" w:color="auto" w:fill="FFFFFF"/>
        </w:rPr>
        <w:t>Precedents set by higher courts are binding on lower courts within the same jurisdiction. Lower courts are required to follow the legal principles established in binding precedents, even if they disagree with the decision.</w:t>
      </w:r>
    </w:p>
    <w:p w:rsidR="00BA03D0" w:rsidRPr="00BA03D0" w:rsidRDefault="00BA03D0" w:rsidP="00BA03D0">
      <w:pPr>
        <w:pStyle w:val="ListParagraph"/>
        <w:numPr>
          <w:ilvl w:val="0"/>
          <w:numId w:val="11"/>
        </w:numPr>
        <w:rPr>
          <w:rFonts w:ascii="Arial" w:hAnsi="Arial" w:cs="Arial"/>
          <w:color w:val="222222"/>
          <w:shd w:val="clear" w:color="auto" w:fill="FFFFFF"/>
        </w:rPr>
      </w:pPr>
      <w:r w:rsidRPr="00BA03D0">
        <w:rPr>
          <w:rFonts w:ascii="Arial" w:hAnsi="Arial" w:cs="Arial"/>
          <w:color w:val="222222"/>
          <w:shd w:val="clear" w:color="auto" w:fill="FFFFFF"/>
        </w:rPr>
        <w:t>The principle of vertical stare decisis ensures consistency, predictability, and uniformity in the application of law within the legal system.</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Persuasive Precedents</w:t>
      </w:r>
    </w:p>
    <w:p w:rsidR="00BA03D0" w:rsidRPr="00BA03D0" w:rsidRDefault="00BA03D0" w:rsidP="00BA03D0">
      <w:pPr>
        <w:pStyle w:val="ListParagraph"/>
        <w:numPr>
          <w:ilvl w:val="0"/>
          <w:numId w:val="12"/>
        </w:numPr>
        <w:rPr>
          <w:rFonts w:ascii="Arial" w:hAnsi="Arial" w:cs="Arial"/>
          <w:color w:val="222222"/>
          <w:shd w:val="clear" w:color="auto" w:fill="FFFFFF"/>
        </w:rPr>
      </w:pPr>
      <w:r w:rsidRPr="00BA03D0">
        <w:rPr>
          <w:rFonts w:ascii="Arial" w:hAnsi="Arial" w:cs="Arial"/>
          <w:color w:val="222222"/>
          <w:shd w:val="clear" w:color="auto" w:fill="FFFFFF"/>
        </w:rPr>
        <w:t>Persuasive precedents are decisions from courts that are not binding on the court hearing the case but may be considered for their persuasive value.</w:t>
      </w:r>
    </w:p>
    <w:p w:rsidR="00BA03D0" w:rsidRPr="00BA03D0" w:rsidRDefault="00BA03D0" w:rsidP="00BA03D0">
      <w:pPr>
        <w:pStyle w:val="ListParagraph"/>
        <w:numPr>
          <w:ilvl w:val="0"/>
          <w:numId w:val="12"/>
        </w:numPr>
        <w:rPr>
          <w:rFonts w:ascii="Arial" w:hAnsi="Arial" w:cs="Arial"/>
          <w:color w:val="222222"/>
          <w:shd w:val="clear" w:color="auto" w:fill="FFFFFF"/>
        </w:rPr>
      </w:pPr>
      <w:r w:rsidRPr="00BA03D0">
        <w:rPr>
          <w:rFonts w:ascii="Arial" w:hAnsi="Arial" w:cs="Arial"/>
          <w:color w:val="222222"/>
          <w:shd w:val="clear" w:color="auto" w:fill="FFFFFF"/>
        </w:rPr>
        <w:t>Persuasive precedents include decisions from courts in other jurisdictions, decisions from lower courts within the same jurisdiction, and decisions from courts of equal jurisdiction in different districts.</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Overruling and Distinguishing Precedents</w:t>
      </w:r>
    </w:p>
    <w:p w:rsidR="00BA03D0" w:rsidRPr="00BA03D0" w:rsidRDefault="00BA03D0" w:rsidP="00BA03D0">
      <w:pPr>
        <w:pStyle w:val="ListParagraph"/>
        <w:numPr>
          <w:ilvl w:val="0"/>
          <w:numId w:val="13"/>
        </w:numPr>
        <w:rPr>
          <w:rFonts w:ascii="Arial" w:hAnsi="Arial" w:cs="Arial"/>
          <w:color w:val="222222"/>
          <w:shd w:val="clear" w:color="auto" w:fill="FFFFFF"/>
        </w:rPr>
      </w:pPr>
      <w:r w:rsidRPr="00BA03D0">
        <w:rPr>
          <w:rFonts w:ascii="Arial" w:hAnsi="Arial" w:cs="Arial"/>
          <w:color w:val="222222"/>
          <w:shd w:val="clear" w:color="auto" w:fill="FFFFFF"/>
        </w:rPr>
        <w:t xml:space="preserve">While courts are generally bound by precedents, they may depart from or overrule previous decisions under certain circumstances. Overruling occurs when a higher court </w:t>
      </w:r>
      <w:r w:rsidRPr="00BA03D0">
        <w:rPr>
          <w:rFonts w:ascii="Arial" w:hAnsi="Arial" w:cs="Arial"/>
          <w:color w:val="222222"/>
          <w:shd w:val="clear" w:color="auto" w:fill="FFFFFF"/>
        </w:rPr>
        <w:lastRenderedPageBreak/>
        <w:t>explicitly overturns a precedent set by a lower court or by the same court in a previous case.</w:t>
      </w:r>
    </w:p>
    <w:p w:rsidR="00BA03D0" w:rsidRPr="00BA03D0" w:rsidRDefault="00BA03D0" w:rsidP="00BA03D0">
      <w:pPr>
        <w:pStyle w:val="ListParagraph"/>
        <w:numPr>
          <w:ilvl w:val="0"/>
          <w:numId w:val="13"/>
        </w:numPr>
        <w:rPr>
          <w:rFonts w:ascii="Arial" w:hAnsi="Arial" w:cs="Arial"/>
          <w:color w:val="222222"/>
          <w:shd w:val="clear" w:color="auto" w:fill="FFFFFF"/>
        </w:rPr>
      </w:pPr>
      <w:r w:rsidRPr="00BA03D0">
        <w:rPr>
          <w:rFonts w:ascii="Arial" w:hAnsi="Arial" w:cs="Arial"/>
          <w:color w:val="222222"/>
          <w:shd w:val="clear" w:color="auto" w:fill="FFFFFF"/>
        </w:rPr>
        <w:t>Courts may also distinguish precedents by finding differences in the facts or legal issues of the current case that justify a departure from the previous decision.</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Development and Evolution of Law</w:t>
      </w:r>
    </w:p>
    <w:p w:rsidR="00BA03D0" w:rsidRPr="00BA03D0" w:rsidRDefault="00BA03D0" w:rsidP="00BA03D0">
      <w:pPr>
        <w:pStyle w:val="ListParagraph"/>
        <w:numPr>
          <w:ilvl w:val="0"/>
          <w:numId w:val="14"/>
        </w:numPr>
        <w:rPr>
          <w:rFonts w:ascii="Arial" w:hAnsi="Arial" w:cs="Arial"/>
          <w:color w:val="222222"/>
          <w:shd w:val="clear" w:color="auto" w:fill="FFFFFF"/>
        </w:rPr>
      </w:pPr>
      <w:r w:rsidRPr="00BA03D0">
        <w:rPr>
          <w:rFonts w:ascii="Arial" w:hAnsi="Arial" w:cs="Arial"/>
          <w:color w:val="222222"/>
          <w:shd w:val="clear" w:color="auto" w:fill="FFFFFF"/>
        </w:rPr>
        <w:t>Judicial precedence contributes to the development and evolution of the law by establishing legal principles, clarifying ambiguities, and resolving conflicts in legal interpretation.</w:t>
      </w:r>
    </w:p>
    <w:p w:rsidR="00BA03D0" w:rsidRPr="00BA03D0" w:rsidRDefault="00BA03D0" w:rsidP="00BA03D0">
      <w:pPr>
        <w:pStyle w:val="ListParagraph"/>
        <w:numPr>
          <w:ilvl w:val="0"/>
          <w:numId w:val="14"/>
        </w:numPr>
        <w:rPr>
          <w:rFonts w:ascii="Arial" w:hAnsi="Arial" w:cs="Arial"/>
          <w:color w:val="222222"/>
          <w:shd w:val="clear" w:color="auto" w:fill="FFFFFF"/>
        </w:rPr>
      </w:pPr>
      <w:r w:rsidRPr="00BA03D0">
        <w:rPr>
          <w:rFonts w:ascii="Arial" w:hAnsi="Arial" w:cs="Arial"/>
          <w:color w:val="222222"/>
          <w:shd w:val="clear" w:color="auto" w:fill="FFFFFF"/>
        </w:rPr>
        <w:t>Precedents provide guidance for judges, lawyers, and litigants in understanding and applying legal rules and principles in subsequent cases.</w:t>
      </w:r>
    </w:p>
    <w:p w:rsidR="00BA03D0" w:rsidRPr="00BA03D0" w:rsidRDefault="00BA03D0">
      <w:pPr>
        <w:rPr>
          <w:rFonts w:ascii="Arial" w:hAnsi="Arial" w:cs="Arial"/>
          <w:color w:val="222222"/>
          <w:shd w:val="clear" w:color="auto" w:fill="FFFFFF"/>
        </w:rPr>
      </w:pPr>
      <w:r w:rsidRPr="00BA03D0">
        <w:rPr>
          <w:rFonts w:ascii="Arial" w:hAnsi="Arial" w:cs="Arial"/>
          <w:color w:val="222222"/>
          <w:shd w:val="clear" w:color="auto" w:fill="FFFFFF"/>
        </w:rPr>
        <w:t>In summary, judicial precedence is a foundational principle of the common law legal system, ensuring consistency, predictability, and stability in the application of law. It relies on the doctrine of stare decisis, whereby courts follow the legal principles established in previous decisions, both binding and persuasive, to decide current cases. Judicial precedence facilitates the development, interpretation, and application of law within a hi</w:t>
      </w:r>
      <w:r>
        <w:rPr>
          <w:rFonts w:ascii="Arial" w:hAnsi="Arial" w:cs="Arial"/>
          <w:color w:val="222222"/>
          <w:shd w:val="clear" w:color="auto" w:fill="FFFFFF"/>
        </w:rPr>
        <w:t>erarchical framework of courts.</w:t>
      </w:r>
    </w:p>
    <w:p w:rsidR="00340AE4" w:rsidRP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1.12 General Rules of International Law and Ratified Treaties</w:t>
      </w:r>
    </w:p>
    <w:p w:rsidR="00BA03D0" w:rsidRDefault="00BA03D0" w:rsidP="00BA03D0">
      <w:r>
        <w:t>International law encompasses a set of rules, principles, and norms that govern relations between states, international organizations, and other actors in the international community. It is based on agreements, treaties, customary practices, and principles derived from international custom, treaties, and general principles of law. Here are some general rules of international law and ratified treaties:</w:t>
      </w:r>
    </w:p>
    <w:p w:rsidR="00BA03D0" w:rsidRPr="00BA03D0" w:rsidRDefault="00BA03D0" w:rsidP="00BA03D0">
      <w:pPr>
        <w:rPr>
          <w:b/>
        </w:rPr>
      </w:pPr>
      <w:r w:rsidRPr="00BA03D0">
        <w:rPr>
          <w:b/>
        </w:rPr>
        <w:t>Customary International Law</w:t>
      </w:r>
    </w:p>
    <w:p w:rsidR="00BA03D0" w:rsidRDefault="00BA03D0" w:rsidP="00BA03D0">
      <w:pPr>
        <w:pStyle w:val="ListParagraph"/>
        <w:numPr>
          <w:ilvl w:val="0"/>
          <w:numId w:val="15"/>
        </w:numPr>
      </w:pPr>
      <w:r>
        <w:t>Customary international law consists of legal rules and principles that have developed over time through consistent state practice and the belief that such practice is legally obligatory (</w:t>
      </w:r>
      <w:proofErr w:type="spellStart"/>
      <w:r>
        <w:t>opinio</w:t>
      </w:r>
      <w:proofErr w:type="spellEnd"/>
      <w:r>
        <w:t xml:space="preserve"> juris). Customary law applies universally unless it conflicts with a peremptory norm (jus </w:t>
      </w:r>
      <w:proofErr w:type="spellStart"/>
      <w:r>
        <w:t>cogens</w:t>
      </w:r>
      <w:proofErr w:type="spellEnd"/>
      <w:r>
        <w:t>) or is overridden by treaty obligations.</w:t>
      </w:r>
    </w:p>
    <w:p w:rsidR="00BA03D0" w:rsidRDefault="00BA03D0" w:rsidP="00BA03D0">
      <w:pPr>
        <w:pStyle w:val="ListParagraph"/>
        <w:numPr>
          <w:ilvl w:val="0"/>
          <w:numId w:val="15"/>
        </w:numPr>
      </w:pPr>
      <w:r>
        <w:t>Examples of customary international law include the principle of state sovereignty, diplomatic immunity, the prohibition against genocide, and the obligation to respect human rights.</w:t>
      </w:r>
    </w:p>
    <w:p w:rsidR="00BA03D0" w:rsidRPr="00BA03D0" w:rsidRDefault="00BA03D0" w:rsidP="00BA03D0">
      <w:pPr>
        <w:rPr>
          <w:b/>
        </w:rPr>
      </w:pPr>
      <w:r w:rsidRPr="00BA03D0">
        <w:rPr>
          <w:b/>
        </w:rPr>
        <w:t>Treaties and Agreements</w:t>
      </w:r>
    </w:p>
    <w:p w:rsidR="00BA03D0" w:rsidRDefault="00BA03D0" w:rsidP="00BA03D0">
      <w:pPr>
        <w:pStyle w:val="ListParagraph"/>
        <w:numPr>
          <w:ilvl w:val="0"/>
          <w:numId w:val="16"/>
        </w:numPr>
      </w:pPr>
      <w:r>
        <w:t>Treaties are formal agreements between states or international organizations that are governed by international law. Treaties can be bilateral (between two parties) or multilateral (involving multiple parties).</w:t>
      </w:r>
    </w:p>
    <w:p w:rsidR="00BA03D0" w:rsidRDefault="00BA03D0" w:rsidP="00BA03D0">
      <w:pPr>
        <w:pStyle w:val="ListParagraph"/>
        <w:numPr>
          <w:ilvl w:val="0"/>
          <w:numId w:val="16"/>
        </w:numPr>
      </w:pPr>
      <w:r>
        <w:t>Ratified treaties are those that have been formally approved and ratified by the participating states according to their domestic legal procedures. Ratification signifies a state's consent to be bound by the treaty's provisions.</w:t>
      </w:r>
    </w:p>
    <w:p w:rsidR="00BA03D0" w:rsidRDefault="00BA03D0" w:rsidP="00BA03D0">
      <w:pPr>
        <w:pStyle w:val="ListParagraph"/>
        <w:numPr>
          <w:ilvl w:val="0"/>
          <w:numId w:val="16"/>
        </w:numPr>
      </w:pPr>
      <w:r>
        <w:t>Ratified treaties are binding on the parties to the treaty and must be observed in good faith. Treaties may cover a wide range of subjects, including human rights, environmental protection, trade, arms control, and international security.</w:t>
      </w:r>
    </w:p>
    <w:p w:rsidR="00BA03D0" w:rsidRPr="00BA03D0" w:rsidRDefault="00BA03D0" w:rsidP="00BA03D0">
      <w:pPr>
        <w:rPr>
          <w:b/>
        </w:rPr>
      </w:pPr>
      <w:r w:rsidRPr="00BA03D0">
        <w:rPr>
          <w:b/>
        </w:rPr>
        <w:t>Vienna Convention on the Law of Treaties (VCLT)</w:t>
      </w:r>
    </w:p>
    <w:p w:rsidR="00BA03D0" w:rsidRDefault="00BA03D0" w:rsidP="00BA03D0"/>
    <w:p w:rsidR="00BA03D0" w:rsidRDefault="00BA03D0" w:rsidP="005B066D">
      <w:pPr>
        <w:pStyle w:val="ListParagraph"/>
        <w:numPr>
          <w:ilvl w:val="0"/>
          <w:numId w:val="17"/>
        </w:numPr>
      </w:pPr>
      <w:r>
        <w:lastRenderedPageBreak/>
        <w:t>The Vienna Convention on the Law of Treaties is an international treaty that codifies the rules and principles governing the formation, interpretation, and termination of treaties. It provides guidelines for treaty-making, including provisions on consent, reservations, and the rights and obligations of states parties.</w:t>
      </w:r>
    </w:p>
    <w:p w:rsidR="00BA03D0" w:rsidRDefault="00BA03D0" w:rsidP="005B066D">
      <w:pPr>
        <w:pStyle w:val="ListParagraph"/>
        <w:numPr>
          <w:ilvl w:val="0"/>
          <w:numId w:val="17"/>
        </w:numPr>
      </w:pPr>
      <w:r>
        <w:t>The VCLT is widely recognized as reflecting customary international law and serves as a framework for treaty practice and interpretation.</w:t>
      </w:r>
    </w:p>
    <w:p w:rsidR="00BA03D0" w:rsidRPr="005B066D" w:rsidRDefault="00BA03D0" w:rsidP="00BA03D0">
      <w:pPr>
        <w:rPr>
          <w:b/>
        </w:rPr>
      </w:pPr>
      <w:r w:rsidRPr="005B066D">
        <w:rPr>
          <w:b/>
        </w:rPr>
        <w:t xml:space="preserve">Jus </w:t>
      </w:r>
      <w:proofErr w:type="spellStart"/>
      <w:r w:rsidRPr="005B066D">
        <w:rPr>
          <w:b/>
        </w:rPr>
        <w:t>Cogens</w:t>
      </w:r>
      <w:proofErr w:type="spellEnd"/>
      <w:r w:rsidRPr="005B066D">
        <w:rPr>
          <w:b/>
        </w:rPr>
        <w:t xml:space="preserve"> Norms</w:t>
      </w:r>
    </w:p>
    <w:p w:rsidR="00BA03D0" w:rsidRDefault="00BA03D0" w:rsidP="005B066D">
      <w:pPr>
        <w:pStyle w:val="ListParagraph"/>
        <w:numPr>
          <w:ilvl w:val="0"/>
          <w:numId w:val="18"/>
        </w:numPr>
      </w:pPr>
      <w:r>
        <w:t xml:space="preserve">Jus </w:t>
      </w:r>
      <w:proofErr w:type="spellStart"/>
      <w:r>
        <w:t>cogens</w:t>
      </w:r>
      <w:proofErr w:type="spellEnd"/>
      <w:r>
        <w:t xml:space="preserve"> norms are peremptory norms of international law that are recognized as fundamental principles from which no derogation is permitted. They include principles such as the prohibition against genocide, slavery, torture, and crimes against humanity.</w:t>
      </w:r>
    </w:p>
    <w:p w:rsidR="00BA03D0" w:rsidRDefault="00BA03D0" w:rsidP="005B066D">
      <w:pPr>
        <w:pStyle w:val="ListParagraph"/>
        <w:numPr>
          <w:ilvl w:val="0"/>
          <w:numId w:val="18"/>
        </w:numPr>
      </w:pPr>
      <w:r>
        <w:t xml:space="preserve">States are prohibited from entering into treaties that violate jus </w:t>
      </w:r>
      <w:proofErr w:type="spellStart"/>
      <w:r>
        <w:t>cogens</w:t>
      </w:r>
      <w:proofErr w:type="spellEnd"/>
      <w:r>
        <w:t xml:space="preserve"> norms, and such treaties are considered void ab initio.</w:t>
      </w:r>
    </w:p>
    <w:p w:rsidR="00BA03D0" w:rsidRPr="005B066D" w:rsidRDefault="00BA03D0" w:rsidP="00BA03D0">
      <w:pPr>
        <w:rPr>
          <w:b/>
        </w:rPr>
      </w:pPr>
      <w:r w:rsidRPr="005B066D">
        <w:rPr>
          <w:b/>
        </w:rPr>
        <w:t>Reservations</w:t>
      </w:r>
    </w:p>
    <w:p w:rsidR="00BA03D0" w:rsidRDefault="00BA03D0" w:rsidP="005B066D">
      <w:pPr>
        <w:pStyle w:val="ListParagraph"/>
        <w:numPr>
          <w:ilvl w:val="0"/>
          <w:numId w:val="19"/>
        </w:numPr>
      </w:pPr>
      <w:r>
        <w:t>States may make reservations to treaty provisions when ratifying a treaty, expressing their intention not to be bound by specific parts of the treaty. Reservations must not be incompatible with the object and purpose of the treaty and may be subject to acceptance by other parties.</w:t>
      </w:r>
    </w:p>
    <w:p w:rsidR="00BA03D0" w:rsidRPr="005B066D" w:rsidRDefault="00BA03D0" w:rsidP="00BA03D0">
      <w:pPr>
        <w:rPr>
          <w:b/>
        </w:rPr>
      </w:pPr>
      <w:r w:rsidRPr="005B066D">
        <w:rPr>
          <w:b/>
        </w:rPr>
        <w:t>Interpretation of Treaties</w:t>
      </w:r>
    </w:p>
    <w:p w:rsidR="00BA03D0" w:rsidRDefault="00BA03D0" w:rsidP="005B066D">
      <w:pPr>
        <w:pStyle w:val="ListParagraph"/>
        <w:numPr>
          <w:ilvl w:val="0"/>
          <w:numId w:val="19"/>
        </w:numPr>
      </w:pPr>
      <w:r>
        <w:t>The interpretation of treaties is governed by the principles set forth in the Vienna Convention on the Law of Treaties, including the principle of good faith, the ordinary meaning of terms, context, object and purpose, and supplementary means of interpretation.</w:t>
      </w:r>
    </w:p>
    <w:p w:rsidR="00BA03D0" w:rsidRPr="005B066D" w:rsidRDefault="00BA03D0" w:rsidP="00BA03D0">
      <w:pPr>
        <w:rPr>
          <w:b/>
        </w:rPr>
      </w:pPr>
      <w:r w:rsidRPr="005B066D">
        <w:rPr>
          <w:b/>
        </w:rPr>
        <w:t>Supervening Change of Circumstances</w:t>
      </w:r>
    </w:p>
    <w:p w:rsidR="00BA03D0" w:rsidRDefault="00BA03D0" w:rsidP="005B066D">
      <w:pPr>
        <w:pStyle w:val="ListParagraph"/>
        <w:numPr>
          <w:ilvl w:val="0"/>
          <w:numId w:val="19"/>
        </w:numPr>
      </w:pPr>
      <w:r>
        <w:t>International law recognizes that a fundamental change of circumstances may justify the termination or suspension of treaty obligations under certain conditions, as provided for in the Vienna Convention on the Law of Treaties.</w:t>
      </w:r>
    </w:p>
    <w:p w:rsidR="00340AE4" w:rsidRDefault="00BA03D0" w:rsidP="00BA03D0">
      <w:r>
        <w:t>In summary, international law encompasses general rules derived from customary practice, as well as specific obligations arising from ratified treaties and agreements. Ratified treaties are binding on the parties and must be observed in good faith, while customary international law reflects the consistent practice and beliefs of states over time. The interpretation and application of international law are guided by established principles and conventions, including those codified in the Vienna Convention on the Law of Treaties.</w:t>
      </w:r>
    </w:p>
    <w:p w:rsidR="005B066D" w:rsidRDefault="005B066D" w:rsidP="00BA03D0"/>
    <w:p w:rsidR="005B066D" w:rsidRDefault="005B066D" w:rsidP="00BA03D0">
      <w:pPr>
        <w:rPr>
          <w:b/>
        </w:rPr>
      </w:pPr>
      <w:r>
        <w:rPr>
          <w:b/>
        </w:rPr>
        <w:t>Chapter Two: Administrative Law</w:t>
      </w:r>
    </w:p>
    <w:p w:rsidR="005B066D" w:rsidRDefault="005B066D" w:rsidP="00BA03D0">
      <w:pPr>
        <w:rPr>
          <w:b/>
        </w:rPr>
      </w:pPr>
      <w:r>
        <w:rPr>
          <w:b/>
        </w:rPr>
        <w:t>2.1 Meaning of Administrative Law</w:t>
      </w:r>
    </w:p>
    <w:p w:rsidR="005F5F29" w:rsidRDefault="005F5F29" w:rsidP="00BA03D0">
      <w:r w:rsidRPr="005F5F29">
        <w:t xml:space="preserve">Administrative law is a branch of public law that governs the activities and operations of administrative agencies and regulatory bodies within a legal system. It deals with the powers, functions, procedures, and duties of administrative agencies, as well as the legal principles and rules that regulate their </w:t>
      </w:r>
      <w:r w:rsidRPr="005F5F29">
        <w:lastRenderedPageBreak/>
        <w:t>decision-making processes and interactions with individuals, organizations, and other branches of government.</w:t>
      </w:r>
    </w:p>
    <w:p w:rsidR="005F5F29" w:rsidRPr="005F5F29" w:rsidRDefault="005F5F29" w:rsidP="00BA03D0">
      <w:r w:rsidRPr="005F5F29">
        <w:t>Administrative law encompasses the body of laws, procedures, and legal institutions affecting government agencies as they implement legislation and administer public programs. As such, administrative law implicates important political and social values, including democracy, fairness, and efficiency</w:t>
      </w:r>
    </w:p>
    <w:p w:rsidR="005B066D" w:rsidRDefault="005B066D" w:rsidP="00BA03D0">
      <w:pPr>
        <w:rPr>
          <w:b/>
        </w:rPr>
      </w:pPr>
      <w:r>
        <w:rPr>
          <w:b/>
        </w:rPr>
        <w:t>2.2 Sources of Administrative Law</w:t>
      </w:r>
    </w:p>
    <w:p w:rsidR="005E2829" w:rsidRDefault="005E2829" w:rsidP="005E2829">
      <w:r>
        <w:t>Administrative law, which governs the activities of administrative agencies and regulatory bodies within a legal system, derives from various sources that provide the legal framework for administrative governance and decision-making. Here are the primary sources of administrative law:</w:t>
      </w:r>
    </w:p>
    <w:p w:rsidR="005E2829" w:rsidRPr="005E2829" w:rsidRDefault="005E2829" w:rsidP="005E2829">
      <w:pPr>
        <w:rPr>
          <w:b/>
        </w:rPr>
      </w:pPr>
      <w:r w:rsidRPr="005E2829">
        <w:rPr>
          <w:b/>
        </w:rPr>
        <w:t>Statutes and Legislative Enactments</w:t>
      </w:r>
    </w:p>
    <w:p w:rsidR="005E2829" w:rsidRDefault="005E2829" w:rsidP="005E2829">
      <w:r>
        <w:t>Statutes passed by the legislature are a primary source of administrative law. These statutes delegate authority to administrative agencies, outline their powers and functions, and establish the legal framework within which they operate. Administrative agencies derive their authority and jurisdiction from enabling legislation, which grants them specific powers to implement and enforce laws, regulations, and policies in particular areas of governance.</w:t>
      </w:r>
    </w:p>
    <w:p w:rsidR="005E2829" w:rsidRPr="005E2829" w:rsidRDefault="005E2829" w:rsidP="005E2829">
      <w:pPr>
        <w:rPr>
          <w:b/>
        </w:rPr>
      </w:pPr>
      <w:r w:rsidRPr="005E2829">
        <w:rPr>
          <w:b/>
        </w:rPr>
        <w:t>Regulations and Rulemaking</w:t>
      </w:r>
    </w:p>
    <w:p w:rsidR="005E2829" w:rsidRDefault="005E2829" w:rsidP="005E2829">
      <w:r>
        <w:t>Regulations promulgated by administrative agencies are a crucial source of administrative law. Regulations provide detailed standards, procedures, and requirements for implementing statutory mandates and achieving policy objectives. Administrative agencies engage in rulemaking to create regulations that have the force and effect of law. Rulemaking procedures typically involve notice and comment periods, public hearings, and consultation with stakeholders to ensure transparency, accountability, and public participation in the regulatory process.</w:t>
      </w:r>
    </w:p>
    <w:p w:rsidR="005E2829" w:rsidRPr="005E2829" w:rsidRDefault="005E2829" w:rsidP="005E2829">
      <w:pPr>
        <w:rPr>
          <w:b/>
        </w:rPr>
      </w:pPr>
      <w:r w:rsidRPr="005E2829">
        <w:rPr>
          <w:b/>
        </w:rPr>
        <w:t>Case Law and Judicial Precedents</w:t>
      </w:r>
    </w:p>
    <w:p w:rsidR="005E2829" w:rsidRDefault="005E2829" w:rsidP="005E2829">
      <w:r>
        <w:t>Judicial decisions interpreting and applying administrative law principles are another important source of administrative law. Courts review administrative actions, decisions, and regulations through judicial review and establish legal precedents that guide the interpretation and application of administrative law. Courts may overturn or modify administrative decisions that are arbitrary, capricious, unsupported by evidence, or contrary to law, ensuring accountability and adherence to the rule of law in administrative governance.</w:t>
      </w:r>
    </w:p>
    <w:p w:rsidR="005E2829" w:rsidRPr="005E2829" w:rsidRDefault="005E2829" w:rsidP="005E2829">
      <w:pPr>
        <w:rPr>
          <w:b/>
        </w:rPr>
      </w:pPr>
      <w:r w:rsidRPr="005E2829">
        <w:rPr>
          <w:b/>
        </w:rPr>
        <w:t>Administrative Decisions and Orders</w:t>
      </w:r>
    </w:p>
    <w:p w:rsidR="005E2829" w:rsidRDefault="005E2829" w:rsidP="005E2829">
      <w:r>
        <w:t>Administrative decisions, orders, and adjudicatory rulings issued by administrative agencies are sources of administrative law. These decisions resolve disputes, interpret regulations, and apply legal principles in specific cases within the agency's jurisdiction. Administrative decisions are subject to review by courts through administrative appeals, judicial review, or other legal remedies, ensuring that agency actions comply with statutory requirements, constitutional principles, and principles of procedural fairness.</w:t>
      </w:r>
    </w:p>
    <w:p w:rsidR="005E2829" w:rsidRPr="005E2829" w:rsidRDefault="005E2829" w:rsidP="005E2829">
      <w:pPr>
        <w:rPr>
          <w:b/>
        </w:rPr>
      </w:pPr>
      <w:r w:rsidRPr="005E2829">
        <w:rPr>
          <w:b/>
        </w:rPr>
        <w:t>Executive Orders and Presidential Directives</w:t>
      </w:r>
    </w:p>
    <w:p w:rsidR="005E2829" w:rsidRDefault="005E2829" w:rsidP="005E2829">
      <w:r>
        <w:lastRenderedPageBreak/>
        <w:t>Executive orders and presidential directives issued by the executive branch of government may also serve as sources of administrative law. These directives may establish policies, procedures, and guidelines for administrative agencies to follow in carrying out their functions and responsibilities.</w:t>
      </w:r>
    </w:p>
    <w:p w:rsidR="005E2829" w:rsidRPr="005E2829" w:rsidRDefault="005E2829" w:rsidP="005E2829">
      <w:pPr>
        <w:rPr>
          <w:b/>
        </w:rPr>
      </w:pPr>
      <w:r w:rsidRPr="005E2829">
        <w:rPr>
          <w:b/>
        </w:rPr>
        <w:t>Guidance Documents and Interpretative Memoranda</w:t>
      </w:r>
    </w:p>
    <w:p w:rsidR="005E2829" w:rsidRDefault="005E2829" w:rsidP="005E2829">
      <w:r>
        <w:t>Administrative agencies often issue guidance documents, interpretative memoranda, and policy statements that provide guidance on the interpretation and application of regulations and statutory provisions. While not legally binding, these documents may inform agency decision-making and administrative practices.</w:t>
      </w:r>
    </w:p>
    <w:p w:rsidR="005E2829" w:rsidRPr="005E2829" w:rsidRDefault="005E2829" w:rsidP="005E2829">
      <w:r>
        <w:t>In summary, administrative law derives from a combination of statutes, regulations, case law, administrative decisions, executive orders, and other legal sources that establish the legal framework for administrative governance and decision-making. These sources provide the rules, principles, and procedures that govern the activities of administrative agencies and regulate their interactions with individuals, organizations, and other branches of government.</w:t>
      </w:r>
    </w:p>
    <w:p w:rsidR="005E2829" w:rsidRPr="002F567D" w:rsidRDefault="005B066D" w:rsidP="005E2829">
      <w:pPr>
        <w:rPr>
          <w:b/>
        </w:rPr>
      </w:pPr>
      <w:r>
        <w:rPr>
          <w:b/>
        </w:rPr>
        <w:t>2.3 Functions of Administrative Law</w:t>
      </w:r>
    </w:p>
    <w:p w:rsidR="002F567D" w:rsidRPr="002F567D" w:rsidRDefault="002F567D" w:rsidP="005E2829">
      <w:pPr>
        <w:rPr>
          <w:b/>
        </w:rPr>
      </w:pPr>
      <w:r w:rsidRPr="002F567D">
        <w:rPr>
          <w:b/>
        </w:rPr>
        <w:t>Regulation and Control</w:t>
      </w:r>
    </w:p>
    <w:p w:rsidR="005E2829" w:rsidRDefault="005E2829" w:rsidP="005E2829">
      <w:r>
        <w:t>Administrative law establishes mechanisms for regulating and controlling the exercise of administrative power. It sets out the procedures and standards that administrative agencies must follow in carrying out their functions, ensuring accountability, transparency, and lega</w:t>
      </w:r>
      <w:r w:rsidR="002F567D">
        <w:t>lity in administrative actions.</w:t>
      </w:r>
    </w:p>
    <w:p w:rsidR="002F567D" w:rsidRPr="002F567D" w:rsidRDefault="005E2829" w:rsidP="005E2829">
      <w:pPr>
        <w:rPr>
          <w:b/>
        </w:rPr>
      </w:pPr>
      <w:r w:rsidRPr="002F567D">
        <w:rPr>
          <w:b/>
        </w:rPr>
        <w:t>Protection of Individual Rights</w:t>
      </w:r>
    </w:p>
    <w:p w:rsidR="005E2829" w:rsidRDefault="005E2829" w:rsidP="005E2829">
      <w:r>
        <w:t xml:space="preserve">Administrative law serves to protect the rights and interests of individuals and organizations affected by administrative decisions and actions. It provides mechanisms for challenging administrative decisions through avenues such as appeals, administrative tribunals, and judicial review, ensuring that individuals have recourse when their rights are infringed or when administrative actions are </w:t>
      </w:r>
      <w:r w:rsidR="002F567D">
        <w:t>arbitrary, unfair, or unlawful.</w:t>
      </w:r>
    </w:p>
    <w:p w:rsidR="002F567D" w:rsidRPr="002F567D" w:rsidRDefault="005E2829" w:rsidP="005E2829">
      <w:pPr>
        <w:rPr>
          <w:b/>
        </w:rPr>
      </w:pPr>
      <w:r w:rsidRPr="002F567D">
        <w:rPr>
          <w:b/>
        </w:rPr>
        <w:t>Legal Certainty and Predictability</w:t>
      </w:r>
    </w:p>
    <w:p w:rsidR="005E2829" w:rsidRDefault="005E2829" w:rsidP="005E2829">
      <w:r>
        <w:t>Administrative law contributes to legal certainty and predictability by establishing clear rules, standards, and procedures governing administrative actions. It ensures that administrative agencies operate within the bounds of their delegated authority and that their decisions are based on established legal pri</w:t>
      </w:r>
      <w:r w:rsidR="002F567D">
        <w:t>nciples, precedents, and rules.</w:t>
      </w:r>
    </w:p>
    <w:p w:rsidR="002F567D" w:rsidRPr="002F567D" w:rsidRDefault="005E2829" w:rsidP="005E2829">
      <w:pPr>
        <w:rPr>
          <w:b/>
        </w:rPr>
      </w:pPr>
      <w:r w:rsidRPr="002F567D">
        <w:rPr>
          <w:b/>
        </w:rPr>
        <w:t>Promotion of Good Governance</w:t>
      </w:r>
    </w:p>
    <w:p w:rsidR="005E2829" w:rsidRDefault="005E2829" w:rsidP="005E2829">
      <w:r>
        <w:t>Administrative law promotes good governance by fostering transparency, accountability, and integrity in administrative decision-making and operations. It requires administrative agencies to act in the public interest, to provide reasons for their decisions, and to adhere to principles of fairness,</w:t>
      </w:r>
      <w:r w:rsidR="002F567D">
        <w:t xml:space="preserve"> impartiality, and due process.</w:t>
      </w:r>
    </w:p>
    <w:p w:rsidR="002F567D" w:rsidRPr="002F567D" w:rsidRDefault="005E2829" w:rsidP="005E2829">
      <w:pPr>
        <w:rPr>
          <w:b/>
        </w:rPr>
      </w:pPr>
      <w:r w:rsidRPr="002F567D">
        <w:rPr>
          <w:b/>
        </w:rPr>
        <w:t>Facilitation of Public Participation</w:t>
      </w:r>
    </w:p>
    <w:p w:rsidR="005E2829" w:rsidRDefault="005E2829" w:rsidP="005E2829">
      <w:r>
        <w:t xml:space="preserve">Administrative law facilitates public participation in the decision-making processes of administrative agencies. It requires agencies to engage in consultation, public hearings, and other forms of engagement </w:t>
      </w:r>
      <w:r>
        <w:lastRenderedPageBreak/>
        <w:t xml:space="preserve">with affected stakeholders, ensuring that the interests and concerns of the public are taken into account in </w:t>
      </w:r>
      <w:r w:rsidR="002F567D">
        <w:t>administrative decision-making.</w:t>
      </w:r>
    </w:p>
    <w:p w:rsidR="002F567D" w:rsidRPr="002F567D" w:rsidRDefault="005E2829" w:rsidP="005E2829">
      <w:pPr>
        <w:rPr>
          <w:b/>
        </w:rPr>
      </w:pPr>
      <w:r w:rsidRPr="002F567D">
        <w:rPr>
          <w:b/>
        </w:rPr>
        <w:t>Harmonization of Legal Frameworks</w:t>
      </w:r>
    </w:p>
    <w:p w:rsidR="005E2829" w:rsidRDefault="005E2829" w:rsidP="005E2829">
      <w:r>
        <w:t>Administrative law harmonizes the legal frameworks governing administrative actions across different sectors and areas of governance. It ensures consistency, coherence, and uniformity in administrative procedures, standards, and practices, reducing uncertainty and confusion for both administrators and stakeholders.</w:t>
      </w:r>
    </w:p>
    <w:p w:rsidR="002F567D" w:rsidRPr="002F567D" w:rsidRDefault="005E2829" w:rsidP="005E2829">
      <w:pPr>
        <w:rPr>
          <w:b/>
        </w:rPr>
      </w:pPr>
      <w:r w:rsidRPr="002F567D">
        <w:rPr>
          <w:b/>
        </w:rPr>
        <w:t>Conflict Resolution and Dispute Resolution</w:t>
      </w:r>
    </w:p>
    <w:p w:rsidR="005E2829" w:rsidRDefault="005E2829" w:rsidP="005E2829">
      <w:r>
        <w:t>Administrative law provides mechanisms for resolving conflicts and disputes arising from administrative actions. It establishes administrative tribunals, appeals processes, and judicial review procedures to adjudicate disputes, correct errors, and provide remedies for individuals aggrieved by administrative decisi</w:t>
      </w:r>
      <w:r w:rsidR="002F567D">
        <w:t>ons.</w:t>
      </w:r>
    </w:p>
    <w:p w:rsidR="002F567D" w:rsidRPr="002F567D" w:rsidRDefault="005E2829" w:rsidP="005E2829">
      <w:pPr>
        <w:rPr>
          <w:b/>
        </w:rPr>
      </w:pPr>
      <w:r w:rsidRPr="002F567D">
        <w:rPr>
          <w:b/>
        </w:rPr>
        <w:t>Adaptation to Social and Economic Changes</w:t>
      </w:r>
    </w:p>
    <w:p w:rsidR="005E2829" w:rsidRDefault="005E2829" w:rsidP="005E2829">
      <w:r>
        <w:t>Administrative law adapts to social, economic, and technological changes by providing flexibility and responsiveness in administrative decision-making. It allows for the development of new rules, regulations, and procedures to address emerging issues, challenges, and priorities in govern</w:t>
      </w:r>
      <w:r w:rsidR="002F567D">
        <w:t>ance and public administration.</w:t>
      </w:r>
    </w:p>
    <w:p w:rsidR="005E2829" w:rsidRPr="005E2829" w:rsidRDefault="005E2829" w:rsidP="005E2829">
      <w:r>
        <w:t>In summary, the functions of administrative law include regulating and controlling administrative power, protecting individual rights, promoting good governance, facilitating public participation, harmonizing legal frameworks, resolving conflicts and disputes, and adapting to social and economic changes. Administrative law plays a crucial role in ensuring the legality, legitimacy, and effectiveness of administrative actions and in safeguarding the interests of individuals and the public in the administrative process.</w:t>
      </w:r>
    </w:p>
    <w:p w:rsidR="005B066D" w:rsidRDefault="005B066D" w:rsidP="00BA03D0">
      <w:pPr>
        <w:rPr>
          <w:b/>
        </w:rPr>
      </w:pPr>
      <w:r>
        <w:rPr>
          <w:b/>
        </w:rPr>
        <w:t>2.4 Doctrine of Separation of Powers</w:t>
      </w:r>
    </w:p>
    <w:p w:rsidR="002F567D" w:rsidRDefault="002F567D" w:rsidP="002F567D">
      <w:r>
        <w:t>The doctrine of separation of powers is a fundamental principle of constitutional law that delineates the distribution of governmental powers among different branches of government and seeks to prevent the concentration of power in any one branch. It originated with the political theories of Enlightenment thinkers such as Montesquieu and was subsequently incorporated into many modern democratic constitutions. The doctrine of separation of powers typically divides the powers of government into three branches: the legislative, executive, and judicial branches. Each branch is vested with specific powers and functions and operates independently of the others.</w:t>
      </w:r>
    </w:p>
    <w:p w:rsidR="002F567D" w:rsidRPr="002F567D" w:rsidRDefault="002F567D" w:rsidP="002F567D">
      <w:pPr>
        <w:rPr>
          <w:b/>
        </w:rPr>
      </w:pPr>
      <w:r w:rsidRPr="002F567D">
        <w:rPr>
          <w:b/>
        </w:rPr>
        <w:t>Legislative Branch</w:t>
      </w:r>
    </w:p>
    <w:p w:rsidR="002F567D" w:rsidRDefault="002F567D" w:rsidP="002F567D">
      <w:r>
        <w:t>The legislative branch is responsible for making laws. It typically consists of a bicameral or unicameral legislature, such as a parliament, congress, or national assembly, which is elected by the people and enacts legislation, approves budgets, and exercises oversight over the executive branch.</w:t>
      </w:r>
    </w:p>
    <w:p w:rsidR="002F567D" w:rsidRPr="002F567D" w:rsidRDefault="002F567D" w:rsidP="002F567D">
      <w:pPr>
        <w:rPr>
          <w:b/>
        </w:rPr>
      </w:pPr>
      <w:r w:rsidRPr="002F567D">
        <w:rPr>
          <w:b/>
        </w:rPr>
        <w:t>Executive Branch</w:t>
      </w:r>
    </w:p>
    <w:p w:rsidR="002F567D" w:rsidRDefault="002F567D" w:rsidP="002F567D">
      <w:r>
        <w:lastRenderedPageBreak/>
        <w:t>The executive branch is responsible for implementing and enforcing laws. It is headed by the executive or head of state, such as a president, prime minister, or monarch, who is responsible for executing laws, managing government agencies, conducting foreign relations, and serving as the commander-in-chief of the military.</w:t>
      </w:r>
    </w:p>
    <w:p w:rsidR="002F567D" w:rsidRPr="002F567D" w:rsidRDefault="002F567D" w:rsidP="002F567D">
      <w:pPr>
        <w:rPr>
          <w:b/>
        </w:rPr>
      </w:pPr>
      <w:r w:rsidRPr="002F567D">
        <w:rPr>
          <w:b/>
        </w:rPr>
        <w:t>Judicial Branch</w:t>
      </w:r>
    </w:p>
    <w:p w:rsidR="002F567D" w:rsidRDefault="002F567D" w:rsidP="002F567D">
      <w:r>
        <w:t>The judicial branch is responsible for interpreting and applying laws. It consists of courts and judges who adjudicate disputes, interpret legal principles, and review the constitutionality of laws and governmental actions. The judiciary acts as a check on the other branches, ensuring that laws and actions are consistent with constitutional principles.</w:t>
      </w:r>
    </w:p>
    <w:p w:rsidR="002F567D" w:rsidRPr="004C031D" w:rsidRDefault="002F567D" w:rsidP="002F567D">
      <w:pPr>
        <w:rPr>
          <w:b/>
        </w:rPr>
      </w:pPr>
      <w:r w:rsidRPr="004C031D">
        <w:rPr>
          <w:b/>
        </w:rPr>
        <w:t>Checks and Balances</w:t>
      </w:r>
    </w:p>
    <w:p w:rsidR="002F567D" w:rsidRDefault="002F567D" w:rsidP="002F567D">
      <w:r>
        <w:t>The doctrine of separation of powers incorporates a system of checks and balances, whereby each branch of government exercises some degree of oversight and control over the other branches. This ensures that no single branch becomes too powerful or abuses its authority.</w:t>
      </w:r>
      <w:r w:rsidR="004C031D">
        <w:t xml:space="preserve"> </w:t>
      </w:r>
      <w:r>
        <w:t>Examples of checks and balances include the power of the legislative branch to pass laws, the power of the executive branch to veto legislation or issue executive orders, and the power of the judicial branch to review the constitutionality of laws and executive actions.</w:t>
      </w:r>
    </w:p>
    <w:p w:rsidR="002F567D" w:rsidRPr="004C031D" w:rsidRDefault="002F567D" w:rsidP="002F567D">
      <w:pPr>
        <w:rPr>
          <w:b/>
        </w:rPr>
      </w:pPr>
      <w:r w:rsidRPr="004C031D">
        <w:rPr>
          <w:b/>
        </w:rPr>
        <w:t>Independence of Branches</w:t>
      </w:r>
    </w:p>
    <w:p w:rsidR="002F567D" w:rsidRDefault="002F567D" w:rsidP="002F567D">
      <w:r>
        <w:t>The doctrine of separation of powers emphasizes the independence of each branch of government from undue influence or interference by the others. This independence ensures that each branch can fulfill its constitutional functions without coercion or control from the other branches.</w:t>
      </w:r>
    </w:p>
    <w:p w:rsidR="002F567D" w:rsidRPr="004C031D" w:rsidRDefault="002F567D" w:rsidP="002F567D">
      <w:pPr>
        <w:rPr>
          <w:b/>
        </w:rPr>
      </w:pPr>
      <w:r w:rsidRPr="004C031D">
        <w:rPr>
          <w:b/>
        </w:rPr>
        <w:t>Protection of Individual Rights</w:t>
      </w:r>
    </w:p>
    <w:p w:rsidR="002F567D" w:rsidRDefault="002F567D" w:rsidP="002F567D">
      <w:r>
        <w:t>The separation of powers serves to protect individual rights and liberties by limiting the power of government and preventing tyranny. By dispersing power among different branches, the doctrine helps safeguard against abuses of authority and ensures that governmental actions are subject to scrutiny and accountability.</w:t>
      </w:r>
    </w:p>
    <w:p w:rsidR="002F567D" w:rsidRPr="002F567D" w:rsidRDefault="002F567D" w:rsidP="002F567D">
      <w:r>
        <w:t>Overall, the doctrine of separation of powers is a cornerstone of democratic governance, providing a framework for the distribution of governmental powers, the maintenance of checks and balances, and the protection of individual rights and liberties. It fosters accountability, transparency, and constitutionalism in the functioning of government and helps preserve the rule of law and democratic principles.</w:t>
      </w:r>
    </w:p>
    <w:p w:rsidR="005B066D" w:rsidRDefault="005B066D" w:rsidP="00BA03D0">
      <w:pPr>
        <w:rPr>
          <w:b/>
        </w:rPr>
      </w:pPr>
      <w:r>
        <w:rPr>
          <w:b/>
        </w:rPr>
        <w:t>2.5 Delegated Legislation</w:t>
      </w:r>
    </w:p>
    <w:p w:rsidR="00FA5807" w:rsidRDefault="00FA5807" w:rsidP="00FA5807">
      <w:r>
        <w:t xml:space="preserve">Delegated legislation, also known as subordinate or secondary legislation, refers to laws made by authorities or bodies other than the legislature, which are delegated the power to do so by primary legislation (acts of parliament, statutes). Delegated legislation is a crucial aspect of administrative law and plays a significant role in the functioning of modern government. </w:t>
      </w:r>
    </w:p>
    <w:p w:rsidR="00FA5807" w:rsidRDefault="00FA5807" w:rsidP="00FA5807">
      <w:r>
        <w:t xml:space="preserve">Delegated legislation refers to rules, regulations, orders, or bylaws made by government ministers, administrative agencies, or other bodies under the authority delegated to them by the legislature. It is created to address specific details, technical matters, or administrative issues not suitable for primary </w:t>
      </w:r>
      <w:r>
        <w:lastRenderedPageBreak/>
        <w:t>legislation. Delegated legislation is authorized by enabling or empowering acts passed by the legislature, which delegate certain powers or responsibilities to specified authorities or bodies. These authorities then have the authority to make subordinate laws within the scope of the enabling legislation.</w:t>
      </w:r>
    </w:p>
    <w:p w:rsidR="00FA5807" w:rsidRPr="00FA5807" w:rsidRDefault="00FA5807" w:rsidP="00FA5807">
      <w:pPr>
        <w:rPr>
          <w:b/>
        </w:rPr>
      </w:pPr>
      <w:r w:rsidRPr="00FA5807">
        <w:rPr>
          <w:b/>
        </w:rPr>
        <w:t>Types of Delegated Legislation</w:t>
      </w:r>
    </w:p>
    <w:p w:rsidR="00FA5807" w:rsidRDefault="00FA5807" w:rsidP="00FA5807">
      <w:pPr>
        <w:pStyle w:val="ListParagraph"/>
        <w:numPr>
          <w:ilvl w:val="0"/>
          <w:numId w:val="19"/>
        </w:numPr>
      </w:pPr>
      <w:r>
        <w:t>Statutory Instruments: Regulations or orders made by government ministers or administrative bodies under the authority of an enabling act.</w:t>
      </w:r>
    </w:p>
    <w:p w:rsidR="00FA5807" w:rsidRDefault="00FA5807" w:rsidP="00FA5807">
      <w:pPr>
        <w:pStyle w:val="ListParagraph"/>
        <w:numPr>
          <w:ilvl w:val="0"/>
          <w:numId w:val="19"/>
        </w:numPr>
      </w:pPr>
      <w:r>
        <w:t>Orders in Council: Regulations made by the government or monarch in the exercise of prerogative powers or specific statutory authority.</w:t>
      </w:r>
    </w:p>
    <w:p w:rsidR="00FA5807" w:rsidRDefault="00FA5807" w:rsidP="00FA5807">
      <w:pPr>
        <w:pStyle w:val="ListParagraph"/>
        <w:numPr>
          <w:ilvl w:val="0"/>
          <w:numId w:val="19"/>
        </w:numPr>
      </w:pPr>
      <w:r>
        <w:t>Bylaws: Rules or regulations made by local authorities, councils, or other bodies with delegated authority in specific areas, such as municipal regulations or zoning ordinances.</w:t>
      </w:r>
    </w:p>
    <w:p w:rsidR="00FA5807" w:rsidRDefault="00FA5807" w:rsidP="00FA5807">
      <w:pPr>
        <w:pStyle w:val="ListParagraph"/>
        <w:numPr>
          <w:ilvl w:val="0"/>
          <w:numId w:val="19"/>
        </w:numPr>
      </w:pPr>
      <w:r>
        <w:t>Rules and Regulations: Administrative rules, guidelines, or procedures issued by regulatory agencies or professional bodies to implement statutory requirements or standards.</w:t>
      </w:r>
    </w:p>
    <w:p w:rsidR="00FA5807" w:rsidRPr="00FA5807" w:rsidRDefault="00FA5807" w:rsidP="00FA5807">
      <w:pPr>
        <w:rPr>
          <w:b/>
        </w:rPr>
      </w:pPr>
      <w:r w:rsidRPr="00FA5807">
        <w:rPr>
          <w:b/>
        </w:rPr>
        <w:t>Purpose and Functions</w:t>
      </w:r>
    </w:p>
    <w:p w:rsidR="00FA5807" w:rsidRDefault="00FA5807" w:rsidP="00FA5807">
      <w:pPr>
        <w:pStyle w:val="ListParagraph"/>
        <w:numPr>
          <w:ilvl w:val="0"/>
          <w:numId w:val="20"/>
        </w:numPr>
      </w:pPr>
      <w:r>
        <w:t>Flexibility: Delegated legislation allows for more flexible and efficient lawmaking, enabling government agencies to address technical or administrative matters quickly and adapt to changing circumstances or needs.</w:t>
      </w:r>
    </w:p>
    <w:p w:rsidR="00FA5807" w:rsidRDefault="00FA5807" w:rsidP="00FA5807">
      <w:pPr>
        <w:pStyle w:val="ListParagraph"/>
        <w:numPr>
          <w:ilvl w:val="0"/>
          <w:numId w:val="20"/>
        </w:numPr>
      </w:pPr>
      <w:r>
        <w:t>Expertise: Delegated legislation allows specialized bodies or agencies to develop detailed rules and regulations within their areas of expertise, ensuring that laws are informed by technical knowledge and practical experience.</w:t>
      </w:r>
    </w:p>
    <w:p w:rsidR="00FA5807" w:rsidRDefault="00FA5807" w:rsidP="00FA5807">
      <w:pPr>
        <w:pStyle w:val="ListParagraph"/>
        <w:numPr>
          <w:ilvl w:val="0"/>
          <w:numId w:val="20"/>
        </w:numPr>
      </w:pPr>
      <w:r>
        <w:t>Implementation: Delegated legislation facilitates the implementation and administration of primary legislation by providing detailed procedures, standards, and guidelines for compliance and enforcement.</w:t>
      </w:r>
    </w:p>
    <w:p w:rsidR="00FA5807" w:rsidRPr="00FA5807" w:rsidRDefault="00FA5807" w:rsidP="00FA5807">
      <w:pPr>
        <w:pStyle w:val="ListParagraph"/>
        <w:numPr>
          <w:ilvl w:val="0"/>
          <w:numId w:val="20"/>
        </w:numPr>
      </w:pPr>
      <w:r>
        <w:t>Supplementation: Delegated legislation supplements primary legislation by filling in gaps, clarifying ambiguities, or providing additional detail necessary for effective implementation and enforcement of statutory requirements.</w:t>
      </w:r>
    </w:p>
    <w:p w:rsidR="005B066D" w:rsidRDefault="005B066D" w:rsidP="00BA03D0">
      <w:pPr>
        <w:rPr>
          <w:b/>
        </w:rPr>
      </w:pPr>
      <w:r>
        <w:rPr>
          <w:b/>
        </w:rPr>
        <w:t>2.6 Control of Delegated Legislation</w:t>
      </w:r>
    </w:p>
    <w:p w:rsidR="00FA5807" w:rsidRDefault="00FA5807" w:rsidP="00FA5807">
      <w:r>
        <w:t>Delegated legislation is subject to various forms of control and oversight to ensure that it remains within the bounds of delegated authority and complies with legal principles and constitutional requirements.</w:t>
      </w:r>
    </w:p>
    <w:p w:rsidR="00FA5807" w:rsidRDefault="00FA5807" w:rsidP="00EF6352">
      <w:pPr>
        <w:pStyle w:val="ListParagraph"/>
        <w:numPr>
          <w:ilvl w:val="0"/>
          <w:numId w:val="21"/>
        </w:numPr>
      </w:pPr>
      <w:r>
        <w:t>Parliamentary Scrutiny: Delegated legislation is often subject to parliamentary scrutiny through mechanisms such as affirmative or negative resolution procedures, where parliament has the opportunity to approve, annul, or amend delegated instruments.</w:t>
      </w:r>
    </w:p>
    <w:p w:rsidR="00FA5807" w:rsidRDefault="00FA5807" w:rsidP="00EF6352">
      <w:pPr>
        <w:pStyle w:val="ListParagraph"/>
        <w:numPr>
          <w:ilvl w:val="0"/>
          <w:numId w:val="21"/>
        </w:numPr>
      </w:pPr>
      <w:r>
        <w:t>Judicial Review: Delegated legislation is subject to judicial review by the courts to ensure that it complies with statutory authority, legal principles, and constitutional standards. Courts may invalidate delegated legislation that exceeds delegated authority, is unreasonable, or violates fundamental rights.</w:t>
      </w:r>
    </w:p>
    <w:p w:rsidR="00FA5807" w:rsidRPr="00FA5807" w:rsidRDefault="00FA5807" w:rsidP="00EF6352">
      <w:pPr>
        <w:pStyle w:val="ListParagraph"/>
        <w:numPr>
          <w:ilvl w:val="0"/>
          <w:numId w:val="21"/>
        </w:numPr>
      </w:pPr>
      <w:r>
        <w:t>Public Consultation: Some forms of delegated legislation may require public consultation or stakeholder input to ensure transparency, accountability, and public participation in the lawmaking process.</w:t>
      </w:r>
    </w:p>
    <w:p w:rsidR="005B066D" w:rsidRDefault="005B066D" w:rsidP="00BA03D0">
      <w:pPr>
        <w:rPr>
          <w:b/>
        </w:rPr>
      </w:pPr>
      <w:r>
        <w:rPr>
          <w:b/>
        </w:rPr>
        <w:t>2.7 Discretion and Judicial Count of Executive</w:t>
      </w:r>
    </w:p>
    <w:p w:rsidR="00EF6352" w:rsidRDefault="00EF6352" w:rsidP="00EF6352">
      <w:r>
        <w:lastRenderedPageBreak/>
        <w:t>Discretion refers to the power or authority vested in public officials, particularly those within the executive branch, to make decisions or take actions within the scope of their authority. It allows officials to exercise judgment and flexibility in applying laws, policies, and regulations to specific cases or situations. However, discretion must be exercised reasonably, impartially, and in accordance with legal standards and principles.</w:t>
      </w:r>
    </w:p>
    <w:p w:rsidR="00EF6352" w:rsidRDefault="00EF6352" w:rsidP="00EF6352">
      <w:r>
        <w:t>Judicial control of the executive refers to the oversight exercised by the judiciary over the actions, decisions, and exercise of discretion by executive authorities. It involves the review of executive actions to ensure compliance with legal norms, constitutional principles, and the rule of law. Here's how discretion and judicial control of the executive interact:</w:t>
      </w:r>
    </w:p>
    <w:p w:rsidR="00EF6352" w:rsidRPr="00EF6352" w:rsidRDefault="00EF6352" w:rsidP="00EF6352">
      <w:pPr>
        <w:rPr>
          <w:b/>
        </w:rPr>
      </w:pPr>
      <w:r w:rsidRPr="00EF6352">
        <w:rPr>
          <w:b/>
        </w:rPr>
        <w:t>Discretionary Powers of the Executive</w:t>
      </w:r>
    </w:p>
    <w:p w:rsidR="00EF6352" w:rsidRDefault="00EF6352" w:rsidP="00EF6352">
      <w:r>
        <w:t>The executive branch, including government ministers, administrative agencies, and public officials, often exercises discretionary powers in various areas of governance, such as law enforcement, regulatory enforcement, licensing, immigration, and public policy implementation. Discretion allows executive authorities to make decisions based on their expertise, judgment, and assessment of individual cases or circumstances. It enables them to adapt laws and policies to specific situations, address emerging issues, and achieve policy objectives effectively.</w:t>
      </w:r>
    </w:p>
    <w:p w:rsidR="00EF6352" w:rsidRPr="00EF6352" w:rsidRDefault="00EF6352" w:rsidP="00EF6352">
      <w:pPr>
        <w:rPr>
          <w:b/>
        </w:rPr>
      </w:pPr>
      <w:r w:rsidRPr="00EF6352">
        <w:rPr>
          <w:b/>
        </w:rPr>
        <w:t>Limits and Constraints on Discretion</w:t>
      </w:r>
    </w:p>
    <w:p w:rsidR="00EF6352" w:rsidRDefault="00EF6352" w:rsidP="00EF6352">
      <w:r>
        <w:t>While discretion provides flexibility, it is subject to limits and constraints imposed by law, legal standards, and constitutional principles. Executive authorities must exercise discretion within the bounds of their statutory authority, respect fundamental rights and freedoms, and adhere to principles of legality, fairness, and non-arbitrariness. Discretionary decisions must be reasonable, proportionate, and consistent with the purposes and objectives of the laws or policies being applied. Executive authorities must provide reasons for their decisions and act in good faith, free from improper motives or bias.</w:t>
      </w:r>
    </w:p>
    <w:p w:rsidR="00EF6352" w:rsidRPr="00185318" w:rsidRDefault="00EF6352" w:rsidP="00EF6352">
      <w:pPr>
        <w:rPr>
          <w:b/>
        </w:rPr>
      </w:pPr>
      <w:r w:rsidRPr="00185318">
        <w:rPr>
          <w:b/>
        </w:rPr>
        <w:t>Judicial Review of Executive Actions</w:t>
      </w:r>
    </w:p>
    <w:p w:rsidR="00EF6352" w:rsidRDefault="00EF6352" w:rsidP="00EF6352">
      <w:r>
        <w:t>Judicial control of the executive involves the review of executive actions, decisions, and exercise of discretion by the courts to ensure their legality, constitutionality, and compliance with legal norms and principles.</w:t>
      </w:r>
    </w:p>
    <w:p w:rsidR="00EF6352" w:rsidRDefault="00EF6352" w:rsidP="00EF6352">
      <w:r>
        <w:t>Courts have the authority to review executive actions through mechanisms such as judicial review, administrative law proceedings, and constitutional challenges. They assess the legality, procedural fairness, and reasonableness of executive decisions and may invalidate actions that exceed statutory authority, violate constitutional rights, or are unreasonable or arbitrary.</w:t>
      </w:r>
    </w:p>
    <w:p w:rsidR="00EF6352" w:rsidRPr="00185318" w:rsidRDefault="00EF6352" w:rsidP="00EF6352">
      <w:pPr>
        <w:rPr>
          <w:b/>
        </w:rPr>
      </w:pPr>
      <w:r w:rsidRPr="00185318">
        <w:rPr>
          <w:b/>
        </w:rPr>
        <w:t>Gr</w:t>
      </w:r>
      <w:r w:rsidR="00185318" w:rsidRPr="00185318">
        <w:rPr>
          <w:b/>
        </w:rPr>
        <w:t>ounds for Judicial Intervention</w:t>
      </w:r>
    </w:p>
    <w:p w:rsidR="00EF6352" w:rsidRDefault="00EF6352" w:rsidP="00EF6352">
      <w:r>
        <w:t>Courts may intervene in executive actions if they find that executive authorities have acted ultra vires (beyond their legal powers), violated procedural requirements, failed to consider relevant factors, or acted unreasonably or arbitrarily.</w:t>
      </w:r>
    </w:p>
    <w:p w:rsidR="00EF6352" w:rsidRDefault="00EF6352" w:rsidP="00EF6352">
      <w:r>
        <w:lastRenderedPageBreak/>
        <w:t>Judicial control of the executive ensures accountability, transparency, and adherence to the rule of law in the exercise of executive powers. It protects individuals' rights and liberties from abuses of executive discretion and upholds the principles of constitutionalism and the separation of powers.</w:t>
      </w:r>
    </w:p>
    <w:p w:rsidR="00EF6352" w:rsidRDefault="00EF6352" w:rsidP="00EF6352">
      <w:r>
        <w:t>In summary, discretion allows executive authorities to make decisions and take actions within their delegated authority, while judicial control ensures accountability, legality, and adherence to legal standards in the exercise of executive discretion. Judicial review provides a mechanism for individuals to challenge executive actions and seek redress for violations of their rights or unlawful exercise of executive power.</w:t>
      </w:r>
    </w:p>
    <w:p w:rsidR="005B066D" w:rsidRDefault="005B066D" w:rsidP="00BA03D0">
      <w:pPr>
        <w:rPr>
          <w:b/>
        </w:rPr>
      </w:pPr>
      <w:r>
        <w:rPr>
          <w:b/>
        </w:rPr>
        <w:t>2.8 Liability of State (Contractual / Tort</w:t>
      </w:r>
      <w:r w:rsidR="005F5F29">
        <w:rPr>
          <w:b/>
        </w:rPr>
        <w:t>ious)</w:t>
      </w:r>
    </w:p>
    <w:p w:rsidR="00BC4AD2" w:rsidRDefault="00BC4AD2" w:rsidP="00BC4AD2">
      <w:r>
        <w:t xml:space="preserve">The liability of the state can arise in two primary areas: contractual liability and tortious liability. </w:t>
      </w:r>
    </w:p>
    <w:p w:rsidR="00BC4AD2" w:rsidRPr="00BC4AD2" w:rsidRDefault="00BC4AD2" w:rsidP="00BC4AD2">
      <w:pPr>
        <w:rPr>
          <w:b/>
        </w:rPr>
      </w:pPr>
      <w:r>
        <w:rPr>
          <w:b/>
        </w:rPr>
        <w:t>Contractual Liability</w:t>
      </w:r>
    </w:p>
    <w:p w:rsidR="00BC4AD2" w:rsidRDefault="00BC4AD2" w:rsidP="00BC4AD2">
      <w:pPr>
        <w:pStyle w:val="ListParagraph"/>
        <w:numPr>
          <w:ilvl w:val="0"/>
          <w:numId w:val="22"/>
        </w:numPr>
      </w:pPr>
      <w:r>
        <w:t>Contractual liability refers to the obligations and responsibilities that the state incurs through entering into contracts with individuals, companies, or other entities.</w:t>
      </w:r>
    </w:p>
    <w:p w:rsidR="00BC4AD2" w:rsidRDefault="00BC4AD2" w:rsidP="00BC4AD2">
      <w:pPr>
        <w:pStyle w:val="ListParagraph"/>
        <w:numPr>
          <w:ilvl w:val="0"/>
          <w:numId w:val="22"/>
        </w:numPr>
      </w:pPr>
      <w:r>
        <w:t>When the state enters into a contract, it assumes certain legal obligations to fulfill the terms and conditions specified in the contract.</w:t>
      </w:r>
    </w:p>
    <w:p w:rsidR="00BC4AD2" w:rsidRDefault="00BC4AD2" w:rsidP="00BC4AD2">
      <w:pPr>
        <w:pStyle w:val="ListParagraph"/>
        <w:numPr>
          <w:ilvl w:val="0"/>
          <w:numId w:val="22"/>
        </w:numPr>
      </w:pPr>
      <w:r>
        <w:t>If the state fails to fulfill its contractual obligations, such as by failing to deliver goods or services, breaching contract terms, or acting in a manner inconsistent with the agreement, it may be held liable for breach of contract.</w:t>
      </w:r>
    </w:p>
    <w:p w:rsidR="00BC4AD2" w:rsidRDefault="00BC4AD2" w:rsidP="00BC4AD2">
      <w:pPr>
        <w:pStyle w:val="ListParagraph"/>
        <w:numPr>
          <w:ilvl w:val="0"/>
          <w:numId w:val="22"/>
        </w:numPr>
      </w:pPr>
      <w:r>
        <w:t>Remedies for contractual breaches may include damages, specific performance (forcing the state to fulfill its contractual obligations), or other equitable remedies as determined by the courts.</w:t>
      </w:r>
    </w:p>
    <w:p w:rsidR="00BC4AD2" w:rsidRPr="00BC4AD2" w:rsidRDefault="00BC4AD2" w:rsidP="00BC4AD2">
      <w:pPr>
        <w:rPr>
          <w:b/>
        </w:rPr>
      </w:pPr>
      <w:r w:rsidRPr="00BC4AD2">
        <w:rPr>
          <w:b/>
        </w:rPr>
        <w:t>Tortious Liability</w:t>
      </w:r>
    </w:p>
    <w:p w:rsidR="00BC4AD2" w:rsidRDefault="00BC4AD2" w:rsidP="00BC4AD2">
      <w:pPr>
        <w:pStyle w:val="ListParagraph"/>
        <w:numPr>
          <w:ilvl w:val="0"/>
          <w:numId w:val="23"/>
        </w:numPr>
      </w:pPr>
      <w:r>
        <w:t>Tortious liability, also known as civil liability or liability in tort, arises from wrongful acts or omissions committed by the state that result in harm, injury, or loss to individuals, businesses, or the public.</w:t>
      </w:r>
    </w:p>
    <w:p w:rsidR="00BC4AD2" w:rsidRDefault="00BC4AD2" w:rsidP="00BC4AD2">
      <w:pPr>
        <w:pStyle w:val="ListParagraph"/>
        <w:numPr>
          <w:ilvl w:val="0"/>
          <w:numId w:val="23"/>
        </w:numPr>
      </w:pPr>
      <w:r>
        <w:t>Tortious liability can arise from a wide range of actions or failures to act, including negligence, trespass, nuisance, defamation, wrongful detention, or violation of constitutional rights.</w:t>
      </w:r>
    </w:p>
    <w:p w:rsidR="00BC4AD2" w:rsidRDefault="00BC4AD2" w:rsidP="00BC4AD2">
      <w:pPr>
        <w:pStyle w:val="ListParagraph"/>
        <w:numPr>
          <w:ilvl w:val="0"/>
          <w:numId w:val="23"/>
        </w:numPr>
      </w:pPr>
      <w:r>
        <w:t>The state may be held liable in tort if its agents, employees, or officials act negligently, recklessly, or intentionally and cause harm to others.</w:t>
      </w:r>
    </w:p>
    <w:p w:rsidR="00BC4AD2" w:rsidRDefault="00BC4AD2" w:rsidP="00BC4AD2">
      <w:pPr>
        <w:pStyle w:val="ListParagraph"/>
        <w:numPr>
          <w:ilvl w:val="0"/>
          <w:numId w:val="23"/>
        </w:numPr>
      </w:pPr>
      <w:r>
        <w:t>Remedies for tortious liability may include damages (compensation for harm suffered), injunctions (court orders to stop or prevent certain actions), declaratory relief, or other appropriate remedies as determined by the courts.</w:t>
      </w:r>
    </w:p>
    <w:p w:rsidR="00BC4AD2" w:rsidRDefault="00BC4AD2" w:rsidP="00BC4AD2">
      <w:r>
        <w:t>It's important to note that the principles of sovereign immunity may limit the extent to which the state can be held liable for contractual or tortious actions. Sovereign immunity typically shields the state from liability for certain governmental actions or decisions, subject to exceptions provided by law. These exceptions may vary depending on the jurisdiction and the specific circumstances of the case.</w:t>
      </w:r>
    </w:p>
    <w:p w:rsidR="00BC4AD2" w:rsidRDefault="00BC4AD2" w:rsidP="00BC4AD2"/>
    <w:p w:rsidR="00BC4AD2" w:rsidRDefault="00BC4AD2" w:rsidP="00BC4AD2">
      <w:r>
        <w:lastRenderedPageBreak/>
        <w:t>Additionally, many legal systems have established procedures, requirements, and limitations for bringing claims against the state for contractual or tortious liability. These procedures may include notice requirements, statutes of limitations, and immunity provisions that affect the ability of individuals to seek redress for harm caused by the state's actions or omissions.</w:t>
      </w:r>
    </w:p>
    <w:p w:rsidR="00BC4AD2" w:rsidRPr="00BC4AD2" w:rsidRDefault="00BC4AD2" w:rsidP="00BC4AD2">
      <w:r>
        <w:t>Overall, the liability of the state in contractual and tortious matters is subject to legal principles, procedural requirements, and limitations established by law, with the aim of balancing accountability, fairness, and the public interest in governmental actions.</w:t>
      </w:r>
    </w:p>
    <w:p w:rsidR="00BC4AD2" w:rsidRPr="00BC4AD2" w:rsidRDefault="005F5F29" w:rsidP="00BC4AD2">
      <w:pPr>
        <w:rPr>
          <w:b/>
        </w:rPr>
      </w:pPr>
      <w:r>
        <w:rPr>
          <w:b/>
        </w:rPr>
        <w:t>2.9 Principles of Natural Justice</w:t>
      </w:r>
    </w:p>
    <w:p w:rsidR="00BC4AD2" w:rsidRDefault="00BC4AD2" w:rsidP="00BC4AD2">
      <w:r>
        <w:t>The principles of natural justice, also known as the principles of procedural fairness, are fundamental legal principles that govern administrative and judicial decision-making processes. These principles ensure that decisions are made fairly, impartially, and without bias, and they protect the rights of individuals and parties affected by administrative or judicial actions. There are two primary principles of natural justice:</w:t>
      </w:r>
    </w:p>
    <w:p w:rsidR="00BC4AD2" w:rsidRPr="00BC4AD2" w:rsidRDefault="00BC4AD2" w:rsidP="00BC4AD2">
      <w:pPr>
        <w:rPr>
          <w:b/>
        </w:rPr>
      </w:pPr>
      <w:r w:rsidRPr="00BC4AD2">
        <w:rPr>
          <w:b/>
        </w:rPr>
        <w:t xml:space="preserve">The Principle of Audi </w:t>
      </w:r>
      <w:proofErr w:type="spellStart"/>
      <w:r w:rsidRPr="00BC4AD2">
        <w:rPr>
          <w:b/>
        </w:rPr>
        <w:t>Alteram</w:t>
      </w:r>
      <w:proofErr w:type="spellEnd"/>
      <w:r w:rsidRPr="00BC4AD2">
        <w:rPr>
          <w:b/>
        </w:rPr>
        <w:t xml:space="preserve"> </w:t>
      </w:r>
      <w:proofErr w:type="spellStart"/>
      <w:r w:rsidRPr="00BC4AD2">
        <w:rPr>
          <w:b/>
        </w:rPr>
        <w:t>Partem</w:t>
      </w:r>
      <w:proofErr w:type="spellEnd"/>
      <w:r w:rsidRPr="00BC4AD2">
        <w:rPr>
          <w:b/>
        </w:rPr>
        <w:t xml:space="preserve"> (Right to </w:t>
      </w:r>
      <w:r>
        <w:rPr>
          <w:b/>
        </w:rPr>
        <w:t>be Heard)</w:t>
      </w:r>
    </w:p>
    <w:p w:rsidR="00BC4AD2" w:rsidRDefault="00BC4AD2" w:rsidP="00BC4AD2">
      <w:r>
        <w:t>This principle, often translated as "hear the other side," requires that individuals or parties affected by a decision be given the opportunity to present their case, respond to allegations, and be heard before a decision is made.</w:t>
      </w:r>
    </w:p>
    <w:p w:rsidR="00BC4AD2" w:rsidRDefault="00BC4AD2" w:rsidP="00BC4AD2">
      <w:r>
        <w:t>Key aspects of this principle include:</w:t>
      </w:r>
    </w:p>
    <w:p w:rsidR="00BC4AD2" w:rsidRDefault="00BC4AD2" w:rsidP="00BC4AD2">
      <w:pPr>
        <w:pStyle w:val="ListParagraph"/>
        <w:numPr>
          <w:ilvl w:val="0"/>
          <w:numId w:val="24"/>
        </w:numPr>
      </w:pPr>
      <w:r>
        <w:t>Notice: Individuals must be informed of the nature and grounds of the case against them, as well as any evidence or allegations being considered.</w:t>
      </w:r>
    </w:p>
    <w:p w:rsidR="00BC4AD2" w:rsidRDefault="00BC4AD2" w:rsidP="00BC4AD2">
      <w:pPr>
        <w:pStyle w:val="ListParagraph"/>
        <w:numPr>
          <w:ilvl w:val="0"/>
          <w:numId w:val="24"/>
        </w:numPr>
      </w:pPr>
      <w:r>
        <w:t>Opportunity to respond: Individuals must have the opportunity to respond to the case against them, present evidence, make arguments, and challenge the evidence or arguments presented by the other party.</w:t>
      </w:r>
    </w:p>
    <w:p w:rsidR="00BC4AD2" w:rsidRDefault="00BC4AD2" w:rsidP="00BC4AD2">
      <w:pPr>
        <w:pStyle w:val="ListParagraph"/>
        <w:numPr>
          <w:ilvl w:val="0"/>
          <w:numId w:val="24"/>
        </w:numPr>
      </w:pPr>
      <w:r>
        <w:t>Impartial decision-maker: The decision-maker must be impartial and unbiased, and individuals must have confidence in the fairness and impartiality of the decision-making process.</w:t>
      </w:r>
    </w:p>
    <w:p w:rsidR="00BC4AD2" w:rsidRPr="00BC4AD2" w:rsidRDefault="00BC4AD2" w:rsidP="00BC4AD2">
      <w:pPr>
        <w:rPr>
          <w:b/>
        </w:rPr>
      </w:pPr>
      <w:r w:rsidRPr="00BC4AD2">
        <w:rPr>
          <w:b/>
        </w:rPr>
        <w:t xml:space="preserve">The Principle of Nemo </w:t>
      </w:r>
      <w:proofErr w:type="spellStart"/>
      <w:r w:rsidRPr="00BC4AD2">
        <w:rPr>
          <w:b/>
        </w:rPr>
        <w:t>Judex</w:t>
      </w:r>
      <w:proofErr w:type="spellEnd"/>
      <w:r w:rsidRPr="00BC4AD2">
        <w:rPr>
          <w:b/>
        </w:rPr>
        <w:t xml:space="preserve"> in Causa </w:t>
      </w:r>
      <w:proofErr w:type="spellStart"/>
      <w:r w:rsidRPr="00BC4AD2">
        <w:rPr>
          <w:b/>
        </w:rPr>
        <w:t>Sua</w:t>
      </w:r>
      <w:proofErr w:type="spellEnd"/>
      <w:r w:rsidRPr="00BC4AD2">
        <w:rPr>
          <w:b/>
        </w:rPr>
        <w:t xml:space="preserve"> (No one should be a judge in their own cause)</w:t>
      </w:r>
    </w:p>
    <w:p w:rsidR="00BC4AD2" w:rsidRDefault="00BC4AD2" w:rsidP="00BC4AD2">
      <w:r>
        <w:t>This principle requires that decision-makers be impartial and free from bias or conflicts of interest. It ensures that decisions are made by unbiased and independent decision-makers who have no personal or pecuniary interest in the outcome of the case.</w:t>
      </w:r>
    </w:p>
    <w:p w:rsidR="00BC4AD2" w:rsidRDefault="00BC4AD2" w:rsidP="00BC4AD2">
      <w:r>
        <w:t>Key aspects of this principle include:</w:t>
      </w:r>
    </w:p>
    <w:p w:rsidR="00BC4AD2" w:rsidRDefault="00BC4AD2" w:rsidP="00BC4AD2">
      <w:pPr>
        <w:pStyle w:val="ListParagraph"/>
        <w:numPr>
          <w:ilvl w:val="0"/>
          <w:numId w:val="25"/>
        </w:numPr>
      </w:pPr>
      <w:r>
        <w:t>Impartial tribunal: Decision-makers must be impartial and free from any actual or perceived bias, conflict of interest, or undue influence that could affect their ability to make fair and impartial decisions.</w:t>
      </w:r>
    </w:p>
    <w:p w:rsidR="00BC4AD2" w:rsidRDefault="00BC4AD2" w:rsidP="00BC4AD2">
      <w:pPr>
        <w:pStyle w:val="ListParagraph"/>
        <w:numPr>
          <w:ilvl w:val="0"/>
          <w:numId w:val="25"/>
        </w:numPr>
      </w:pPr>
      <w:r>
        <w:t>Disclosure of interest: Decision-makers must disclose any personal or financial interests, relationships, or connections that could reasonably be perceived as affecting their impartiality or independence.</w:t>
      </w:r>
    </w:p>
    <w:p w:rsidR="00BC4AD2" w:rsidRDefault="00BC4AD2" w:rsidP="00BC4AD2">
      <w:pPr>
        <w:pStyle w:val="ListParagraph"/>
        <w:numPr>
          <w:ilvl w:val="0"/>
          <w:numId w:val="25"/>
        </w:numPr>
      </w:pPr>
      <w:r>
        <w:lastRenderedPageBreak/>
        <w:t>Recusal: Decision-makers must recuse themselves from hearing cases in which they have a personal or pecuniary interest, a close relationship with one of the parties, or any other circumstance that could compromise their impartiality.</w:t>
      </w:r>
    </w:p>
    <w:p w:rsidR="00BC4AD2" w:rsidRPr="00BC4AD2" w:rsidRDefault="00BC4AD2" w:rsidP="00BC4AD2">
      <w:r>
        <w:t>These principles are considered fundamental to the rule of law and the administration of justice in democratic societies. They apply not only to judicial proceedings but also to administrative actions, tribunals, inquiries, and other decision-making processes carried out by public authorities. Upholding the principles of natural justice ensures that decisions are made fairly, transparently, and in accordance with the principles of procedural fairness, protecting the rights and interests of individuals and promoting confidence in the legal system.</w:t>
      </w:r>
    </w:p>
    <w:p w:rsidR="005F5F29" w:rsidRDefault="005F5F29" w:rsidP="00BA03D0">
      <w:pPr>
        <w:rPr>
          <w:b/>
        </w:rPr>
      </w:pPr>
      <w:r>
        <w:rPr>
          <w:b/>
        </w:rPr>
        <w:t>2.10 Judicial Control of the Executive</w:t>
      </w:r>
    </w:p>
    <w:p w:rsidR="00BC4AD2" w:rsidRDefault="00BC4AD2" w:rsidP="00BC4AD2">
      <w:r>
        <w:t xml:space="preserve">Judicial control of the executive refers to the oversight and review exercised by the judiciary over the actions, decisions, and exercise of power by executive authorities. This control ensures that executive actions comply with legal norms, constitutional principles, and the rule of law. </w:t>
      </w:r>
    </w:p>
    <w:p w:rsidR="00BC4AD2" w:rsidRPr="00BC4AD2" w:rsidRDefault="00BC4AD2" w:rsidP="00BC4AD2">
      <w:pPr>
        <w:rPr>
          <w:b/>
        </w:rPr>
      </w:pPr>
      <w:r w:rsidRPr="00BC4AD2">
        <w:rPr>
          <w:b/>
        </w:rPr>
        <w:t>Judicial Review</w:t>
      </w:r>
    </w:p>
    <w:p w:rsidR="00BC4AD2" w:rsidRDefault="00BC4AD2" w:rsidP="00BC4AD2">
      <w:pPr>
        <w:pStyle w:val="ListParagraph"/>
        <w:numPr>
          <w:ilvl w:val="0"/>
          <w:numId w:val="26"/>
        </w:numPr>
      </w:pPr>
      <w:r>
        <w:t>Judicial review is a key mechanism through which the judiciary controls the executive. It allows courts to review the legality and constitutionality of executive actions, decisions, regulations, and policies.</w:t>
      </w:r>
    </w:p>
    <w:p w:rsidR="00BC4AD2" w:rsidRDefault="00BC4AD2" w:rsidP="00BC4AD2">
      <w:pPr>
        <w:pStyle w:val="ListParagraph"/>
        <w:numPr>
          <w:ilvl w:val="0"/>
          <w:numId w:val="26"/>
        </w:numPr>
      </w:pPr>
      <w:r>
        <w:t>Courts assess whether executive actions are consistent with statutory authority, constitutional provisions, legal principles, and fundamental rights and freedoms.</w:t>
      </w:r>
    </w:p>
    <w:p w:rsidR="00BC4AD2" w:rsidRDefault="00BC4AD2" w:rsidP="00BC4AD2">
      <w:pPr>
        <w:pStyle w:val="ListParagraph"/>
        <w:numPr>
          <w:ilvl w:val="0"/>
          <w:numId w:val="26"/>
        </w:numPr>
      </w:pPr>
      <w:r>
        <w:t>Judicial review may be initiated through legal challenges brought by individuals, organizations, or other branches of government, alleging that executive actions are unlawful, unconstitutional, or ultra vires (beyond the scope of delegated authority).</w:t>
      </w:r>
    </w:p>
    <w:p w:rsidR="00BC4AD2" w:rsidRPr="00BC4AD2" w:rsidRDefault="00BC4AD2" w:rsidP="00BC4AD2">
      <w:pPr>
        <w:rPr>
          <w:b/>
        </w:rPr>
      </w:pPr>
      <w:r w:rsidRPr="00BC4AD2">
        <w:rPr>
          <w:b/>
        </w:rPr>
        <w:t>Legal Standards and Principles</w:t>
      </w:r>
    </w:p>
    <w:p w:rsidR="00BC4AD2" w:rsidRDefault="00BC4AD2" w:rsidP="00BC4AD2">
      <w:pPr>
        <w:pStyle w:val="ListParagraph"/>
        <w:numPr>
          <w:ilvl w:val="0"/>
          <w:numId w:val="27"/>
        </w:numPr>
      </w:pPr>
      <w:r>
        <w:t>In reviewing executive actions, courts apply legal standards and principles to assess their legality, reasonableness, proportionality, and conformity with legal norms.</w:t>
      </w:r>
    </w:p>
    <w:p w:rsidR="00BC4AD2" w:rsidRDefault="00BC4AD2" w:rsidP="00BC4AD2">
      <w:pPr>
        <w:pStyle w:val="ListParagraph"/>
        <w:numPr>
          <w:ilvl w:val="0"/>
          <w:numId w:val="27"/>
        </w:numPr>
      </w:pPr>
      <w:r>
        <w:t>Courts interpret statutes, constitutional provisions, and legal precedents to determine the scope of executive authority and the limits on executive action.</w:t>
      </w:r>
    </w:p>
    <w:p w:rsidR="00BC4AD2" w:rsidRDefault="00BC4AD2" w:rsidP="00BC4AD2">
      <w:pPr>
        <w:pStyle w:val="ListParagraph"/>
        <w:numPr>
          <w:ilvl w:val="0"/>
          <w:numId w:val="27"/>
        </w:numPr>
      </w:pPr>
      <w:r>
        <w:t>Legal standards such as the principles of natural justice, procedural fairness, non-arbitrariness, and the rule of law guide courts in assessing the legality and validity of executive decisions.</w:t>
      </w:r>
    </w:p>
    <w:p w:rsidR="00BC4AD2" w:rsidRPr="00BC4AD2" w:rsidRDefault="00BC4AD2" w:rsidP="00BC4AD2">
      <w:pPr>
        <w:rPr>
          <w:b/>
        </w:rPr>
      </w:pPr>
      <w:r w:rsidRPr="00BC4AD2">
        <w:rPr>
          <w:b/>
        </w:rPr>
        <w:t>Grounds for Judicial Intervention</w:t>
      </w:r>
    </w:p>
    <w:p w:rsidR="00BC4AD2" w:rsidRDefault="00BC4AD2" w:rsidP="00BC4AD2">
      <w:r>
        <w:t>Courts may intervene in executive actions if they find that the executive has acted unlawfully, unreasonably, or in violation of constitutional or statutory provisions.</w:t>
      </w:r>
    </w:p>
    <w:p w:rsidR="00BC4AD2" w:rsidRDefault="00BC4AD2" w:rsidP="00BC4AD2">
      <w:r>
        <w:t>Grounds for judicial intervention may include:</w:t>
      </w:r>
    </w:p>
    <w:p w:rsidR="00BC4AD2" w:rsidRDefault="00BC4AD2" w:rsidP="00BC4AD2">
      <w:pPr>
        <w:pStyle w:val="ListParagraph"/>
        <w:numPr>
          <w:ilvl w:val="0"/>
          <w:numId w:val="28"/>
        </w:numPr>
      </w:pPr>
      <w:r>
        <w:t>Ultra vires: Executive actions that exceed statutory authority or violate legal limits.</w:t>
      </w:r>
    </w:p>
    <w:p w:rsidR="00BC4AD2" w:rsidRDefault="00BC4AD2" w:rsidP="00BC4AD2">
      <w:pPr>
        <w:pStyle w:val="ListParagraph"/>
        <w:numPr>
          <w:ilvl w:val="0"/>
          <w:numId w:val="28"/>
        </w:numPr>
      </w:pPr>
      <w:r>
        <w:t>Unreasonableness: Executive decisions that are irrational, arbitrary, or capricious.</w:t>
      </w:r>
    </w:p>
    <w:p w:rsidR="00BC4AD2" w:rsidRDefault="00BC4AD2" w:rsidP="00BC4AD2">
      <w:pPr>
        <w:pStyle w:val="ListParagraph"/>
        <w:numPr>
          <w:ilvl w:val="0"/>
          <w:numId w:val="28"/>
        </w:numPr>
      </w:pPr>
      <w:r>
        <w:t>Procedural impropriety: Executive actions that fail to comply with procedural requirements, principles of natural justice, or procedural fairness.</w:t>
      </w:r>
    </w:p>
    <w:p w:rsidR="00BC4AD2" w:rsidRDefault="00BC4AD2" w:rsidP="00BC4AD2">
      <w:pPr>
        <w:pStyle w:val="ListParagraph"/>
        <w:numPr>
          <w:ilvl w:val="0"/>
          <w:numId w:val="28"/>
        </w:numPr>
      </w:pPr>
      <w:r>
        <w:lastRenderedPageBreak/>
        <w:t>Unconstitutionality: Executive actions that contravene constitutional provisions, including fundamental rights and freedoms.</w:t>
      </w:r>
    </w:p>
    <w:p w:rsidR="00BC4AD2" w:rsidRPr="00BC4AD2" w:rsidRDefault="00BC4AD2" w:rsidP="00BC4AD2">
      <w:pPr>
        <w:rPr>
          <w:b/>
        </w:rPr>
      </w:pPr>
      <w:r>
        <w:rPr>
          <w:b/>
        </w:rPr>
        <w:t>Remedies and Relief</w:t>
      </w:r>
    </w:p>
    <w:p w:rsidR="00BC4AD2" w:rsidRDefault="00BC4AD2" w:rsidP="00BC4AD2">
      <w:r>
        <w:t>If a court finds that executive actions are unlawful or unconstitutional, it may grant various remedies and relief to address the violation.</w:t>
      </w:r>
    </w:p>
    <w:p w:rsidR="00BC4AD2" w:rsidRDefault="00BC4AD2" w:rsidP="00BC4AD2">
      <w:r>
        <w:t>Remedies may include quashing or invalidating the executive action, issuing injunctions to stop or prevent certain actions, awarding damages or compensation to affected parties, or declaring the rights and obligations of the parties involved.</w:t>
      </w:r>
    </w:p>
    <w:p w:rsidR="00BC4AD2" w:rsidRDefault="00BC4AD2" w:rsidP="00BC4AD2">
      <w:r>
        <w:t>Courts have discretion to tailor remedies to the specific circumstances of each case, ensuring appropriate relief for the harm caused by unlawful executive actions.</w:t>
      </w:r>
    </w:p>
    <w:p w:rsidR="00BC4AD2" w:rsidRPr="00BC4AD2" w:rsidRDefault="00BC4AD2" w:rsidP="00BC4AD2">
      <w:r>
        <w:t>Overall, judicial control of the executive ensures accountability, legality, and adherence to legal norms and constitutional principles in the exercise of executive power. It upholds the rule of law, protects individual rights and freedoms, and promotes the separation of powers and checks and balances within a democratic system of governance.</w:t>
      </w:r>
    </w:p>
    <w:p w:rsidR="005F5F29" w:rsidRDefault="005F5F29" w:rsidP="00BA03D0">
      <w:pPr>
        <w:rPr>
          <w:b/>
        </w:rPr>
      </w:pPr>
      <w:r>
        <w:rPr>
          <w:b/>
        </w:rPr>
        <w:t>2.11 Independence of Judiciary</w:t>
      </w:r>
    </w:p>
    <w:p w:rsidR="00BC4AD2" w:rsidRDefault="00BC4AD2" w:rsidP="00BC4AD2">
      <w:r>
        <w:t>The independence of the judiciary is a foundational principle of democracy and the rule of law. It refers to the autonomy, impartiality, and freedom of judges and judicial institutions from undue influence, interference, or control by the executive, legislative, or any other external actors. Here's why the independence of the judiciary is crucial:</w:t>
      </w:r>
    </w:p>
    <w:p w:rsidR="00BC4AD2" w:rsidRDefault="00BC4AD2" w:rsidP="00BC4AD2">
      <w:r>
        <w:t>Separation of Powers: The independence of the judiciary ensures the separation of powers among the three branches of government: the executive, legislative, and judicial branches. This separation prevents any one branch from dominating or controlling the others, fostering a system of checks and balances that safeguards against tyranny and abuse of power.</w:t>
      </w:r>
    </w:p>
    <w:p w:rsidR="00BC4AD2" w:rsidRDefault="00BC4AD2" w:rsidP="00BC4AD2">
      <w:r>
        <w:t>Rule of Law: An independent judiciary is essential for upholding the rule of law, which requires that all individuals, including government officials, are subject to and accountable under the law. Judicial independence ensures that laws are interpreted and applied impartially and fairly, without bias or political interference, and that legal rights and obligations are upheld consistently.</w:t>
      </w:r>
    </w:p>
    <w:p w:rsidR="00BC4AD2" w:rsidRDefault="00BC4AD2" w:rsidP="00BC4AD2">
      <w:r>
        <w:t>Protection of Rights and Freedoms: Judicial independence is crucial for protecting individual rights and freedoms from infringement by the state or other powerful actors. Independent judges serve as guardians of constitutional rights, ensuring that government actions comply with constitutional provisions and respect fundamental liberties such as freedom of speech, assembly, religion, and due process.</w:t>
      </w:r>
    </w:p>
    <w:p w:rsidR="00BC4AD2" w:rsidRDefault="00BC4AD2" w:rsidP="00BC4AD2">
      <w:r>
        <w:t>Impartial Adjudication: An independent judiciary is essential for ensuring impartial adjudication of disputes and controversies. Independent judges are free to decide cases based on the facts, evidence, and legal principles, without fear of reprisal, pressure, or influence from external sources. This fosters public confidence in the integrity and fairness of the judicial process.</w:t>
      </w:r>
    </w:p>
    <w:p w:rsidR="00BC4AD2" w:rsidRDefault="00BC4AD2" w:rsidP="00BC4AD2">
      <w:r>
        <w:t xml:space="preserve">Accountability and Integrity: Judicial independence enhances the accountability and integrity of the judiciary by insulating judges from political pressures, conflicts of interest, or undue influence. </w:t>
      </w:r>
      <w:r>
        <w:lastRenderedPageBreak/>
        <w:t>Independent judges are accountable to the law and to their oath of office, rather than to political parties, interest groups, or individuals, ensuring that judicial decisions are guided by legal principles and the public interest.</w:t>
      </w:r>
    </w:p>
    <w:p w:rsidR="00BC4AD2" w:rsidRDefault="00BC4AD2" w:rsidP="00BC4AD2">
      <w:r>
        <w:t>Public Confidence and Legitimacy: A judiciary that is independent, impartial, and free from external influence enjoys greater public confidence and legitimacy. Citizens are more likely to trust and respect the decisions of independent courts, which enhances the credibility and effectiveness of the judicial system as a whole.</w:t>
      </w:r>
    </w:p>
    <w:p w:rsidR="00BC4AD2" w:rsidRPr="00BC4AD2" w:rsidRDefault="00BC4AD2" w:rsidP="00BA03D0">
      <w:r>
        <w:t>To ensure the independence of the judiciary, it is essential to establish legal safeguards, institutional structures, and cultural norms that protect judicial autonomy and integrity. These may include appointment processes that prioritize merit and qualifications, security of judicial tenure, adequate resources and support for the judiciary, transparent and fair judicial selection and disciplinary procedures, and public education and awareness about the importance of judicial independence in upholding the rule of law and protecting individual rights.</w:t>
      </w:r>
    </w:p>
    <w:p w:rsidR="005F5F29" w:rsidRDefault="005F5F29" w:rsidP="00BA03D0">
      <w:pPr>
        <w:rPr>
          <w:b/>
        </w:rPr>
      </w:pPr>
      <w:r>
        <w:rPr>
          <w:b/>
        </w:rPr>
        <w:t>2.12 Remedies in Administrative Law</w:t>
      </w:r>
    </w:p>
    <w:p w:rsidR="00BC4AD2" w:rsidRDefault="00BC4AD2" w:rsidP="00BC4AD2">
      <w:r>
        <w:t>In administrative law, remedies are the legal means by which individuals or entities affected by administrative actions, decisions, or omissions seek redress, relief, or compensation for grievances or harms suffered as a result of administrative conduct. These remedies aim to rectify unlawful or improper administrative actions, uphold the rule of law, and protect the rights and interests of individuals and the public.</w:t>
      </w:r>
    </w:p>
    <w:p w:rsidR="00BC4AD2" w:rsidRPr="008527F8" w:rsidRDefault="008527F8" w:rsidP="00BC4AD2">
      <w:pPr>
        <w:rPr>
          <w:b/>
        </w:rPr>
      </w:pPr>
      <w:r w:rsidRPr="008527F8">
        <w:rPr>
          <w:b/>
        </w:rPr>
        <w:t>Judicial Review</w:t>
      </w:r>
    </w:p>
    <w:p w:rsidR="00BC4AD2" w:rsidRDefault="00BC4AD2" w:rsidP="00BC4AD2">
      <w:r>
        <w:t>Judicial review is a fundamental remedy in administrative law that allows individuals or entities to challenge the legality, validity, or constitutionality of administrative actions or decisions in court.</w:t>
      </w:r>
      <w:r w:rsidR="008527F8">
        <w:t xml:space="preserve"> </w:t>
      </w:r>
      <w:r>
        <w:t>Courts review administrative actions to ensure compliance with statutory authority, procedural fairness, natural justice, reasonableness, and constitutional requirements.</w:t>
      </w:r>
      <w:r w:rsidR="008527F8">
        <w:t xml:space="preserve"> </w:t>
      </w:r>
      <w:r>
        <w:t>Remedies available through judicial review may include:</w:t>
      </w:r>
    </w:p>
    <w:p w:rsidR="00BC4AD2" w:rsidRDefault="00BC4AD2" w:rsidP="008527F8">
      <w:pPr>
        <w:pStyle w:val="ListParagraph"/>
        <w:numPr>
          <w:ilvl w:val="0"/>
          <w:numId w:val="29"/>
        </w:numPr>
      </w:pPr>
      <w:r>
        <w:t>Quashing orders: Invalidating or setting aside the administrative decision or action.</w:t>
      </w:r>
    </w:p>
    <w:p w:rsidR="00BC4AD2" w:rsidRDefault="00BC4AD2" w:rsidP="008527F8">
      <w:pPr>
        <w:pStyle w:val="ListParagraph"/>
        <w:numPr>
          <w:ilvl w:val="0"/>
          <w:numId w:val="29"/>
        </w:numPr>
      </w:pPr>
      <w:r>
        <w:t>Declarations: Declaring the rights, obligations, or legal status of the parties involved.</w:t>
      </w:r>
    </w:p>
    <w:p w:rsidR="00BC4AD2" w:rsidRDefault="00BC4AD2" w:rsidP="008527F8">
      <w:pPr>
        <w:pStyle w:val="ListParagraph"/>
        <w:numPr>
          <w:ilvl w:val="0"/>
          <w:numId w:val="29"/>
        </w:numPr>
      </w:pPr>
      <w:r>
        <w:t>Injunctions: Issuing orders to restrain or prevent certain administrative actions or decisions.</w:t>
      </w:r>
    </w:p>
    <w:p w:rsidR="00BC4AD2" w:rsidRDefault="00BC4AD2" w:rsidP="008527F8">
      <w:pPr>
        <w:pStyle w:val="ListParagraph"/>
        <w:numPr>
          <w:ilvl w:val="0"/>
          <w:numId w:val="29"/>
        </w:numPr>
      </w:pPr>
      <w:r>
        <w:t>Mandamus: Compelling administrative authorities to perform a duty or exercise discretion lawfully.</w:t>
      </w:r>
    </w:p>
    <w:p w:rsidR="00BC4AD2" w:rsidRDefault="00BC4AD2" w:rsidP="008527F8">
      <w:pPr>
        <w:pStyle w:val="ListParagraph"/>
        <w:numPr>
          <w:ilvl w:val="0"/>
          <w:numId w:val="29"/>
        </w:numPr>
      </w:pPr>
      <w:r>
        <w:t>Prohibition: Preventing administrative bodies from acting beyond their jurisdiction or ultra vires.</w:t>
      </w:r>
    </w:p>
    <w:p w:rsidR="00BC4AD2" w:rsidRDefault="00BC4AD2" w:rsidP="008527F8">
      <w:pPr>
        <w:pStyle w:val="ListParagraph"/>
        <w:numPr>
          <w:ilvl w:val="0"/>
          <w:numId w:val="29"/>
        </w:numPr>
      </w:pPr>
      <w:r>
        <w:t>Certiorari: Reviewing administrative decisions or actions for errors of law or jurisdiction.</w:t>
      </w:r>
    </w:p>
    <w:p w:rsidR="00BC4AD2" w:rsidRPr="008527F8" w:rsidRDefault="008527F8" w:rsidP="00BC4AD2">
      <w:pPr>
        <w:rPr>
          <w:b/>
        </w:rPr>
      </w:pPr>
      <w:r w:rsidRPr="008527F8">
        <w:rPr>
          <w:b/>
        </w:rPr>
        <w:t>Damages</w:t>
      </w:r>
    </w:p>
    <w:p w:rsidR="00BC4AD2" w:rsidRDefault="00BC4AD2" w:rsidP="008527F8">
      <w:pPr>
        <w:pStyle w:val="ListParagraph"/>
        <w:numPr>
          <w:ilvl w:val="0"/>
          <w:numId w:val="30"/>
        </w:numPr>
      </w:pPr>
      <w:r>
        <w:t>Damages are monetary compensation awarded to individuals or entities for losses, injuries, or harms suffered as a result of unlawful or negligent administrative actions.</w:t>
      </w:r>
    </w:p>
    <w:p w:rsidR="00BC4AD2" w:rsidRDefault="00BC4AD2" w:rsidP="008527F8">
      <w:pPr>
        <w:pStyle w:val="ListParagraph"/>
        <w:numPr>
          <w:ilvl w:val="0"/>
          <w:numId w:val="30"/>
        </w:numPr>
      </w:pPr>
      <w:r>
        <w:t>Damages may include compensation for financial losses, physical injuries, emotional distress, loss of reputation, or other types of harm caused by administrative wrongdoing.</w:t>
      </w:r>
    </w:p>
    <w:p w:rsidR="00BC4AD2" w:rsidRDefault="00BC4AD2" w:rsidP="008527F8">
      <w:pPr>
        <w:pStyle w:val="ListParagraph"/>
        <w:numPr>
          <w:ilvl w:val="0"/>
          <w:numId w:val="30"/>
        </w:numPr>
      </w:pPr>
      <w:r>
        <w:t>Courts may award damages as a remedy for breaches of statutory duty, negligence, misfeasance, maladministration, or violations of constitutional rights.</w:t>
      </w:r>
    </w:p>
    <w:p w:rsidR="00BC4AD2" w:rsidRPr="008527F8" w:rsidRDefault="008527F8" w:rsidP="00BC4AD2">
      <w:pPr>
        <w:rPr>
          <w:b/>
        </w:rPr>
      </w:pPr>
      <w:r>
        <w:rPr>
          <w:b/>
        </w:rPr>
        <w:lastRenderedPageBreak/>
        <w:t>Declaratory Relief</w:t>
      </w:r>
    </w:p>
    <w:p w:rsidR="00BC4AD2" w:rsidRDefault="00BC4AD2" w:rsidP="008527F8">
      <w:pPr>
        <w:pStyle w:val="ListParagraph"/>
        <w:numPr>
          <w:ilvl w:val="0"/>
          <w:numId w:val="31"/>
        </w:numPr>
      </w:pPr>
      <w:r>
        <w:t>Declaratory relief is a remedy that allows individuals or entities to seek a judicial declaration of their legal rights, obligations, or status in relation to administrative actions or decisions.</w:t>
      </w:r>
    </w:p>
    <w:p w:rsidR="00BC4AD2" w:rsidRDefault="00BC4AD2" w:rsidP="008527F8">
      <w:pPr>
        <w:pStyle w:val="ListParagraph"/>
        <w:numPr>
          <w:ilvl w:val="0"/>
          <w:numId w:val="31"/>
        </w:numPr>
      </w:pPr>
      <w:r>
        <w:t>Declaratory judgments clarify the legal rights and duties of the parties involved, providing certainty and guidance for future conduct or disputes.</w:t>
      </w:r>
    </w:p>
    <w:p w:rsidR="00BC4AD2" w:rsidRDefault="00BC4AD2" w:rsidP="008527F8">
      <w:pPr>
        <w:pStyle w:val="ListParagraph"/>
        <w:numPr>
          <w:ilvl w:val="0"/>
          <w:numId w:val="31"/>
        </w:numPr>
      </w:pPr>
      <w:r>
        <w:t>Declaratory relief may be sought in cases involving uncertainty or ambiguity regarding the interpretation or application of administrative laws, regulations, or policies.</w:t>
      </w:r>
    </w:p>
    <w:p w:rsidR="00BC4AD2" w:rsidRPr="008527F8" w:rsidRDefault="008527F8" w:rsidP="00BC4AD2">
      <w:pPr>
        <w:rPr>
          <w:b/>
        </w:rPr>
      </w:pPr>
      <w:r w:rsidRPr="008527F8">
        <w:rPr>
          <w:b/>
        </w:rPr>
        <w:t>Specific Performance</w:t>
      </w:r>
    </w:p>
    <w:p w:rsidR="00BC4AD2" w:rsidRDefault="00BC4AD2" w:rsidP="008527F8">
      <w:pPr>
        <w:pStyle w:val="ListParagraph"/>
        <w:numPr>
          <w:ilvl w:val="0"/>
          <w:numId w:val="32"/>
        </w:numPr>
      </w:pPr>
      <w:r>
        <w:t>Specific performance is a remedy that requires administrative authorities to fulfill their legal obligations or duties as specified by law or contract.</w:t>
      </w:r>
    </w:p>
    <w:p w:rsidR="00BC4AD2" w:rsidRDefault="00BC4AD2" w:rsidP="008527F8">
      <w:pPr>
        <w:pStyle w:val="ListParagraph"/>
        <w:numPr>
          <w:ilvl w:val="0"/>
          <w:numId w:val="32"/>
        </w:numPr>
      </w:pPr>
      <w:r>
        <w:t>Courts may order specific performance to compel administrative bodies to take certain actions, perform certain functions, or provide certain services as required by law or judicial mandate.</w:t>
      </w:r>
    </w:p>
    <w:p w:rsidR="00BC4AD2" w:rsidRDefault="00BC4AD2" w:rsidP="008527F8">
      <w:pPr>
        <w:pStyle w:val="ListParagraph"/>
        <w:numPr>
          <w:ilvl w:val="0"/>
          <w:numId w:val="32"/>
        </w:numPr>
      </w:pPr>
      <w:r>
        <w:t>Specific performance is typically granted when damages are inadequate to remedy the harm caused by administrative non-compliance or breach of duty.</w:t>
      </w:r>
    </w:p>
    <w:p w:rsidR="00BC4AD2" w:rsidRPr="008527F8" w:rsidRDefault="008527F8" w:rsidP="00BC4AD2">
      <w:pPr>
        <w:rPr>
          <w:b/>
        </w:rPr>
      </w:pPr>
      <w:r w:rsidRPr="008527F8">
        <w:rPr>
          <w:b/>
        </w:rPr>
        <w:t>Restitution</w:t>
      </w:r>
    </w:p>
    <w:p w:rsidR="00BC4AD2" w:rsidRDefault="00BC4AD2" w:rsidP="008527F8">
      <w:pPr>
        <w:pStyle w:val="ListParagraph"/>
        <w:numPr>
          <w:ilvl w:val="0"/>
          <w:numId w:val="33"/>
        </w:numPr>
      </w:pPr>
      <w:r>
        <w:t>Restitution is a remedy that aims to restore individuals or entities to the position they would have been in had the administrative wrongdoing not occurred.</w:t>
      </w:r>
    </w:p>
    <w:p w:rsidR="00BC4AD2" w:rsidRDefault="00BC4AD2" w:rsidP="008527F8">
      <w:pPr>
        <w:pStyle w:val="ListParagraph"/>
        <w:numPr>
          <w:ilvl w:val="0"/>
          <w:numId w:val="33"/>
        </w:numPr>
      </w:pPr>
      <w:r>
        <w:t>Restitution may involve the return of property, compensation for unjust enrichment, or the disgorgement of profits obtained through unlawful administrative actions.</w:t>
      </w:r>
    </w:p>
    <w:p w:rsidR="00BC4AD2" w:rsidRDefault="00BC4AD2" w:rsidP="008527F8">
      <w:pPr>
        <w:pStyle w:val="ListParagraph"/>
        <w:numPr>
          <w:ilvl w:val="0"/>
          <w:numId w:val="33"/>
        </w:numPr>
      </w:pPr>
      <w:r>
        <w:t>Courts may order restitution as a remedy for administrative actions that result in unjust or inequitable outcomes.</w:t>
      </w:r>
    </w:p>
    <w:p w:rsidR="00BC4AD2" w:rsidRPr="008527F8" w:rsidRDefault="008527F8" w:rsidP="00BC4AD2">
      <w:pPr>
        <w:rPr>
          <w:b/>
        </w:rPr>
      </w:pPr>
      <w:r w:rsidRPr="008527F8">
        <w:rPr>
          <w:b/>
        </w:rPr>
        <w:t>Administrative Appeals</w:t>
      </w:r>
    </w:p>
    <w:p w:rsidR="00BC4AD2" w:rsidRDefault="00BC4AD2" w:rsidP="008527F8">
      <w:pPr>
        <w:pStyle w:val="ListParagraph"/>
        <w:numPr>
          <w:ilvl w:val="0"/>
          <w:numId w:val="34"/>
        </w:numPr>
      </w:pPr>
      <w:r>
        <w:t>Administrative appeals provide a means for individuals or entities to challenge administrative decisions or actions within the administrative process itself, before resorting to judicial review.</w:t>
      </w:r>
    </w:p>
    <w:p w:rsidR="00BC4AD2" w:rsidRDefault="00BC4AD2" w:rsidP="008527F8">
      <w:pPr>
        <w:pStyle w:val="ListParagraph"/>
        <w:numPr>
          <w:ilvl w:val="0"/>
          <w:numId w:val="34"/>
        </w:numPr>
      </w:pPr>
      <w:r>
        <w:t>Administrative appeals may be heard by internal review boards, administrative tribunals, or specialized bodies established to adjudicate disputes or grievances arising from administrative actions.</w:t>
      </w:r>
    </w:p>
    <w:p w:rsidR="00BC4AD2" w:rsidRDefault="00BC4AD2" w:rsidP="008527F8">
      <w:pPr>
        <w:pStyle w:val="ListParagraph"/>
        <w:numPr>
          <w:ilvl w:val="0"/>
          <w:numId w:val="34"/>
        </w:numPr>
      </w:pPr>
      <w:r>
        <w:t>Remedies available through administrative appeals may include reconsideration of decisions, reversal of administrative actions, modification of orders, or other forms of relief provided by the relevant administrative body.</w:t>
      </w:r>
    </w:p>
    <w:p w:rsidR="00BC4AD2" w:rsidRPr="00BC4AD2" w:rsidRDefault="00BC4AD2" w:rsidP="00BC4AD2">
      <w:r>
        <w:t>These remedies play a crucial role in ensuring accountability, fairness, and legality in administrative governance, providing avenues for redress and recourse for individuals or entities affected by administrative actions or decisions. They contribute to the rule of law, protection of rights, and maintenance of public confidence in the integrity and effectiveness of the administrative process.</w:t>
      </w:r>
    </w:p>
    <w:p w:rsidR="005B066D" w:rsidRDefault="005B066D" w:rsidP="00BA03D0"/>
    <w:p w:rsidR="008527F8" w:rsidRDefault="008527F8" w:rsidP="00BA03D0">
      <w:pPr>
        <w:rPr>
          <w:b/>
        </w:rPr>
      </w:pPr>
      <w:r>
        <w:rPr>
          <w:b/>
        </w:rPr>
        <w:t>Chapter Three: The Court System</w:t>
      </w:r>
    </w:p>
    <w:p w:rsidR="008527F8" w:rsidRDefault="008527F8" w:rsidP="00BA03D0">
      <w:pPr>
        <w:rPr>
          <w:b/>
        </w:rPr>
      </w:pPr>
      <w:r>
        <w:rPr>
          <w:b/>
        </w:rPr>
        <w:t>3.1 Establishment, Structure, Composition and Jurisdiction of Courts</w:t>
      </w:r>
    </w:p>
    <w:p w:rsidR="00BD0BED" w:rsidRDefault="00BD0BED" w:rsidP="00BD0BED">
      <w:r>
        <w:lastRenderedPageBreak/>
        <w:t>In Kenya, the judiciary is established, structured, and regulated primarily by the Constitution of Kenya, 2010, and various statutes. Here's an overview of the establishment, structure, composition, and jurisdiction of courts in Kenya:</w:t>
      </w:r>
    </w:p>
    <w:p w:rsidR="00BD0BED" w:rsidRPr="00BD0BED" w:rsidRDefault="00BD0BED" w:rsidP="00BD0BED">
      <w:pPr>
        <w:rPr>
          <w:b/>
        </w:rPr>
      </w:pPr>
      <w:r w:rsidRPr="00BD0BED">
        <w:rPr>
          <w:b/>
        </w:rPr>
        <w:t>Establishment of the Judiciary</w:t>
      </w:r>
    </w:p>
    <w:p w:rsidR="00BD0BED" w:rsidRDefault="00BD0BED" w:rsidP="00BD0BED">
      <w:r>
        <w:t>The Judiciary of Kenya is one of the three arms of government, alongside the Executive and the Legislature. It is responsible for the administration of justice and the interpretation and application of the law. Article 161 of the Constitution of Kenya, 2010, establishes the judiciary as an independent organ of state, with its authority derived from the people and exercised in their name. The Judiciary is headed by the Chief Justice and comprises various courts and tribunals established under the constitution and statutes.</w:t>
      </w:r>
    </w:p>
    <w:p w:rsidR="00BD0BED" w:rsidRPr="00BD0BED" w:rsidRDefault="00BD0BED" w:rsidP="00BD0BED">
      <w:pPr>
        <w:rPr>
          <w:b/>
        </w:rPr>
      </w:pPr>
      <w:r w:rsidRPr="00BD0BED">
        <w:rPr>
          <w:b/>
        </w:rPr>
        <w:t>Structure and Composition of Courts</w:t>
      </w:r>
    </w:p>
    <w:p w:rsidR="00BD0BED" w:rsidRDefault="00BD0BED" w:rsidP="00BD0BED">
      <w:r>
        <w:t>The Kenyan judiciary consists of several tiers of courts, each with specific jurisdictions and functions:</w:t>
      </w:r>
    </w:p>
    <w:p w:rsidR="00BD0BED" w:rsidRDefault="00BD0BED" w:rsidP="00BD0BED">
      <w:pPr>
        <w:pStyle w:val="ListParagraph"/>
        <w:numPr>
          <w:ilvl w:val="0"/>
          <w:numId w:val="35"/>
        </w:numPr>
      </w:pPr>
      <w:r>
        <w:t>The Supreme Court: The highest court in Kenya, tasked with hearing appeals on matters of general public importance, including constitutional matters and presidential election petitions.</w:t>
      </w:r>
    </w:p>
    <w:p w:rsidR="00BD0BED" w:rsidRDefault="00BD0BED" w:rsidP="00BD0BED">
      <w:pPr>
        <w:pStyle w:val="ListParagraph"/>
        <w:numPr>
          <w:ilvl w:val="0"/>
          <w:numId w:val="35"/>
        </w:numPr>
      </w:pPr>
      <w:r>
        <w:t>The Court of Appeal: The second-highest court, responsible for hearing appeals from the High Court, as well as any other matters assigned to it by law.</w:t>
      </w:r>
    </w:p>
    <w:p w:rsidR="00BD0BED" w:rsidRDefault="00BD0BED" w:rsidP="00BD0BED">
      <w:pPr>
        <w:pStyle w:val="ListParagraph"/>
        <w:numPr>
          <w:ilvl w:val="0"/>
          <w:numId w:val="35"/>
        </w:numPr>
      </w:pPr>
      <w:r>
        <w:t>The High Court: The superior court with unlimited original jurisdiction in civil and criminal matters, as well as appellate jurisdiction over subordinate courts and administrative tribunals.</w:t>
      </w:r>
    </w:p>
    <w:p w:rsidR="00BD0BED" w:rsidRDefault="00BD0BED" w:rsidP="00BD0BED">
      <w:pPr>
        <w:pStyle w:val="ListParagraph"/>
        <w:numPr>
          <w:ilvl w:val="0"/>
          <w:numId w:val="35"/>
        </w:numPr>
      </w:pPr>
      <w:r>
        <w:t>The Environment and Land Court: A specialized court with jurisdiction over disputes relating to land and environmental matters.</w:t>
      </w:r>
    </w:p>
    <w:p w:rsidR="00BD0BED" w:rsidRDefault="00BD0BED" w:rsidP="00BD0BED">
      <w:pPr>
        <w:pStyle w:val="ListParagraph"/>
        <w:numPr>
          <w:ilvl w:val="0"/>
          <w:numId w:val="35"/>
        </w:numPr>
      </w:pPr>
      <w:r>
        <w:t xml:space="preserve">The Employment and </w:t>
      </w:r>
      <w:proofErr w:type="spellStart"/>
      <w:r>
        <w:t>Labour</w:t>
      </w:r>
      <w:proofErr w:type="spellEnd"/>
      <w:r>
        <w:t xml:space="preserve"> Relations Court: A specialized court with jurisdiction over disputes arising from employment and labor relations.</w:t>
      </w:r>
    </w:p>
    <w:p w:rsidR="00BD0BED" w:rsidRDefault="00BD0BED" w:rsidP="00BD0BED">
      <w:pPr>
        <w:pStyle w:val="ListParagraph"/>
        <w:numPr>
          <w:ilvl w:val="0"/>
          <w:numId w:val="35"/>
        </w:numPr>
      </w:pPr>
      <w:r>
        <w:t xml:space="preserve">Subordinate Courts: These include Magistrates' Courts, </w:t>
      </w:r>
      <w:proofErr w:type="spellStart"/>
      <w:r>
        <w:t>Kadhi's</w:t>
      </w:r>
      <w:proofErr w:type="spellEnd"/>
      <w:r>
        <w:t xml:space="preserve"> Courts (for matters of Islamic law), and other specialized courts and tribunals established by law.</w:t>
      </w:r>
    </w:p>
    <w:p w:rsidR="00BD0BED" w:rsidRPr="00BD0BED" w:rsidRDefault="00BD0BED" w:rsidP="00BD0BED">
      <w:pPr>
        <w:rPr>
          <w:b/>
        </w:rPr>
      </w:pPr>
      <w:r w:rsidRPr="00BD0BED">
        <w:rPr>
          <w:b/>
        </w:rPr>
        <w:t>Jurisdiction of Courts</w:t>
      </w:r>
    </w:p>
    <w:p w:rsidR="00BD0BED" w:rsidRDefault="00BD0BED" w:rsidP="00BD0BED">
      <w:r>
        <w:t>Each tier of court in Kenya has specific jurisdictional powers and functions as defined by the Constitution and statutes:</w:t>
      </w:r>
    </w:p>
    <w:p w:rsidR="00BD0BED" w:rsidRDefault="00BD0BED" w:rsidP="00BD0BED">
      <w:pPr>
        <w:pStyle w:val="ListParagraph"/>
        <w:numPr>
          <w:ilvl w:val="0"/>
          <w:numId w:val="36"/>
        </w:numPr>
      </w:pPr>
      <w:r>
        <w:t>The Supreme Court has jurisdiction to hear appeals on matters of general public importance, as well as matters relating to the interpretation and application of the Constitution.</w:t>
      </w:r>
    </w:p>
    <w:p w:rsidR="00BD0BED" w:rsidRDefault="00BD0BED" w:rsidP="00BD0BED">
      <w:pPr>
        <w:pStyle w:val="ListParagraph"/>
        <w:numPr>
          <w:ilvl w:val="0"/>
          <w:numId w:val="36"/>
        </w:numPr>
      </w:pPr>
      <w:r>
        <w:t>The Court of Appeal has appellate jurisdiction over decisions of the High Court and other subordinate courts, as well as original jurisdiction in certain matters as provided by law.</w:t>
      </w:r>
    </w:p>
    <w:p w:rsidR="00BD0BED" w:rsidRDefault="00BD0BED" w:rsidP="00BD0BED">
      <w:pPr>
        <w:pStyle w:val="ListParagraph"/>
        <w:numPr>
          <w:ilvl w:val="0"/>
          <w:numId w:val="36"/>
        </w:numPr>
      </w:pPr>
      <w:r>
        <w:t>The High Court has unlimited original jurisdiction in civil and criminal matters, appellate jurisdiction over subordinate courts and administrative bodies, and supervisory jurisdiction over the enforcement of fundamental rights and freedoms.</w:t>
      </w:r>
    </w:p>
    <w:p w:rsidR="00BD0BED" w:rsidRDefault="00BD0BED" w:rsidP="00BD0BED">
      <w:pPr>
        <w:pStyle w:val="ListParagraph"/>
        <w:numPr>
          <w:ilvl w:val="0"/>
          <w:numId w:val="36"/>
        </w:numPr>
      </w:pPr>
      <w:r>
        <w:t xml:space="preserve">Specialized courts such as the Environment and Land Court and the Employment and </w:t>
      </w:r>
      <w:proofErr w:type="spellStart"/>
      <w:r>
        <w:t>Labour</w:t>
      </w:r>
      <w:proofErr w:type="spellEnd"/>
      <w:r>
        <w:t xml:space="preserve"> Relations Court have jurisdiction over specific categories of disputes as provided by law.</w:t>
      </w:r>
    </w:p>
    <w:p w:rsidR="00BD0BED" w:rsidRPr="00BD0BED" w:rsidRDefault="00BD0BED" w:rsidP="00BD0BED">
      <w:pPr>
        <w:rPr>
          <w:b/>
        </w:rPr>
      </w:pPr>
      <w:r w:rsidRPr="00BD0BED">
        <w:rPr>
          <w:b/>
        </w:rPr>
        <w:t>Appointment of Judges</w:t>
      </w:r>
    </w:p>
    <w:p w:rsidR="00BD0BED" w:rsidRDefault="00BD0BED" w:rsidP="00BD0BED">
      <w:r>
        <w:lastRenderedPageBreak/>
        <w:t>Judges of the Supreme Court, the Court of Appeal, and the High Court are appointed by the President upon the recommendation of the Judicial Service Commission (JSC), subject to approval by the National Assembly. The JSC is an independent commission established under Article 171 of the Constitution and is responsible for recommending persons for appointment as judges, among other functions.</w:t>
      </w:r>
    </w:p>
    <w:p w:rsidR="00BD0BED" w:rsidRPr="00BD0BED" w:rsidRDefault="00BD0BED" w:rsidP="00BD0BED">
      <w:pPr>
        <w:rPr>
          <w:b/>
        </w:rPr>
      </w:pPr>
      <w:r w:rsidRPr="00BD0BED">
        <w:rPr>
          <w:b/>
        </w:rPr>
        <w:t>Independence of the Judiciary</w:t>
      </w:r>
    </w:p>
    <w:p w:rsidR="00BD0BED" w:rsidRDefault="00BD0BED" w:rsidP="00BD0BED">
      <w:r>
        <w:t>The Constitution guarantees the independence of the judiciary, including security of tenure for judges, financial autonomy, and immunity from civil and criminal liability for judicial acts done in good faith. The Judiciary is meant to be free from interference or influence by the other arms of government or any other external actors, ensuring impartiality, fairness, and integrity in the administration of justice.</w:t>
      </w:r>
    </w:p>
    <w:p w:rsidR="00BD0BED" w:rsidRPr="00BD0BED" w:rsidRDefault="008527F8" w:rsidP="00BD0BED">
      <w:pPr>
        <w:rPr>
          <w:b/>
        </w:rPr>
      </w:pPr>
      <w:r>
        <w:rPr>
          <w:b/>
        </w:rPr>
        <w:t>3.2 Supreme Court</w:t>
      </w:r>
    </w:p>
    <w:p w:rsidR="00BD0BED" w:rsidRDefault="00BD0BED" w:rsidP="00BD0BED">
      <w:r>
        <w:t>The Supreme Court of Kenya is the highest court in the country and plays a crucial role in the judicial system. The Supreme Court of Kenya was established by the Constitution of Kenya, 2010, which came into force on August 27, 2010. Article 163 of the Constitution provides for the establishment, composition, jurisdiction, and functions of the Supreme Court.</w:t>
      </w:r>
    </w:p>
    <w:p w:rsidR="00BD0BED" w:rsidRDefault="00BD0BED" w:rsidP="00BD0BED">
      <w:r>
        <w:t>The Supreme Court is composed of the Chief Justice, who is the president of the court, and a minimum of four other judges, with the potential for the appointment of additional judges. The Chief Justice and other judges of the Supreme Court are appointed by the President of Kenya upon the recommendation of the Judicial Service Commission (JSC) and subject to approval by the National Assembly.</w:t>
      </w:r>
    </w:p>
    <w:p w:rsidR="00BD0BED" w:rsidRDefault="00BD0BED" w:rsidP="00BD0BED">
      <w:r>
        <w:t>The Supreme Court has exclusive jurisdiction to hear and determine appeals from the Court of Appeal and any other court or tribunal as prescribed by national legislation. The Supreme Court also has jurisdiction to hear and determine disputes relating to the presidential election, as well as any other matters relating to the interpretation and application of the Constitution. The decisions of the Supreme Court on matters of constitutional interpretation are final and binding on all courts and authorities in Kenya.</w:t>
      </w:r>
    </w:p>
    <w:p w:rsidR="00BD0BED" w:rsidRDefault="00BD0BED" w:rsidP="00BD0BED">
      <w:r>
        <w:t>The primary function of the Supreme Court is to exercise appellate jurisdiction over matters of general public importance, including constitutional matters and presidential election petitions. The Supreme Court also has an advisory jurisdiction, which allows it to give opinions on questions referred to it by the President, the National Assembly, or any other state organ concerning the interpretation or application of the Constitution. Additionally, the Supreme Court plays a crucial role in safeguarding the rule of law, upholding constitutional principles, and protecting fundamental rights and freedoms.</w:t>
      </w:r>
    </w:p>
    <w:p w:rsidR="00BD0BED" w:rsidRDefault="00BD0BED" w:rsidP="00BD0BED">
      <w:r>
        <w:t>The Constitution guarantees the independence of the Supreme Court, ensuring that it is free from interference or influence by the other arms of government or any external actors.</w:t>
      </w:r>
      <w:r w:rsidR="00D11A71">
        <w:t xml:space="preserve"> </w:t>
      </w:r>
      <w:r>
        <w:t>The Chief Justice and judges of the Supreme Court enjoy security of tenure, financial autonomy, and immunity from civil and criminal liability for judicial acts done in good faith.</w:t>
      </w:r>
    </w:p>
    <w:p w:rsidR="00BD0BED" w:rsidRDefault="00BD0BED" w:rsidP="00BD0BED">
      <w:r>
        <w:t>The Supreme Court is the final arbiter of legal disputes in Kenya, providing authoritative interpretations of the Constitution and ensuring consistency and coherence in the application of the law.</w:t>
      </w:r>
      <w:r w:rsidR="00D11A71">
        <w:t xml:space="preserve"> </w:t>
      </w:r>
      <w:r>
        <w:t>Its decisions have far-reaching implications for the legal system, governance, and the protection of rights and freedoms in Kenya.</w:t>
      </w:r>
      <w:r w:rsidR="00D11A71">
        <w:t xml:space="preserve"> </w:t>
      </w:r>
      <w:r>
        <w:t>The Supreme Court plays a crucial role in promoting the rule of law, democratic governance, and constitutionalism in Kenya.</w:t>
      </w:r>
    </w:p>
    <w:p w:rsidR="00BD0BED" w:rsidRPr="00BD0BED" w:rsidRDefault="00BD0BED" w:rsidP="00BD0BED">
      <w:r>
        <w:lastRenderedPageBreak/>
        <w:t>In summary, the Supreme Court of Kenya is a vital institution in the country's judicial system, responsible for upholding the Constitution, ensuring the rule of law, and providing access to justice for all citizens. Its independence, authority, and jurisdiction make it a cornerstone of Kenya's legal and constitutional framework.</w:t>
      </w:r>
    </w:p>
    <w:p w:rsidR="008527F8" w:rsidRDefault="008527F8" w:rsidP="00BA03D0">
      <w:pPr>
        <w:rPr>
          <w:b/>
        </w:rPr>
      </w:pPr>
      <w:r>
        <w:rPr>
          <w:b/>
        </w:rPr>
        <w:t>3.3 Court of Appeal</w:t>
      </w:r>
    </w:p>
    <w:p w:rsidR="00D11A71" w:rsidRDefault="00D11A71" w:rsidP="00D11A71">
      <w:r>
        <w:t>The Court of Appeal in Kenya is the second-highest court in the country's judicial system, with appellate jurisdiction over decisions of the High Court and certain other lower courts and tribunals. The Court of Appeal of Kenya was established by the Constitution of Kenya, 2010, which came into force on August 27, 2010. Article 164 of the Constitution provides for the establishment, composition, jurisdiction, and functions of the Court of Appeal.</w:t>
      </w:r>
    </w:p>
    <w:p w:rsidR="00D11A71" w:rsidRDefault="00D11A71" w:rsidP="00D11A71">
      <w:r>
        <w:t>The Court of Appeal is composed of the President of the Court of Appeal and a minimum of 30 judges, who are appointed by the President of Kenya upon the recommendation of the Judicial Service Commission (JSC) and subject to approval by the National Assembly. The President of the Court of Appeal is appointed by the President of Kenya from among the judges of the Court of Appeal, with the approval of the National Assembly.</w:t>
      </w:r>
    </w:p>
    <w:p w:rsidR="00D11A71" w:rsidRDefault="00D11A71" w:rsidP="00D11A71">
      <w:r>
        <w:t>The Court of Appeal has appellate jurisdiction to hear and determine appeals from the decisions of the High Court, as well as certain other lower courts and tribunals as prescribed by national legislation. It hears appeals on both civil and criminal matters, including appeals from the High Court in its original jurisdiction and on matters of constitutional interpretation. The decisions of the Court of Appeal are final and binding on the parties unless overturned by the Supreme Court on appeal.</w:t>
      </w:r>
    </w:p>
    <w:p w:rsidR="00D11A71" w:rsidRDefault="00D11A71" w:rsidP="00D11A71">
      <w:r>
        <w:t>The primary function of the Court of Appeal is to exercise appellate jurisdiction over decisions of the High Court and other lower courts and tribunals. It hears appeals on questions of law and fact, reviews the evidence presented in the lower courts, and may affirm, reverse, or modify the decisions under appeal. The Court of Appeal also plays a crucial role in interpreting and applying the law, ensuring consistency and coherence in the administration of justice.</w:t>
      </w:r>
    </w:p>
    <w:p w:rsidR="00D11A71" w:rsidRDefault="00D11A71" w:rsidP="00D11A71">
      <w:r>
        <w:t>The Constitution guarantees the independence of the Court of Appeal, ensuring that it is free from interference or influence by the other arms of government or any external actors. The judges of the Court of Appeal enjoy security of tenure, financial autonomy, and immunity from civil and criminal liability for judicial acts done in good faith.</w:t>
      </w:r>
    </w:p>
    <w:p w:rsidR="00D11A71" w:rsidRDefault="00D11A71" w:rsidP="00D11A71">
      <w:r>
        <w:t>The Court of Appeal is a vital institution in Kenya's judicial system, providing a forum for the review and correction of errors made by lower courts and tribunals. Its decisions have significant implications for the legal system, governance, and the protection of rights and freedoms in Kenya. The Court of Appeal plays a crucial role in promoting the rule of law, upholding constitutional principles, and ensuring access to justice for all citizens.</w:t>
      </w:r>
    </w:p>
    <w:p w:rsidR="008527F8" w:rsidRDefault="008527F8" w:rsidP="00BA03D0">
      <w:pPr>
        <w:rPr>
          <w:b/>
        </w:rPr>
      </w:pPr>
      <w:r>
        <w:rPr>
          <w:b/>
        </w:rPr>
        <w:t>3.4 High Court</w:t>
      </w:r>
    </w:p>
    <w:p w:rsidR="00D11A71" w:rsidRDefault="00D11A71" w:rsidP="00D11A71">
      <w:r>
        <w:t xml:space="preserve">The High Court of Kenya is a superior court established under the Constitution of Kenya, 2010, and is one of the key pillars of the country's judicial system. The High Court of Kenya was established by the Constitution of Kenya, 2010, which replaced the previous Constitution and restructured the judiciary. </w:t>
      </w:r>
      <w:r>
        <w:lastRenderedPageBreak/>
        <w:t>Article 162 of the Constitution provides for the establishment, composition, jurisdiction, and functions of the High Court.</w:t>
      </w:r>
    </w:p>
    <w:p w:rsidR="00D11A71" w:rsidRDefault="00D11A71" w:rsidP="00D11A71">
      <w:r>
        <w:t>The High Court is composed of judges appointed by the President of Kenya upon the recommendation of the Judicial Service Commission (JSC). The Chief Justice determines the number of judges of the High Court, subject to the approval of the President and Parliament.</w:t>
      </w:r>
    </w:p>
    <w:p w:rsidR="00D11A71" w:rsidRDefault="00D11A71" w:rsidP="00D11A71">
      <w:r>
        <w:t>The High Court has unlimited original jurisdiction in civil and criminal matters, meaning it can hear and determine any civil or criminal case, regardless of the amount of money involved or the severity of the offense. The High Court also has appellate jurisdiction to hear appeals from subordinate courts and tribunals, as well as supervisory jurisdiction over the decisions and actions of administrative bodies and lower courts. Additionally, the High Court has jurisdiction to enforce the Bill of Rights and to review administrative actions for compliance with constitutional and legal standards.</w:t>
      </w:r>
    </w:p>
    <w:p w:rsidR="00D11A71" w:rsidRDefault="00D11A71" w:rsidP="00D11A71">
      <w:r>
        <w:t>The High Court plays a crucial role in adjudicating disputes, resolving legal controversies, and protecting the rights and freedoms of individuals. It hears and determines a wide range of cases, including civil suits, criminal prosecutions, constitutional petitions, human rights cases, land disputes, commercial matters, and family law matters. The High Court also conducts judicial review proceedings to ensure that administrative actions are lawful, reasonable, and consistent with constitutional and legal principles.</w:t>
      </w:r>
    </w:p>
    <w:p w:rsidR="00D11A71" w:rsidRDefault="00D11A71" w:rsidP="00D11A71">
      <w:r>
        <w:t>The High Court is divided into various divisions and specialized courts to handle specific categories of cases and disputes. These include:</w:t>
      </w:r>
    </w:p>
    <w:p w:rsidR="00D11A71" w:rsidRDefault="00D11A71" w:rsidP="00D11A71">
      <w:pPr>
        <w:pStyle w:val="ListParagraph"/>
        <w:numPr>
          <w:ilvl w:val="0"/>
          <w:numId w:val="37"/>
        </w:numPr>
      </w:pPr>
      <w:r>
        <w:t>Commercial and Admiralty Division: Deals with commercial disputes and maritime matters.</w:t>
      </w:r>
    </w:p>
    <w:p w:rsidR="00D11A71" w:rsidRDefault="00D11A71" w:rsidP="00D11A71">
      <w:pPr>
        <w:pStyle w:val="ListParagraph"/>
        <w:numPr>
          <w:ilvl w:val="0"/>
          <w:numId w:val="37"/>
        </w:numPr>
      </w:pPr>
      <w:r>
        <w:t>Family Division: Handles family law matters, including divorce, custody, and maintenance.</w:t>
      </w:r>
    </w:p>
    <w:p w:rsidR="00D11A71" w:rsidRDefault="00D11A71" w:rsidP="00D11A71">
      <w:pPr>
        <w:pStyle w:val="ListParagraph"/>
        <w:numPr>
          <w:ilvl w:val="0"/>
          <w:numId w:val="37"/>
        </w:numPr>
      </w:pPr>
      <w:r>
        <w:t>Constitutional and Human Rights Division: Focuses on constitutional petitions and human rights cases.</w:t>
      </w:r>
    </w:p>
    <w:p w:rsidR="00D11A71" w:rsidRDefault="00D11A71" w:rsidP="00D11A71">
      <w:pPr>
        <w:pStyle w:val="ListParagraph"/>
        <w:numPr>
          <w:ilvl w:val="0"/>
          <w:numId w:val="37"/>
        </w:numPr>
      </w:pPr>
      <w:r>
        <w:t>Criminal Division: Deals with criminal prosecutions and appeals from lower courts.</w:t>
      </w:r>
    </w:p>
    <w:p w:rsidR="00D11A71" w:rsidRDefault="00D11A71" w:rsidP="00D11A71">
      <w:pPr>
        <w:pStyle w:val="ListParagraph"/>
        <w:numPr>
          <w:ilvl w:val="0"/>
          <w:numId w:val="37"/>
        </w:numPr>
      </w:pPr>
      <w:r>
        <w:t>Environment and Land Division: Specializes in land and environmental disputes.</w:t>
      </w:r>
    </w:p>
    <w:p w:rsidR="00D11A71" w:rsidRPr="00D11A71" w:rsidRDefault="00D11A71" w:rsidP="00BA03D0">
      <w:r>
        <w:t>The Constitution guarantees the independence of the High Court, ensuring that it is free from interference or influence by the other arms of government or any external actors. Judges of the High Court enjoy security of tenure, financial autonomy, and immunity from civil and criminal liability for judicial acts done in good faith.</w:t>
      </w:r>
    </w:p>
    <w:p w:rsidR="008527F8" w:rsidRDefault="008527F8" w:rsidP="00BA03D0">
      <w:pPr>
        <w:rPr>
          <w:b/>
        </w:rPr>
      </w:pPr>
      <w:r>
        <w:rPr>
          <w:b/>
        </w:rPr>
        <w:t xml:space="preserve">3.5 Employment and </w:t>
      </w:r>
      <w:r w:rsidR="00851ADE">
        <w:rPr>
          <w:b/>
        </w:rPr>
        <w:t>Labor</w:t>
      </w:r>
      <w:r>
        <w:rPr>
          <w:b/>
        </w:rPr>
        <w:t xml:space="preserve"> Relations Court</w:t>
      </w:r>
    </w:p>
    <w:p w:rsidR="00851ADE" w:rsidRPr="00851ADE" w:rsidRDefault="00851ADE" w:rsidP="00851ADE">
      <w:r>
        <w:t>The Employment and Labor Relations Court in Kenya is a specialized court that deals specifically with matters related to employment and labor disputes. It was established under Article 169 of the Kenyan Constitution and is governed by the Employment and Labor Relations Court Act, 2011. This court has jurisdiction over various employment-related matters, including disputes between employers and employees, trade disputes, collective bargaining agreements, unfair termination of employment, discrimination in the workplace, and other labor-related issues. Its primary goal is to ensure fair treatment and resolution of disputes within the realm of employment law. The court operates under the Judiciary of Kenya and has several divisions across the country. It plays a crucial role in upholding the rights of workers and employers, promoting industrial harmony, and facilitating the resolution of employment disputes through legal means.</w:t>
      </w:r>
    </w:p>
    <w:p w:rsidR="008527F8" w:rsidRDefault="008527F8" w:rsidP="00BA03D0">
      <w:pPr>
        <w:rPr>
          <w:b/>
        </w:rPr>
      </w:pPr>
      <w:r>
        <w:rPr>
          <w:b/>
        </w:rPr>
        <w:lastRenderedPageBreak/>
        <w:t>3.6 Environmental and Land Court</w:t>
      </w:r>
    </w:p>
    <w:p w:rsidR="000862EA" w:rsidRDefault="000862EA" w:rsidP="000862EA">
      <w:r>
        <w:t>The Environmental and Land Court (ELC) in Kenya is a specialized court established to handle cases related to environmental conservation, land use, and land ownership disputes. It was established under Article 162(2) of the Kenyan Constitution and is governed by the Environment and Land Court Act, 2011.</w:t>
      </w:r>
    </w:p>
    <w:p w:rsidR="000862EA" w:rsidRDefault="000862EA" w:rsidP="000862EA">
      <w:r>
        <w:t>The primary mandate of the Environmental and Land Court includes:</w:t>
      </w:r>
    </w:p>
    <w:p w:rsidR="000862EA" w:rsidRDefault="000862EA" w:rsidP="000862EA">
      <w:pPr>
        <w:pStyle w:val="ListParagraph"/>
        <w:numPr>
          <w:ilvl w:val="0"/>
          <w:numId w:val="38"/>
        </w:numPr>
      </w:pPr>
      <w:r>
        <w:t>Adjudicating disputes related to environmental conservation, including cases involving pollution, illegal logging, waste management, and other environmental offenses.</w:t>
      </w:r>
    </w:p>
    <w:p w:rsidR="000862EA" w:rsidRDefault="000862EA" w:rsidP="000862EA">
      <w:pPr>
        <w:pStyle w:val="ListParagraph"/>
        <w:numPr>
          <w:ilvl w:val="0"/>
          <w:numId w:val="38"/>
        </w:numPr>
      </w:pPr>
      <w:r>
        <w:t>Resolving disputes over land ownership, boundaries, titles, and other land-related matters.</w:t>
      </w:r>
    </w:p>
    <w:p w:rsidR="000862EA" w:rsidRDefault="000862EA" w:rsidP="000862EA">
      <w:pPr>
        <w:pStyle w:val="ListParagraph"/>
        <w:numPr>
          <w:ilvl w:val="0"/>
          <w:numId w:val="38"/>
        </w:numPr>
      </w:pPr>
      <w:r>
        <w:t>Hearing cases concerning the management and use of natural resources, such as water resources, forests, minerals, and wildlife.</w:t>
      </w:r>
    </w:p>
    <w:p w:rsidR="000862EA" w:rsidRDefault="000862EA" w:rsidP="000862EA">
      <w:pPr>
        <w:pStyle w:val="ListParagraph"/>
        <w:numPr>
          <w:ilvl w:val="0"/>
          <w:numId w:val="38"/>
        </w:numPr>
      </w:pPr>
      <w:r>
        <w:t>Facilitating the implementation of laws and policies aimed at promoting sustainable development and environmental protection.</w:t>
      </w:r>
    </w:p>
    <w:p w:rsidR="000862EA" w:rsidRPr="000862EA" w:rsidRDefault="000862EA" w:rsidP="000862EA">
      <w:r>
        <w:t>The court operates under the Judiciary of Kenya and has various divisions across the country. Its establishment reflects Kenya's commitment to addressing environmental challenges and ensuring sustainable land management practices while providing a forum for the resolution of land and environmental disputes through legal means.</w:t>
      </w:r>
    </w:p>
    <w:p w:rsidR="008527F8" w:rsidRDefault="008527F8" w:rsidP="00BA03D0">
      <w:pPr>
        <w:rPr>
          <w:b/>
        </w:rPr>
      </w:pPr>
      <w:r>
        <w:rPr>
          <w:b/>
        </w:rPr>
        <w:t>3.7 International Court of Justice</w:t>
      </w:r>
    </w:p>
    <w:p w:rsidR="000862EA" w:rsidRDefault="000862EA" w:rsidP="000862EA">
      <w:r>
        <w:t>The International Court of Justice (ICJ) is the principal judicial organ of the United Nations (UN). It was established in 1945 by the United Nations Charter and began its operations in 1946. The ICJ is located in The Hague, Netherlands.</w:t>
      </w:r>
    </w:p>
    <w:p w:rsidR="000862EA" w:rsidRDefault="000862EA" w:rsidP="000862EA">
      <w:r>
        <w:t>The ICJ serves as a forum for the peaceful resolution of disputes between states and provides advisory opinions on legal questions referred to it by authorized UN organs and specialized agencies. It consists of 15 judges elected by the UN General Assembly and the Security Council for nine-year terms.</w:t>
      </w:r>
    </w:p>
    <w:p w:rsidR="000862EA" w:rsidRDefault="000862EA" w:rsidP="000862EA">
      <w:r>
        <w:t>Key functions of the International Court of Justice include:</w:t>
      </w:r>
    </w:p>
    <w:p w:rsidR="000862EA" w:rsidRDefault="000862EA" w:rsidP="000862EA">
      <w:pPr>
        <w:pStyle w:val="ListParagraph"/>
        <w:numPr>
          <w:ilvl w:val="0"/>
          <w:numId w:val="39"/>
        </w:numPr>
      </w:pPr>
      <w:r>
        <w:t>Adjudication of Disputes: The ICJ hears cases involving legal disputes between states, including disputes over territorial boundaries, sovereignty, treaty interpretation, state responsibility, and diplomatic relations.</w:t>
      </w:r>
    </w:p>
    <w:p w:rsidR="000862EA" w:rsidRDefault="000862EA" w:rsidP="000862EA">
      <w:pPr>
        <w:pStyle w:val="ListParagraph"/>
        <w:numPr>
          <w:ilvl w:val="0"/>
          <w:numId w:val="39"/>
        </w:numPr>
      </w:pPr>
      <w:r>
        <w:t>Advisory Opinions: The Court provides non-binding advisory opinions on legal questions referred to it by UN bodies and specialized agencies. These opinions help clarify legal issues and guide the decisions of the requesting entities.</w:t>
      </w:r>
    </w:p>
    <w:p w:rsidR="000862EA" w:rsidRDefault="000862EA" w:rsidP="000862EA">
      <w:pPr>
        <w:pStyle w:val="ListParagraph"/>
        <w:numPr>
          <w:ilvl w:val="0"/>
          <w:numId w:val="39"/>
        </w:numPr>
      </w:pPr>
      <w:r>
        <w:t>Promotion of International Law: The ICJ plays a vital role in the development and promotion of international law by applying principles and rules of international law to resolve disputes between states and issuing authoritative interpretations of legal norms.</w:t>
      </w:r>
    </w:p>
    <w:p w:rsidR="000862EA" w:rsidRDefault="000862EA" w:rsidP="000862EA">
      <w:pPr>
        <w:pStyle w:val="ListParagraph"/>
        <w:numPr>
          <w:ilvl w:val="0"/>
          <w:numId w:val="39"/>
        </w:numPr>
      </w:pPr>
      <w:r>
        <w:t>Enforcement of Judgments: While the ICJ does not have its own enforcement mechanism, its judgments are binding on the parties involved, and states are expected to comply with them in good faith. The UN Security Council may also take measures to enforce ICJ judgments if necessary.</w:t>
      </w:r>
    </w:p>
    <w:p w:rsidR="000862EA" w:rsidRPr="000862EA" w:rsidRDefault="000862EA" w:rsidP="00BA03D0">
      <w:r>
        <w:lastRenderedPageBreak/>
        <w:t>Overall, the International Court of Justice contributes to the maintenance of international peace and security by providing a legal framework for the peaceful settlement of disputes between states and promoting the rule of law at the international level.</w:t>
      </w:r>
    </w:p>
    <w:p w:rsidR="008527F8" w:rsidRDefault="008527F8" w:rsidP="00BA03D0">
      <w:pPr>
        <w:rPr>
          <w:b/>
        </w:rPr>
      </w:pPr>
      <w:r>
        <w:rPr>
          <w:b/>
        </w:rPr>
        <w:t>3.8 Magistrate’s Court</w:t>
      </w:r>
    </w:p>
    <w:p w:rsidR="000862EA" w:rsidRDefault="000862EA" w:rsidP="000862EA">
      <w:r>
        <w:t>In Kenya, the Magistrates' Courts are lower courts that handle a wide range of civil and criminal cases. These courts are an essential part of the Kenyan judicial system and play a crucial role in ensuring access to justice at the grassroots level. Here are some key aspects of Magistrates' Courts in Kenya:</w:t>
      </w:r>
    </w:p>
    <w:p w:rsidR="000862EA" w:rsidRDefault="000862EA" w:rsidP="000862EA">
      <w:pPr>
        <w:pStyle w:val="ListParagraph"/>
        <w:numPr>
          <w:ilvl w:val="0"/>
          <w:numId w:val="40"/>
        </w:numPr>
      </w:pPr>
      <w:r>
        <w:t>Jurisdiction: Magistrates' Courts have limited jurisdiction compared to higher courts like the High Court. They typically handle less severe criminal cases, civil matters involving smaller sums of money, and certain family matters.</w:t>
      </w:r>
    </w:p>
    <w:p w:rsidR="000862EA" w:rsidRDefault="000862EA" w:rsidP="000862EA">
      <w:pPr>
        <w:pStyle w:val="ListParagraph"/>
        <w:numPr>
          <w:ilvl w:val="0"/>
          <w:numId w:val="40"/>
        </w:numPr>
      </w:pPr>
      <w:r>
        <w:t>Criminal Cases: Magistrates' Courts deal with criminal cases such as minor offenses, traffic violations, and preliminary hearings for more serious offenses before they are transferred to higher courts for trial. Magistrates have the authority to issue warrants, set bail, and impose sentences within their jurisdictional limits.</w:t>
      </w:r>
    </w:p>
    <w:p w:rsidR="000862EA" w:rsidRDefault="000862EA" w:rsidP="000862EA">
      <w:pPr>
        <w:pStyle w:val="ListParagraph"/>
        <w:numPr>
          <w:ilvl w:val="0"/>
          <w:numId w:val="40"/>
        </w:numPr>
      </w:pPr>
      <w:r>
        <w:t>Civil Cases: Magistrates' Courts hear civil cases involving disputes over property, contracts, debts, and other matters where the amount in question falls within their jurisdictional limits. They also handle landlord-tenant disputes, small claims, and other civil matters.</w:t>
      </w:r>
    </w:p>
    <w:p w:rsidR="000862EA" w:rsidRDefault="000862EA" w:rsidP="000862EA">
      <w:pPr>
        <w:pStyle w:val="ListParagraph"/>
        <w:numPr>
          <w:ilvl w:val="0"/>
          <w:numId w:val="40"/>
        </w:numPr>
      </w:pPr>
      <w:r>
        <w:t>Family Matters: Magistrates' Courts may handle certain family matters such as guardianship, custody, maintenance, and domestic violence cases.</w:t>
      </w:r>
    </w:p>
    <w:p w:rsidR="000862EA" w:rsidRDefault="000862EA" w:rsidP="000862EA">
      <w:pPr>
        <w:pStyle w:val="ListParagraph"/>
        <w:numPr>
          <w:ilvl w:val="0"/>
          <w:numId w:val="40"/>
        </w:numPr>
      </w:pPr>
      <w:r>
        <w:t>Procedures: The procedures in Magistrates' Courts are generally less formal compared to higher courts, making them more accessible to individuals without legal representation. However, they still adhere to basic legal principles and provide a forum for fair adjudication of disputes.</w:t>
      </w:r>
    </w:p>
    <w:p w:rsidR="000862EA" w:rsidRDefault="000862EA" w:rsidP="000862EA">
      <w:pPr>
        <w:pStyle w:val="ListParagraph"/>
        <w:numPr>
          <w:ilvl w:val="0"/>
          <w:numId w:val="40"/>
        </w:numPr>
      </w:pPr>
      <w:r>
        <w:t>Appeals: Decisions made by Magistrates' Courts can be appealed to higher courts if either party is dissatisfied with the outcome.</w:t>
      </w:r>
    </w:p>
    <w:p w:rsidR="000862EA" w:rsidRPr="000862EA" w:rsidRDefault="000862EA" w:rsidP="000862EA">
      <w:r>
        <w:t>Magistrates' Courts are an integral part of the Kenyan legal system, ensuring that justice is accessible to all citizens regardless of their social or economic status. They handle a large volume of cases and contribute significantly to the administration of justice at the local level.</w:t>
      </w:r>
    </w:p>
    <w:p w:rsidR="008527F8" w:rsidRDefault="008527F8" w:rsidP="00BA03D0">
      <w:pPr>
        <w:rPr>
          <w:b/>
        </w:rPr>
      </w:pPr>
      <w:r>
        <w:rPr>
          <w:b/>
        </w:rPr>
        <w:t>3.9 Court Martial</w:t>
      </w:r>
    </w:p>
    <w:p w:rsidR="005B4BC2" w:rsidRDefault="005B4BC2" w:rsidP="005B4BC2">
      <w:r>
        <w:t xml:space="preserve">In Kenya, a Court Martial is a military court that deals with cases involving members of the armed forces who are accused of violating military law or committing offenses related to their service. The Court Martial operates under the jurisdiction of the Kenya </w:t>
      </w:r>
      <w:proofErr w:type="spellStart"/>
      <w:r>
        <w:t>Defence</w:t>
      </w:r>
      <w:proofErr w:type="spellEnd"/>
      <w:r>
        <w:t xml:space="preserve"> Forces Act, which outlines the rules and procedures for military justice.</w:t>
      </w:r>
    </w:p>
    <w:p w:rsidR="005B4BC2" w:rsidRDefault="005B4BC2" w:rsidP="005B4BC2">
      <w:r>
        <w:t>Key features of the Court Martial in Kenya include:</w:t>
      </w:r>
    </w:p>
    <w:p w:rsidR="005B4BC2" w:rsidRDefault="005B4BC2" w:rsidP="005B4BC2">
      <w:pPr>
        <w:pStyle w:val="ListParagraph"/>
        <w:numPr>
          <w:ilvl w:val="0"/>
          <w:numId w:val="41"/>
        </w:numPr>
      </w:pPr>
      <w:r>
        <w:t>Jurisdiction: The Court Martial has jurisdiction over members of the Kenyan military, including soldiers, officers, and other personnel subject to military law. It hears cases involving offenses such as insubordination, desertion, misconduct, breaches of discipline, and other military-related crimes.</w:t>
      </w:r>
    </w:p>
    <w:p w:rsidR="005B4BC2" w:rsidRDefault="005B4BC2" w:rsidP="005B4BC2">
      <w:pPr>
        <w:pStyle w:val="ListParagraph"/>
        <w:numPr>
          <w:ilvl w:val="0"/>
          <w:numId w:val="41"/>
        </w:numPr>
      </w:pPr>
      <w:r>
        <w:t xml:space="preserve">Composition: A Court Martial typically consists of military officers appointed as judges or panel members. The presiding officer is usually a senior military judge or officer, and the panel may </w:t>
      </w:r>
      <w:r>
        <w:lastRenderedPageBreak/>
        <w:t>include other officers of varying ranks. The court may also include a prosecutor representing the military and defense counsel for the accused.</w:t>
      </w:r>
    </w:p>
    <w:p w:rsidR="005B4BC2" w:rsidRDefault="005B4BC2" w:rsidP="005B4BC2">
      <w:pPr>
        <w:pStyle w:val="ListParagraph"/>
        <w:numPr>
          <w:ilvl w:val="0"/>
          <w:numId w:val="41"/>
        </w:numPr>
      </w:pPr>
      <w:r>
        <w:t>Procedures: Court Martial procedures differ from civilian courts and are governed by military law and regulations. The rules of evidence and procedure may vary from those in civilian courts, reflecting the unique nature of military justice.</w:t>
      </w:r>
    </w:p>
    <w:p w:rsidR="005B4BC2" w:rsidRDefault="005B4BC2" w:rsidP="005B4BC2">
      <w:pPr>
        <w:pStyle w:val="ListParagraph"/>
        <w:numPr>
          <w:ilvl w:val="0"/>
          <w:numId w:val="41"/>
        </w:numPr>
      </w:pPr>
      <w:r>
        <w:t>Punishments: If found guilty, individuals convicted by a Court Martial may face various penalties, including imprisonment, fines, demotion in rank, dismissal from the military, or other disciplinary measures specified under military law.</w:t>
      </w:r>
    </w:p>
    <w:p w:rsidR="005B4BC2" w:rsidRDefault="005B4BC2" w:rsidP="005B4BC2">
      <w:pPr>
        <w:pStyle w:val="ListParagraph"/>
        <w:numPr>
          <w:ilvl w:val="0"/>
          <w:numId w:val="41"/>
        </w:numPr>
      </w:pPr>
      <w:r>
        <w:t>Appeals: Decisions made by a Court Martial can be appealed within the military justice system, with provisions for further appeal to civilian courts under certain circumstances.</w:t>
      </w:r>
    </w:p>
    <w:p w:rsidR="005B4BC2" w:rsidRPr="005B4BC2" w:rsidRDefault="005B4BC2" w:rsidP="00BA03D0">
      <w:r>
        <w:t>The Court Martial plays a crucial role in maintaining discipline and order within the military and ensuring that members of the armed forces adhere to the standards of conduct expected of them. It serves as a mechanism for enforcing military law, upholding discipline, and ensuring accountability within the armed forces.</w:t>
      </w:r>
    </w:p>
    <w:p w:rsidR="008527F8" w:rsidRDefault="008527F8" w:rsidP="00BA03D0">
      <w:pPr>
        <w:rPr>
          <w:b/>
        </w:rPr>
      </w:pPr>
      <w:r>
        <w:rPr>
          <w:b/>
        </w:rPr>
        <w:t xml:space="preserve">3.10 </w:t>
      </w:r>
      <w:proofErr w:type="spellStart"/>
      <w:r>
        <w:rPr>
          <w:b/>
        </w:rPr>
        <w:t>Kadhis</w:t>
      </w:r>
      <w:proofErr w:type="spellEnd"/>
      <w:r>
        <w:rPr>
          <w:b/>
        </w:rPr>
        <w:t xml:space="preserve"> Court</w:t>
      </w:r>
    </w:p>
    <w:p w:rsidR="005B4BC2" w:rsidRDefault="005B4BC2" w:rsidP="005B4BC2">
      <w:r>
        <w:t xml:space="preserve">In Kenya, </w:t>
      </w:r>
      <w:proofErr w:type="spellStart"/>
      <w:r>
        <w:t>Kadhis</w:t>
      </w:r>
      <w:proofErr w:type="spellEnd"/>
      <w:r>
        <w:t xml:space="preserve"> Courts are part of the judicial system and primarily deal with issues of Islamic law (Sharia) concerning marriage, divorce, inheritance, and other personal status matters for Muslims. These courts are unique to Kenya and are established under the </w:t>
      </w:r>
      <w:proofErr w:type="spellStart"/>
      <w:r>
        <w:t>Kadhis</w:t>
      </w:r>
      <w:proofErr w:type="spellEnd"/>
      <w:r>
        <w:t>' Courts Act.</w:t>
      </w:r>
    </w:p>
    <w:p w:rsidR="005B4BC2" w:rsidRDefault="005B4BC2" w:rsidP="005B4BC2">
      <w:r>
        <w:t xml:space="preserve">Key features of </w:t>
      </w:r>
      <w:proofErr w:type="spellStart"/>
      <w:r>
        <w:t>Kadhis</w:t>
      </w:r>
      <w:proofErr w:type="spellEnd"/>
      <w:r>
        <w:t xml:space="preserve"> Courts in Kenya include:</w:t>
      </w:r>
    </w:p>
    <w:p w:rsidR="005B4BC2" w:rsidRDefault="005B4BC2" w:rsidP="005B4BC2">
      <w:pPr>
        <w:pStyle w:val="ListParagraph"/>
        <w:numPr>
          <w:ilvl w:val="0"/>
          <w:numId w:val="42"/>
        </w:numPr>
      </w:pPr>
      <w:r>
        <w:t xml:space="preserve">Jurisdiction: </w:t>
      </w:r>
      <w:proofErr w:type="spellStart"/>
      <w:r>
        <w:t>Kadhis</w:t>
      </w:r>
      <w:proofErr w:type="spellEnd"/>
      <w:r>
        <w:t xml:space="preserve"> Courts have jurisdiction over matters of personal status, including marriage, divorce, inheritance, and matters relating to Islamic law, as applied to Muslims.</w:t>
      </w:r>
    </w:p>
    <w:p w:rsidR="005B4BC2" w:rsidRDefault="005B4BC2" w:rsidP="005B4BC2">
      <w:pPr>
        <w:pStyle w:val="ListParagraph"/>
        <w:numPr>
          <w:ilvl w:val="0"/>
          <w:numId w:val="42"/>
        </w:numPr>
      </w:pPr>
      <w:r>
        <w:t xml:space="preserve">Composition: A </w:t>
      </w:r>
      <w:proofErr w:type="spellStart"/>
      <w:r>
        <w:t>Kadhi</w:t>
      </w:r>
      <w:proofErr w:type="spellEnd"/>
      <w:r>
        <w:t xml:space="preserve"> presides over the court. </w:t>
      </w:r>
      <w:proofErr w:type="spellStart"/>
      <w:r>
        <w:t>Kadhis</w:t>
      </w:r>
      <w:proofErr w:type="spellEnd"/>
      <w:r>
        <w:t xml:space="preserve"> are Islamic scholars who are appointed by the Chief </w:t>
      </w:r>
      <w:proofErr w:type="spellStart"/>
      <w:r>
        <w:t>Kadhi</w:t>
      </w:r>
      <w:proofErr w:type="spellEnd"/>
      <w:r>
        <w:t xml:space="preserve"> and are responsible for interpreting and applying Islamic law in accordance with the Quran and Sunnah (teachings and practices of the Prophet Muhammad).</w:t>
      </w:r>
    </w:p>
    <w:p w:rsidR="005B4BC2" w:rsidRDefault="005B4BC2" w:rsidP="005B4BC2">
      <w:pPr>
        <w:pStyle w:val="ListParagraph"/>
        <w:numPr>
          <w:ilvl w:val="0"/>
          <w:numId w:val="42"/>
        </w:numPr>
      </w:pPr>
      <w:r>
        <w:t xml:space="preserve">Procedures: </w:t>
      </w:r>
      <w:proofErr w:type="spellStart"/>
      <w:r>
        <w:t>Kadhis</w:t>
      </w:r>
      <w:proofErr w:type="spellEnd"/>
      <w:r>
        <w:t xml:space="preserve"> Courts follow procedures based on Islamic law and principles. The courts apply Islamic legal principles in resolving disputes and making decisions, including matters related to marriage, divorce, and inheritance.</w:t>
      </w:r>
    </w:p>
    <w:p w:rsidR="005B4BC2" w:rsidRDefault="005B4BC2" w:rsidP="005B4BC2">
      <w:pPr>
        <w:pStyle w:val="ListParagraph"/>
        <w:numPr>
          <w:ilvl w:val="0"/>
          <w:numId w:val="42"/>
        </w:numPr>
      </w:pPr>
      <w:r>
        <w:t xml:space="preserve">Applicability: </w:t>
      </w:r>
      <w:proofErr w:type="spellStart"/>
      <w:r>
        <w:t>Kadhis</w:t>
      </w:r>
      <w:proofErr w:type="spellEnd"/>
      <w:r>
        <w:t xml:space="preserve"> Courts are applicable only to Muslims and do not have jurisdiction over non-Muslims. Non-Muslims have their personal status matters adjudicated in civil courts.</w:t>
      </w:r>
    </w:p>
    <w:p w:rsidR="005B4BC2" w:rsidRDefault="005B4BC2" w:rsidP="005B4BC2">
      <w:pPr>
        <w:pStyle w:val="ListParagraph"/>
        <w:numPr>
          <w:ilvl w:val="0"/>
          <w:numId w:val="42"/>
        </w:numPr>
      </w:pPr>
      <w:r>
        <w:t xml:space="preserve">Appeals: Decisions of </w:t>
      </w:r>
      <w:proofErr w:type="spellStart"/>
      <w:r>
        <w:t>Kadhis</w:t>
      </w:r>
      <w:proofErr w:type="spellEnd"/>
      <w:r>
        <w:t xml:space="preserve"> Courts can be appealed to the Chief </w:t>
      </w:r>
      <w:proofErr w:type="spellStart"/>
      <w:r>
        <w:t>Kadhi's</w:t>
      </w:r>
      <w:proofErr w:type="spellEnd"/>
      <w:r>
        <w:t xml:space="preserve"> Court and ultimately to the High Court of Kenya.</w:t>
      </w:r>
    </w:p>
    <w:p w:rsidR="005B4BC2" w:rsidRPr="005B4BC2" w:rsidRDefault="005B4BC2" w:rsidP="005B4BC2">
      <w:proofErr w:type="spellStart"/>
      <w:r>
        <w:t>Kadhis</w:t>
      </w:r>
      <w:proofErr w:type="spellEnd"/>
      <w:r>
        <w:t xml:space="preserve"> Courts play a significant role in the Kenyan legal system by providing Muslims with a forum to resolve personal status matters in accordance with their religious beliefs and practices. They contribute to the diversity of Kenya's legal system and help ensure that the rights of Muslims are protected and upheld.</w:t>
      </w:r>
    </w:p>
    <w:p w:rsidR="008527F8" w:rsidRDefault="008527F8" w:rsidP="00BA03D0">
      <w:pPr>
        <w:rPr>
          <w:b/>
        </w:rPr>
      </w:pPr>
      <w:r>
        <w:rPr>
          <w:b/>
        </w:rPr>
        <w:t>3.11 Distinction between Courts and Tribunals</w:t>
      </w:r>
    </w:p>
    <w:p w:rsidR="005B4BC2" w:rsidRDefault="005B4BC2" w:rsidP="005B4BC2">
      <w:r>
        <w:t>Courts and tribunals are both legal institutions that adjudicate disputes and administer justice, but they have several distinctions in terms of their nature, jurisdiction, procedures, and authority. Here are some key differences between courts and tribunals:</w:t>
      </w:r>
    </w:p>
    <w:p w:rsidR="005B4BC2" w:rsidRPr="005B4BC2" w:rsidRDefault="005B4BC2" w:rsidP="005B4BC2">
      <w:pPr>
        <w:rPr>
          <w:b/>
        </w:rPr>
      </w:pPr>
      <w:r w:rsidRPr="005B4BC2">
        <w:rPr>
          <w:b/>
        </w:rPr>
        <w:lastRenderedPageBreak/>
        <w:t>Nature and Establishment:</w:t>
      </w:r>
    </w:p>
    <w:p w:rsidR="005B4BC2" w:rsidRDefault="005B4BC2" w:rsidP="005B4BC2">
      <w:r>
        <w:t>Courts: Courts are established by the constitution or legislation of a country and are part of the formal judicial system. They have a hierarchical structure, with higher courts having appellate jurisdiction over lower courts.</w:t>
      </w:r>
    </w:p>
    <w:p w:rsidR="005B4BC2" w:rsidRDefault="005B4BC2" w:rsidP="005B4BC2">
      <w:r>
        <w:t>Tribunals: Tribunals are specialized bodies established by legislation to deal with specific types of disputes or administrative matters. They may operate alongside or independently of the regular court system.</w:t>
      </w:r>
    </w:p>
    <w:p w:rsidR="005B4BC2" w:rsidRPr="005B4BC2" w:rsidRDefault="005B4BC2" w:rsidP="005B4BC2">
      <w:pPr>
        <w:rPr>
          <w:b/>
        </w:rPr>
      </w:pPr>
      <w:r w:rsidRPr="005B4BC2">
        <w:rPr>
          <w:b/>
        </w:rPr>
        <w:t>Jurisdiction:</w:t>
      </w:r>
    </w:p>
    <w:p w:rsidR="005B4BC2" w:rsidRDefault="005B4BC2" w:rsidP="005B4BC2">
      <w:r>
        <w:t>Courts: Courts have general or specific jurisdiction over a wide range of civil and criminal matters, including disputes between individuals, corporations, and government entities.</w:t>
      </w:r>
    </w:p>
    <w:p w:rsidR="005B4BC2" w:rsidRDefault="005B4BC2" w:rsidP="005B4BC2">
      <w:r>
        <w:t>Tribunals: Tribunals have limited jurisdiction and typically handle specific types of disputes or issues within their area of specialization, such as employment disputes, immigration matters, tax appeals, or administrative law cases.</w:t>
      </w:r>
    </w:p>
    <w:p w:rsidR="005B4BC2" w:rsidRPr="005B4BC2" w:rsidRDefault="005B4BC2" w:rsidP="005B4BC2">
      <w:pPr>
        <w:rPr>
          <w:b/>
        </w:rPr>
      </w:pPr>
      <w:r w:rsidRPr="005B4BC2">
        <w:rPr>
          <w:b/>
        </w:rPr>
        <w:t>Procedures:</w:t>
      </w:r>
    </w:p>
    <w:p w:rsidR="005B4BC2" w:rsidRDefault="005B4BC2" w:rsidP="005B4BC2">
      <w:r>
        <w:t>Courts: Courts follow formal legal procedures and rules of evidence established by law. They adhere to legal principles, precedents, and statutes in making decisions.</w:t>
      </w:r>
    </w:p>
    <w:p w:rsidR="005B4BC2" w:rsidRDefault="005B4BC2" w:rsidP="005B4BC2">
      <w:r>
        <w:t>Tribunals: Tribunals may have less formal procedures compared to courts, and their rules of evidence may be more flexible. They often aim for a less adversarial process and may adopt procedures tailored to the specific needs of the disputes they handle.</w:t>
      </w:r>
    </w:p>
    <w:p w:rsidR="005B4BC2" w:rsidRPr="005B4BC2" w:rsidRDefault="005B4BC2" w:rsidP="005B4BC2">
      <w:pPr>
        <w:rPr>
          <w:b/>
        </w:rPr>
      </w:pPr>
      <w:r w:rsidRPr="005B4BC2">
        <w:rPr>
          <w:b/>
        </w:rPr>
        <w:t>Decision-Making Authority:</w:t>
      </w:r>
    </w:p>
    <w:p w:rsidR="005B4BC2" w:rsidRDefault="005B4BC2" w:rsidP="005B4BC2">
      <w:r>
        <w:t>Courts: Courts have the authority to adjudicate disputes and make legally binding decisions that can be enforced by the state.</w:t>
      </w:r>
    </w:p>
    <w:p w:rsidR="005B4BC2" w:rsidRDefault="005B4BC2" w:rsidP="005B4BC2">
      <w:r>
        <w:t>Tribunals: Tribunals also have decision-making authority, but their decisions may not always be directly enforceable. They may issue recommendations, orders, or rulings that are subject to further review or enforcement by relevant authorities.</w:t>
      </w:r>
    </w:p>
    <w:p w:rsidR="005B4BC2" w:rsidRPr="005B4BC2" w:rsidRDefault="005B4BC2" w:rsidP="005B4BC2">
      <w:pPr>
        <w:rPr>
          <w:b/>
        </w:rPr>
      </w:pPr>
      <w:r w:rsidRPr="005B4BC2">
        <w:rPr>
          <w:b/>
        </w:rPr>
        <w:t>Judges or Members:</w:t>
      </w:r>
    </w:p>
    <w:p w:rsidR="005B4BC2" w:rsidRDefault="005B4BC2" w:rsidP="005B4BC2">
      <w:r>
        <w:t xml:space="preserve">Courts: Courts are presided over by judges who </w:t>
      </w:r>
      <w:proofErr w:type="gramStart"/>
      <w:r>
        <w:t>are legally trained professionals</w:t>
      </w:r>
      <w:proofErr w:type="gramEnd"/>
      <w:r>
        <w:t xml:space="preserve"> appointed based on their legal qualifications and experience.</w:t>
      </w:r>
    </w:p>
    <w:p w:rsidR="005B4BC2" w:rsidRDefault="005B4BC2" w:rsidP="005B4BC2">
      <w:r>
        <w:t>Tribunals: Tribunals may be composed of judges, legal professionals, experts, or lay members with relevant expertise in the subject matter of the disputes they handle.</w:t>
      </w:r>
    </w:p>
    <w:p w:rsidR="005B4BC2" w:rsidRDefault="005B4BC2" w:rsidP="005B4BC2">
      <w:r>
        <w:t>While both courts and tribunals serve as mechanisms for resolving disputes and administering justice, their distinctions lie in their establishment, jurisdiction, procedures, decision-making authority, and composition. Each plays a vital role within the legal system, addressing different types of disputes and ensuring access to justice for individuals and organizations.</w:t>
      </w:r>
    </w:p>
    <w:p w:rsidR="005B4BC2" w:rsidRDefault="005B4BC2" w:rsidP="005B4BC2">
      <w:pPr>
        <w:rPr>
          <w:b/>
        </w:rPr>
      </w:pPr>
      <w:r>
        <w:rPr>
          <w:b/>
        </w:rPr>
        <w:t xml:space="preserve">Chapter Four: Alternative </w:t>
      </w:r>
      <w:r w:rsidR="004F4655">
        <w:rPr>
          <w:b/>
        </w:rPr>
        <w:t xml:space="preserve">Dispute Resolution (ADR) </w:t>
      </w:r>
    </w:p>
    <w:p w:rsidR="004F4655" w:rsidRDefault="004F4655" w:rsidP="005B4BC2">
      <w:pPr>
        <w:rPr>
          <w:b/>
        </w:rPr>
      </w:pPr>
      <w:r>
        <w:rPr>
          <w:b/>
        </w:rPr>
        <w:lastRenderedPageBreak/>
        <w:t>4.1 Nature of Alternative Dispute Resolution (ADR)</w:t>
      </w:r>
    </w:p>
    <w:p w:rsidR="00F370DD" w:rsidRDefault="00F370DD" w:rsidP="00F370DD">
      <w:r>
        <w:t xml:space="preserve">Alternative Dispute Resolution (ADR) refers to a range of methods used to resolve disputes outside of traditional courtroom litigation. The nature of ADR is characterized by its flexibility, informality, and emphasis on parties' active participation in finding mutually acceptable solutions. </w:t>
      </w:r>
    </w:p>
    <w:p w:rsidR="00F370DD" w:rsidRPr="00F370DD" w:rsidRDefault="00F370DD" w:rsidP="00F370DD">
      <w:pPr>
        <w:rPr>
          <w:b/>
        </w:rPr>
      </w:pPr>
      <w:r w:rsidRPr="00F370DD">
        <w:rPr>
          <w:b/>
        </w:rPr>
        <w:t>Features of ADR</w:t>
      </w:r>
    </w:p>
    <w:p w:rsidR="00F370DD" w:rsidRPr="00F370DD" w:rsidRDefault="00F370DD" w:rsidP="00F370DD">
      <w:pPr>
        <w:rPr>
          <w:b/>
        </w:rPr>
      </w:pPr>
      <w:r w:rsidRPr="00F370DD">
        <w:rPr>
          <w:b/>
        </w:rPr>
        <w:t xml:space="preserve">Voluntary Participation </w:t>
      </w:r>
    </w:p>
    <w:p w:rsidR="00F370DD" w:rsidRDefault="00F370DD" w:rsidP="00F370DD">
      <w:r>
        <w:t>ADR processes are typically voluntary, meaning that parties willingly choose to engage in them to resolve their disputes. This voluntary nature empowers parties to have more control over the outcome and encourages them to actively participate in the resolution process.</w:t>
      </w:r>
    </w:p>
    <w:p w:rsidR="00F370DD" w:rsidRPr="00F370DD" w:rsidRDefault="00F370DD" w:rsidP="00F370DD">
      <w:pPr>
        <w:rPr>
          <w:b/>
        </w:rPr>
      </w:pPr>
      <w:r w:rsidRPr="00F370DD">
        <w:rPr>
          <w:b/>
        </w:rPr>
        <w:t>Informality</w:t>
      </w:r>
    </w:p>
    <w:p w:rsidR="00F370DD" w:rsidRDefault="00F370DD" w:rsidP="00F370DD">
      <w:r>
        <w:t>ADR procedures are generally less formal and adversarial than courtroom litigation. They offer a more relaxed and flexible environment where parties can express their concerns, interests, and preferences more openly. This informality often leads to more creative and collaborative problem-solving approaches.</w:t>
      </w:r>
    </w:p>
    <w:p w:rsidR="00F370DD" w:rsidRPr="00F370DD" w:rsidRDefault="00F370DD" w:rsidP="00F370DD">
      <w:pPr>
        <w:rPr>
          <w:b/>
        </w:rPr>
      </w:pPr>
      <w:r w:rsidRPr="00F370DD">
        <w:rPr>
          <w:b/>
        </w:rPr>
        <w:t>Confidentiality</w:t>
      </w:r>
    </w:p>
    <w:p w:rsidR="00F370DD" w:rsidRDefault="00F370DD" w:rsidP="00F370DD">
      <w:r>
        <w:t>ADR proceedings often provide a confidential forum for parties to discuss their disputes. Confidentiality encourages open communication, facilitates honest dialogue, and allows parties to explore potential solutions without fear of information being used against them in future proceedings.</w:t>
      </w:r>
    </w:p>
    <w:p w:rsidR="00F370DD" w:rsidRPr="00F370DD" w:rsidRDefault="00F370DD" w:rsidP="00F370DD">
      <w:pPr>
        <w:rPr>
          <w:b/>
        </w:rPr>
      </w:pPr>
      <w:r w:rsidRPr="00F370DD">
        <w:rPr>
          <w:b/>
        </w:rPr>
        <w:t>Party Autonomy</w:t>
      </w:r>
    </w:p>
    <w:p w:rsidR="00F370DD" w:rsidRDefault="00F370DD" w:rsidP="00F370DD">
      <w:r>
        <w:t>A key principle of ADR is party autonomy, which recognizes the parties' freedom to shape the resolution process according to their needs and interests. Parties have the opportunity to choose the method of ADR, select the neutral third party (if applicable), and tailor the process to suit their unique circumstances.</w:t>
      </w:r>
    </w:p>
    <w:p w:rsidR="00F370DD" w:rsidRPr="00F370DD" w:rsidRDefault="00F370DD" w:rsidP="00F370DD">
      <w:pPr>
        <w:rPr>
          <w:b/>
        </w:rPr>
      </w:pPr>
      <w:r w:rsidRPr="00F370DD">
        <w:rPr>
          <w:b/>
        </w:rPr>
        <w:t>Neutrality and Impartiality</w:t>
      </w:r>
    </w:p>
    <w:p w:rsidR="00F370DD" w:rsidRDefault="00F370DD" w:rsidP="00F370DD">
      <w:r>
        <w:t>ADR processes typically involve a neutral third party, such as a mediator, arbitrator, or conciliator, who facilitates communication, assists in identifying issues, and helps parties reach a resolution. These neutrals are impartial and do not have a vested interest in the outcome, ensuring fairness and balance in the proceedings.</w:t>
      </w:r>
    </w:p>
    <w:p w:rsidR="00F370DD" w:rsidRPr="00F370DD" w:rsidRDefault="00F370DD" w:rsidP="00F370DD">
      <w:pPr>
        <w:rPr>
          <w:b/>
        </w:rPr>
      </w:pPr>
      <w:r w:rsidRPr="00F370DD">
        <w:rPr>
          <w:b/>
        </w:rPr>
        <w:t>Preservation of Relationships</w:t>
      </w:r>
    </w:p>
    <w:p w:rsidR="00F370DD" w:rsidRDefault="00F370DD" w:rsidP="00F370DD">
      <w:r>
        <w:t>ADR methods often focus on preserving or repairing relationships between parties, particularly in ongoing business or personal relationships. By fostering open dialogue, cooperation, and understanding, ADR can help parties maintain constructive relationships even after the resolution of their disputes.</w:t>
      </w:r>
    </w:p>
    <w:p w:rsidR="00F370DD" w:rsidRPr="00F370DD" w:rsidRDefault="00F370DD" w:rsidP="00F370DD">
      <w:pPr>
        <w:rPr>
          <w:b/>
        </w:rPr>
      </w:pPr>
      <w:r w:rsidRPr="00F370DD">
        <w:rPr>
          <w:b/>
        </w:rPr>
        <w:t>Cost and Time Efficiency</w:t>
      </w:r>
    </w:p>
    <w:p w:rsidR="00F370DD" w:rsidRDefault="00F370DD" w:rsidP="00F370DD">
      <w:r>
        <w:lastRenderedPageBreak/>
        <w:t>ADR is often more cost-effective and time-efficient than traditional litigation. By avoiding lengthy court proceedings, pretrial motions, and trial delays, parties can save time and resources, making ADR an attractive option for resolving disputes in a timely and efficient manner.</w:t>
      </w:r>
    </w:p>
    <w:p w:rsidR="00F370DD" w:rsidRPr="00F370DD" w:rsidRDefault="00F370DD" w:rsidP="00F370DD">
      <w:r>
        <w:t>Overall, the nature of ADR reflects its emphasis on empowering parties, promoting collaboration, and finding mutually beneficial solutions to disputes. Its flexibility, informality, confidentiality, and focus on party autonomy make it a valuable alternative to traditional litigation for resolving conflicts in various contexts.</w:t>
      </w:r>
    </w:p>
    <w:p w:rsidR="00806861" w:rsidRPr="00806861" w:rsidRDefault="004F4655" w:rsidP="00806861">
      <w:pPr>
        <w:rPr>
          <w:b/>
        </w:rPr>
      </w:pPr>
      <w:r>
        <w:rPr>
          <w:b/>
        </w:rPr>
        <w:t>4.2 Nature and Types of Disputes</w:t>
      </w:r>
    </w:p>
    <w:p w:rsidR="00806861" w:rsidRDefault="00806861" w:rsidP="00806861">
      <w:r>
        <w:t>Disputes arise from conflicts or disagreements between parties over various issues, ranging from personal matters to complex legal or commercial disputes. The nature of disputes can vary widely, depending on the context, the parties involved, and the underlying issues at stake. Here are some key aspects of the nature and types of disputes:</w:t>
      </w:r>
    </w:p>
    <w:p w:rsidR="00806861" w:rsidRPr="00806861" w:rsidRDefault="00806861" w:rsidP="00806861">
      <w:pPr>
        <w:rPr>
          <w:b/>
        </w:rPr>
      </w:pPr>
      <w:r w:rsidRPr="00806861">
        <w:rPr>
          <w:b/>
        </w:rPr>
        <w:t>Legal Disputes</w:t>
      </w:r>
    </w:p>
    <w:p w:rsidR="00806861" w:rsidRDefault="00806861" w:rsidP="00806861">
      <w:r>
        <w:t>Legal disputes arise from conflicts over rights, obligations, or violations of laws and regulations. They may involve issues such as breach of contract, negligence, property rights, defamation, employment disputes, or violations of criminal law.</w:t>
      </w:r>
    </w:p>
    <w:p w:rsidR="00806861" w:rsidRPr="00806861" w:rsidRDefault="00806861" w:rsidP="00806861">
      <w:pPr>
        <w:rPr>
          <w:b/>
        </w:rPr>
      </w:pPr>
      <w:r w:rsidRPr="00806861">
        <w:rPr>
          <w:b/>
        </w:rPr>
        <w:t>Commercial Disputes</w:t>
      </w:r>
    </w:p>
    <w:p w:rsidR="00806861" w:rsidRDefault="00806861" w:rsidP="00806861">
      <w:r>
        <w:t>Commercial disputes arise in the context of business transactions and contracts. They may involve disputes between businesses, between businesses and consumers, or between business partners. Common commercial disputes include breach of contract, non-payment of debts, intellectual property disputes, and disagreements over business agreements.</w:t>
      </w:r>
    </w:p>
    <w:p w:rsidR="00806861" w:rsidRPr="00806861" w:rsidRDefault="00806861" w:rsidP="00806861">
      <w:pPr>
        <w:rPr>
          <w:b/>
        </w:rPr>
      </w:pPr>
      <w:r w:rsidRPr="00806861">
        <w:rPr>
          <w:b/>
        </w:rPr>
        <w:t>Family Disputes</w:t>
      </w:r>
    </w:p>
    <w:p w:rsidR="00806861" w:rsidRDefault="00806861" w:rsidP="00806861">
      <w:r>
        <w:t>Family disputes involve conflicts within family relationships, such as divorce, child custody, child support, alimony, paternity disputes, adoption issues, and disputes over inheritance or wills. Family disputes often require sensitive handling and may involve emotional complexities.</w:t>
      </w:r>
    </w:p>
    <w:p w:rsidR="00806861" w:rsidRPr="00806861" w:rsidRDefault="00806861" w:rsidP="00806861">
      <w:pPr>
        <w:rPr>
          <w:b/>
        </w:rPr>
      </w:pPr>
      <w:r w:rsidRPr="00806861">
        <w:rPr>
          <w:b/>
        </w:rPr>
        <w:t>Employment Disputes</w:t>
      </w:r>
    </w:p>
    <w:p w:rsidR="00806861" w:rsidRDefault="00806861" w:rsidP="00806861">
      <w:r>
        <w:t>Employment disputes arise between employers and employees over various issues related to the employment relationship. They may include disputes over wrongful termination, discrimination, harassment, wage and hour violations, breach of employment contracts, or workplace safety concerns.</w:t>
      </w:r>
    </w:p>
    <w:p w:rsidR="00806861" w:rsidRPr="00806861" w:rsidRDefault="00806861" w:rsidP="00806861">
      <w:pPr>
        <w:rPr>
          <w:b/>
        </w:rPr>
      </w:pPr>
      <w:r w:rsidRPr="00806861">
        <w:rPr>
          <w:b/>
        </w:rPr>
        <w:t>Property Disputes</w:t>
      </w:r>
    </w:p>
    <w:p w:rsidR="00806861" w:rsidRDefault="00806861" w:rsidP="00806861">
      <w:r>
        <w:t>Property disputes involve conflicts over ownership, use, or control of real property (land and buildings) or personal property (such as vehicles, possessions, or intellectual property). These disputes may include boundary disputes, landlord-tenant disputes, easement disputes, or disputes over title or ownership.</w:t>
      </w:r>
    </w:p>
    <w:p w:rsidR="00806861" w:rsidRPr="00806861" w:rsidRDefault="00806861" w:rsidP="00806861">
      <w:pPr>
        <w:rPr>
          <w:b/>
        </w:rPr>
      </w:pPr>
      <w:r w:rsidRPr="00806861">
        <w:rPr>
          <w:b/>
        </w:rPr>
        <w:t>Community Disputes</w:t>
      </w:r>
    </w:p>
    <w:p w:rsidR="00806861" w:rsidRDefault="00806861" w:rsidP="00806861">
      <w:r>
        <w:lastRenderedPageBreak/>
        <w:t>Community disputes involve conflicts within communities or neighborhoods over issues such as noise complaints, property maintenance, land use, zoning regulations, or disputes between neighbors. These disputes may require mediation or intervention from local authorities to resolve.</w:t>
      </w:r>
    </w:p>
    <w:p w:rsidR="00806861" w:rsidRPr="00806861" w:rsidRDefault="00806861" w:rsidP="00806861">
      <w:pPr>
        <w:rPr>
          <w:b/>
        </w:rPr>
      </w:pPr>
      <w:r w:rsidRPr="00806861">
        <w:rPr>
          <w:b/>
        </w:rPr>
        <w:t>International Disputes</w:t>
      </w:r>
    </w:p>
    <w:p w:rsidR="00806861" w:rsidRDefault="00806861" w:rsidP="00806861">
      <w:r>
        <w:t>International disputes occur between countries or international entities and may involve conflicts over territorial boundaries, trade agreements, diplomatic relations, human rights violations, environmental issues, or disputes between multinational corporations and governments.</w:t>
      </w:r>
    </w:p>
    <w:p w:rsidR="00806861" w:rsidRPr="00806861" w:rsidRDefault="00806861" w:rsidP="00806861">
      <w:pPr>
        <w:rPr>
          <w:b/>
        </w:rPr>
      </w:pPr>
      <w:r w:rsidRPr="00806861">
        <w:rPr>
          <w:b/>
        </w:rPr>
        <w:t>Consumer Disputes</w:t>
      </w:r>
    </w:p>
    <w:p w:rsidR="00806861" w:rsidRDefault="00806861" w:rsidP="00806861">
      <w:r>
        <w:t>Consumer disputes arise between consumers and businesses over the purchase of goods or services. They may involve issues such as product defects, false advertising, unfair business practices, billing errors, or breaches of consumer protection laws.</w:t>
      </w:r>
    </w:p>
    <w:p w:rsidR="004F4655" w:rsidRDefault="004F4655" w:rsidP="005B4BC2">
      <w:pPr>
        <w:rPr>
          <w:b/>
        </w:rPr>
      </w:pPr>
      <w:r>
        <w:rPr>
          <w:b/>
        </w:rPr>
        <w:t>4.3 Legal Framework Governing ADR</w:t>
      </w:r>
    </w:p>
    <w:p w:rsidR="003D7723" w:rsidRDefault="00806861" w:rsidP="00806861">
      <w:r>
        <w:t xml:space="preserve">The legal framework governing Alternative Dispute Resolution (ADR) varies from one jurisdiction to another, but there are common principles and laws that often apply universally. </w:t>
      </w:r>
    </w:p>
    <w:p w:rsidR="003D7723" w:rsidRPr="003D7723" w:rsidRDefault="003D7723" w:rsidP="00806861">
      <w:pPr>
        <w:rPr>
          <w:b/>
        </w:rPr>
      </w:pPr>
      <w:r>
        <w:rPr>
          <w:b/>
        </w:rPr>
        <w:t>Key Features</w:t>
      </w:r>
    </w:p>
    <w:p w:rsidR="00806861" w:rsidRDefault="00806861" w:rsidP="00806861">
      <w:r w:rsidRPr="003D7723">
        <w:rPr>
          <w:b/>
        </w:rPr>
        <w:t>Legislation and Statutes:</w:t>
      </w:r>
      <w:r>
        <w:t xml:space="preserve"> Many countries have specific legislation or statutes that address ADR mechanisms such as mediation, arbitration, conciliation, and negotiation. These laws outline the procedures, requirements, and legal effects of utilizing ADR methods. For example, in the United States, the Federal Arbitration Act (FAA) governs arbitration agreements and</w:t>
      </w:r>
      <w:r w:rsidR="003D7723">
        <w:t xml:space="preserve"> awards in interstate commerce.</w:t>
      </w:r>
    </w:p>
    <w:p w:rsidR="00806861" w:rsidRDefault="00806861" w:rsidP="00806861">
      <w:r w:rsidRPr="003D7723">
        <w:rPr>
          <w:b/>
        </w:rPr>
        <w:t>Court Rules and Procedures:</w:t>
      </w:r>
      <w:r>
        <w:t xml:space="preserve"> Courts often have rules and procedures that encourage or mandate parties to consider ADR before proceeding with litigation. These rules may require parties to participate in mediation or arbitration sessions or seek judicial approval for ADR agreements. Court-sponsored ADR programs are common in many jurisdictions, offering parties access to ADR services facili</w:t>
      </w:r>
      <w:r w:rsidR="003D7723">
        <w:t>tated or endorsed by the court.</w:t>
      </w:r>
    </w:p>
    <w:p w:rsidR="00806861" w:rsidRDefault="00806861" w:rsidP="00806861">
      <w:r w:rsidRPr="003D7723">
        <w:rPr>
          <w:b/>
        </w:rPr>
        <w:t>International Treaties and Conventions:</w:t>
      </w:r>
      <w:r>
        <w:t xml:space="preserve"> In the context of international disputes, treaties and conventions may govern ADR processes between parties from different countries. Examples include the United Nations Convention on International Settlement Agreements Resulting from Mediation (the Singapore Convention on Mediation) and the New York Convention on the Recognition and Enforcem</w:t>
      </w:r>
      <w:r w:rsidR="003D7723">
        <w:t>ent of Foreign Arbitral Awards.</w:t>
      </w:r>
    </w:p>
    <w:p w:rsidR="00806861" w:rsidRDefault="00806861" w:rsidP="00806861">
      <w:r w:rsidRPr="003D7723">
        <w:rPr>
          <w:b/>
        </w:rPr>
        <w:t>Case Law and Precedents:</w:t>
      </w:r>
      <w:r>
        <w:t xml:space="preserve"> Judicial decisions and precedents play a significant role in shaping the legal framework for ADR. Courts interpret and apply ADR-related laws and rules through their decisions, establishing principles that guide future cases. Landmark cases involving arbitration agreements, mediated settlements, or conciliation outcomes influence the de</w:t>
      </w:r>
      <w:r w:rsidR="003D7723">
        <w:t>velopment of ADR jurisprudence.</w:t>
      </w:r>
    </w:p>
    <w:p w:rsidR="00806861" w:rsidRDefault="00806861" w:rsidP="00806861">
      <w:r w:rsidRPr="003D7723">
        <w:rPr>
          <w:b/>
        </w:rPr>
        <w:t>Professional Standards and Ethics:</w:t>
      </w:r>
      <w:r>
        <w:t xml:space="preserve"> ADR practitioners, such as mediators, arbitrators, and conciliators, are often subject to professional standards and ethical guidelines set by professional organizations or regulatory bodies. These standards ensure the integrity, impartiality, and competence of ADR professionals and contribute to maintaining public confidence in ADR processes.</w:t>
      </w:r>
    </w:p>
    <w:p w:rsidR="00806861" w:rsidRDefault="00806861" w:rsidP="00806861"/>
    <w:p w:rsidR="00806861" w:rsidRDefault="00806861" w:rsidP="00806861">
      <w:r w:rsidRPr="003D7723">
        <w:rPr>
          <w:b/>
        </w:rPr>
        <w:t>Enforceability of Agreements and Awards:</w:t>
      </w:r>
      <w:r>
        <w:t xml:space="preserve"> The legal enforceability of ADR agreements, settlements, and awards is a crucial aspect of the legal framework governing ADR. Laws and court decisions determine the enforceability of ADR outcomes, including the recognition and enforcement of mediated settlement agreements, arbitration award</w:t>
      </w:r>
      <w:r w:rsidR="003D7723">
        <w:t>s, and conciliation agreements.</w:t>
      </w:r>
    </w:p>
    <w:p w:rsidR="00806861" w:rsidRPr="00806861" w:rsidRDefault="00806861" w:rsidP="005B4BC2">
      <w:r>
        <w:t>Overall, the legal framework governing ADR encompasses a combination of legislation, court rules, international agreements, case law, professional standards, and enforceability mechanisms. Understanding and navigating this framework is essential for parties, practitioners, and stakehol</w:t>
      </w:r>
      <w:r w:rsidR="00E27769">
        <w:t>ders involved in ADR processes.</w:t>
      </w:r>
    </w:p>
    <w:p w:rsidR="004F4655" w:rsidRDefault="004F4655" w:rsidP="005B4BC2">
      <w:pPr>
        <w:rPr>
          <w:b/>
        </w:rPr>
      </w:pPr>
      <w:r>
        <w:rPr>
          <w:b/>
        </w:rPr>
        <w:t>4.4 General Principles of ADR</w:t>
      </w:r>
    </w:p>
    <w:p w:rsidR="00E27769" w:rsidRDefault="00E27769" w:rsidP="00E27769">
      <w:r>
        <w:t>Alternative Dispute Resolution (ADR) encompasses a set of general principles that guide its practice and application across various contexts. These principles help ensure the effectiveness, fairness, and efficiency of ADR processes. Here are some general principles of ADR:</w:t>
      </w:r>
    </w:p>
    <w:p w:rsidR="00E27769" w:rsidRDefault="00E27769" w:rsidP="00E27769">
      <w:r w:rsidRPr="00E27769">
        <w:rPr>
          <w:b/>
        </w:rPr>
        <w:t>a) Voluntary Participation:</w:t>
      </w:r>
      <w:r>
        <w:t xml:space="preserve"> ADR processes are typically voluntary, meaning that parties willingly choose to participate in them to resolve their disputes. Voluntary participation fosters a sense of ownership and commitment to the resolution process, enhancing the likelihood of reaching mutually acceptable outcomes.</w:t>
      </w:r>
    </w:p>
    <w:p w:rsidR="00E27769" w:rsidRDefault="00E27769" w:rsidP="00E27769">
      <w:r w:rsidRPr="00E27769">
        <w:rPr>
          <w:b/>
        </w:rPr>
        <w:t>b) Mutual Consent:</w:t>
      </w:r>
      <w:r>
        <w:t xml:space="preserve"> ADR requires the mutual consent of all parties involved. Agreements to engage in ADR methods such as mediation, arbitration, or negotiation are based on the parties' free and informed consent. Mutual consent underscores the principle of party autonomy and ensures that all parties have an equal say in the resolution process.</w:t>
      </w:r>
    </w:p>
    <w:p w:rsidR="00E27769" w:rsidRDefault="00E27769" w:rsidP="00E27769">
      <w:r w:rsidRPr="00E27769">
        <w:rPr>
          <w:b/>
        </w:rPr>
        <w:t>c) Impartiality and Neutrality:</w:t>
      </w:r>
      <w:r>
        <w:t xml:space="preserve"> ADR practitioners, such as mediators, arbitrators, and conciliators, are expected to be impartial and neutral third parties. They should not have any vested interest in the outcome of the dispute and must maintain neutrality throughout the process. Impartiality and neutrality help build trust, facilitate open communication, and ensure fairness in decision-making.</w:t>
      </w:r>
    </w:p>
    <w:p w:rsidR="00E27769" w:rsidRDefault="00E27769" w:rsidP="00E27769">
      <w:r w:rsidRPr="00E27769">
        <w:rPr>
          <w:b/>
        </w:rPr>
        <w:t>d) Confidentiality:</w:t>
      </w:r>
      <w:r>
        <w:t xml:space="preserve"> Confidentiality is a fundamental principle of ADR that protects the privacy and interests of the parties involved. ADR proceedings are generally confidential, meaning that discussions, documents, and outcomes are kept private and cannot be disclosed to third parties without the parties' consent. Confidentiality encourages parties to speak freely, explore options, and engage in open dialogue without fear of repercussions.</w:t>
      </w:r>
    </w:p>
    <w:p w:rsidR="00E27769" w:rsidRDefault="00E27769" w:rsidP="00E27769">
      <w:r w:rsidRPr="00E27769">
        <w:rPr>
          <w:b/>
        </w:rPr>
        <w:t>e) Fairness and Equity:</w:t>
      </w:r>
      <w:r>
        <w:t xml:space="preserve"> ADR processes aim to achieve fair and equitable outcomes that address the interests and needs of all parties involved. Fairness requires that parties have equal opportunities to present their perspectives, access relevant information, and participate in decision-making. ADR practitioners strive to ensure procedural fairness and substantive justice throughout the resolution process.</w:t>
      </w:r>
    </w:p>
    <w:p w:rsidR="00E27769" w:rsidRDefault="00E27769" w:rsidP="00E27769">
      <w:r w:rsidRPr="00E27769">
        <w:rPr>
          <w:b/>
        </w:rPr>
        <w:t>f) Flexibility and Informality:</w:t>
      </w:r>
      <w:r>
        <w:t xml:space="preserve"> ADR methods are characterized by their flexibility and informality compared to traditional litigation. Parties have the freedom to tailor the resolution process to suit their unique needs, preferences, and circumstances. Flexibility allows for creative problem-solving </w:t>
      </w:r>
      <w:r>
        <w:lastRenderedPageBreak/>
        <w:t>approaches and encourages parties to explore innovative solutions outside the constraints of formal legal procedures.</w:t>
      </w:r>
    </w:p>
    <w:p w:rsidR="00E27769" w:rsidRDefault="00E27769" w:rsidP="00E27769">
      <w:r w:rsidRPr="00E27769">
        <w:rPr>
          <w:b/>
        </w:rPr>
        <w:t>g) Preservation of Relationships:</w:t>
      </w:r>
      <w:r>
        <w:t xml:space="preserve"> ADR emphasizes the importance of preserving or repairing relationships between parties, particularly in ongoing business, commercial, or personal relationships. ADR methods promote constructive communication, collaboration, and understanding, with the goal of maintaining positive working relationships even after the resolution of the dispute.</w:t>
      </w:r>
    </w:p>
    <w:p w:rsidR="00E27769" w:rsidRDefault="00E27769" w:rsidP="00E27769">
      <w:r w:rsidRPr="00E27769">
        <w:rPr>
          <w:b/>
        </w:rPr>
        <w:t>h) Enforceability:</w:t>
      </w:r>
      <w:r>
        <w:t xml:space="preserve"> ADR outcomes, such as mediated settlements or arbitral awards, are generally enforceable under law. Parties can voluntarily agree to abide by the terms of the resolution and take steps to ensure its enforceability through appropriate legal mechanisms. The enforceability of ADR outcomes enhances their legitimacy and effectiveness as alternatives to traditional litigation.</w:t>
      </w:r>
    </w:p>
    <w:p w:rsidR="00E27769" w:rsidRPr="00E27769" w:rsidRDefault="00E27769" w:rsidP="00E27769">
      <w:r>
        <w:t>By adhering to these general principles, ADR processes promote constructive conflict resolution, empower parties to find mutually acceptable solutions, and contribute to the efficient and fair administration of justice.</w:t>
      </w:r>
    </w:p>
    <w:p w:rsidR="00E27769" w:rsidRDefault="004F4655" w:rsidP="00E27769">
      <w:r>
        <w:rPr>
          <w:b/>
        </w:rPr>
        <w:t>4.5 Negotiation and Conciliation</w:t>
      </w:r>
      <w:r w:rsidR="00E27769">
        <w:rPr>
          <w:b/>
        </w:rPr>
        <w:br/>
      </w:r>
      <w:r w:rsidR="00E27769">
        <w:t>Negotiation and conciliation are two fundamental methods of Alternative Dispute Resolution (ADR) that offer parties opportunities to resolve conflicts outside of formal litigation. Here are the general principles of negotiation and conciliation:</w:t>
      </w:r>
    </w:p>
    <w:p w:rsidR="00E27769" w:rsidRPr="00E27769" w:rsidRDefault="00E27769" w:rsidP="00E27769">
      <w:pPr>
        <w:rPr>
          <w:b/>
        </w:rPr>
      </w:pPr>
      <w:r w:rsidRPr="00E27769">
        <w:rPr>
          <w:b/>
        </w:rPr>
        <w:t>Negotiation</w:t>
      </w:r>
    </w:p>
    <w:p w:rsidR="00E27769" w:rsidRDefault="00E27769" w:rsidP="00E27769">
      <w:pPr>
        <w:pStyle w:val="ListParagraph"/>
        <w:numPr>
          <w:ilvl w:val="0"/>
          <w:numId w:val="43"/>
        </w:numPr>
      </w:pPr>
      <w:r>
        <w:t>Voluntary Participation: Negotiation is a voluntary process where parties engage in discussions to reach a mutually acceptable agreement. Participation is entirely up to the parties involved, and they have the freedom to decide whether to negotiate and the terms of any agreement.</w:t>
      </w:r>
    </w:p>
    <w:p w:rsidR="00E27769" w:rsidRDefault="00E27769" w:rsidP="00E27769">
      <w:pPr>
        <w:pStyle w:val="ListParagraph"/>
        <w:numPr>
          <w:ilvl w:val="0"/>
          <w:numId w:val="43"/>
        </w:numPr>
      </w:pPr>
      <w:r>
        <w:t>Direct Communication: Negotiation involves direct communication between the parties or their representatives. They engage in discussions, exchange offers and counteroffers, and explore potential solutions to their dispute.</w:t>
      </w:r>
    </w:p>
    <w:p w:rsidR="00E27769" w:rsidRDefault="00E27769" w:rsidP="00E27769">
      <w:pPr>
        <w:pStyle w:val="ListParagraph"/>
        <w:numPr>
          <w:ilvl w:val="0"/>
          <w:numId w:val="43"/>
        </w:numPr>
      </w:pPr>
      <w:r>
        <w:t>Interest-Based Approach: Negotiation typically focuses on the underlying interests and needs of the parties rather than their positions. By understanding each other's interests, parties can explore creative solutions that address their concerns and maximize mutual benefits.</w:t>
      </w:r>
    </w:p>
    <w:p w:rsidR="00E27769" w:rsidRDefault="00E27769" w:rsidP="00E27769">
      <w:pPr>
        <w:pStyle w:val="ListParagraph"/>
        <w:numPr>
          <w:ilvl w:val="0"/>
          <w:numId w:val="43"/>
        </w:numPr>
      </w:pPr>
      <w:r>
        <w:t>Flexibility: Negotiation offers flexibility in terms of timing, location, and format. Parties can choose when and where to negotiate, and they have the freedom to tailor the negotiation process to suit their preferences and circumstances.</w:t>
      </w:r>
    </w:p>
    <w:p w:rsidR="00E27769" w:rsidRDefault="00E27769" w:rsidP="00E27769">
      <w:pPr>
        <w:pStyle w:val="ListParagraph"/>
        <w:numPr>
          <w:ilvl w:val="0"/>
          <w:numId w:val="43"/>
        </w:numPr>
      </w:pPr>
      <w:r>
        <w:t>Confidentiality: Negotiation proceedings are often confidential, allowing parties to speak openly and explore options without fear of their discussions being used against them in future proceedings.</w:t>
      </w:r>
    </w:p>
    <w:p w:rsidR="00E27769" w:rsidRDefault="00E27769" w:rsidP="00E27769">
      <w:pPr>
        <w:pStyle w:val="ListParagraph"/>
        <w:numPr>
          <w:ilvl w:val="0"/>
          <w:numId w:val="43"/>
        </w:numPr>
      </w:pPr>
      <w:r>
        <w:t>Self-Determination: Parties have the autonomy to make decisions about the resolution of their dispute. Negotiation empowers parties to craft agreements that meet their specific needs and interests, rather than relying on a third party to impose a solution.</w:t>
      </w:r>
    </w:p>
    <w:p w:rsidR="00E27769" w:rsidRPr="00E27769" w:rsidRDefault="00E27769" w:rsidP="00E27769">
      <w:pPr>
        <w:rPr>
          <w:b/>
        </w:rPr>
      </w:pPr>
      <w:r w:rsidRPr="00E27769">
        <w:rPr>
          <w:b/>
        </w:rPr>
        <w:t>Conciliation</w:t>
      </w:r>
    </w:p>
    <w:p w:rsidR="00E27769" w:rsidRDefault="00E27769" w:rsidP="00E27769">
      <w:pPr>
        <w:pStyle w:val="ListParagraph"/>
        <w:numPr>
          <w:ilvl w:val="0"/>
          <w:numId w:val="44"/>
        </w:numPr>
      </w:pPr>
      <w:r>
        <w:t>Third-Party Facilitation: Conciliation involves the assistance of a neutral third party, known as a conciliator or mediator, who facilitates communication and assists parties in reaching a settlement. The conciliator helps parties identify issues, explore options, and generate solutions.</w:t>
      </w:r>
    </w:p>
    <w:p w:rsidR="00E27769" w:rsidRDefault="00E27769" w:rsidP="00E27769">
      <w:pPr>
        <w:pStyle w:val="ListParagraph"/>
        <w:numPr>
          <w:ilvl w:val="0"/>
          <w:numId w:val="44"/>
        </w:numPr>
      </w:pPr>
      <w:r>
        <w:lastRenderedPageBreak/>
        <w:t>Impartiality and Neutrality: The conciliator remains impartial and neutral throughout the process, ensuring fairness and balance. They do not take sides or impose solutions but instead facilitate constructive dialogue and negotiation between the parties.</w:t>
      </w:r>
    </w:p>
    <w:p w:rsidR="00E27769" w:rsidRDefault="00E27769" w:rsidP="00E27769">
      <w:pPr>
        <w:pStyle w:val="ListParagraph"/>
        <w:numPr>
          <w:ilvl w:val="0"/>
          <w:numId w:val="44"/>
        </w:numPr>
      </w:pPr>
      <w:r>
        <w:t>Confidentiality: Similar to negotiation, conciliation proceedings are often confidential. Parties can freely discuss their concerns and explore settlement options without worrying about their discussions being disclosed to others.</w:t>
      </w:r>
    </w:p>
    <w:p w:rsidR="00E27769" w:rsidRDefault="00E27769" w:rsidP="00E27769">
      <w:pPr>
        <w:pStyle w:val="ListParagraph"/>
        <w:numPr>
          <w:ilvl w:val="0"/>
          <w:numId w:val="44"/>
        </w:numPr>
      </w:pPr>
      <w:r>
        <w:t>Interest-Based Approach: Conciliation typically adopts an interest-based approach, focusing on the underlying interests and needs of the parties rather than their positions. The conciliator helps parties identify common interests and work towards solutions that address those interests.</w:t>
      </w:r>
    </w:p>
    <w:p w:rsidR="00E27769" w:rsidRDefault="00E27769" w:rsidP="00E27769">
      <w:pPr>
        <w:pStyle w:val="ListParagraph"/>
        <w:numPr>
          <w:ilvl w:val="0"/>
          <w:numId w:val="44"/>
        </w:numPr>
      </w:pPr>
      <w:r>
        <w:t>Voluntary Participation: Like negotiation, conciliation is a voluntary process, and parties must agree to participate. They retain control over the outcome and have the freedom to accept or reject any proposed settlement.</w:t>
      </w:r>
    </w:p>
    <w:p w:rsidR="00E27769" w:rsidRDefault="00E27769" w:rsidP="00E27769">
      <w:pPr>
        <w:pStyle w:val="ListParagraph"/>
        <w:numPr>
          <w:ilvl w:val="0"/>
          <w:numId w:val="44"/>
        </w:numPr>
      </w:pPr>
      <w:r>
        <w:t>Informality and Flexibility: Conciliation proceedings are generally informal and flexible, allowing parties to engage in discussions in a less adversarial and more cooperative environment.</w:t>
      </w:r>
    </w:p>
    <w:p w:rsidR="004F4655" w:rsidRPr="00E27769" w:rsidRDefault="00E27769" w:rsidP="00E27769">
      <w:r>
        <w:t>Negotiation and conciliation share many principles, such as voluntary participation, confidentiality, and interest-based problem-solving. They offer parties opportunities to resolve disputes amicably and collaboratively, while also empowering them to make decisions that meet their needs and interests.</w:t>
      </w:r>
    </w:p>
    <w:p w:rsidR="004F4655" w:rsidRDefault="004F4655" w:rsidP="005B4BC2">
      <w:pPr>
        <w:rPr>
          <w:b/>
        </w:rPr>
      </w:pPr>
      <w:r>
        <w:rPr>
          <w:b/>
        </w:rPr>
        <w:t>4.6 Mediation</w:t>
      </w:r>
    </w:p>
    <w:p w:rsidR="00E27769" w:rsidRPr="00E27769" w:rsidRDefault="00E27769" w:rsidP="005B4BC2">
      <w:r w:rsidRPr="00E27769">
        <w:t>Mediation is a voluntary and confidential process of dispute resolution in which a neutral third party, known as the mediator, assists parties in reaching a mutually acceptable agreement. The mediator facilitates communication, promotes understanding, and helps parties explore options to resolve their dispute. Unlike a judge or arbitrator, the mediator does not impose a decision but instead assists parties in reaching a resolution that addresses their underlying interests and concerns. Mediation is often used to resolve a wide range of disputes, including family conflicts, workplace disputes, commercial disagreements, and community disputes. It is known for its informality, flexibility, and focus on empowering parties to find their own solutions to the issues at hand.</w:t>
      </w:r>
    </w:p>
    <w:p w:rsidR="004F4655" w:rsidRDefault="004F4655" w:rsidP="005B4BC2">
      <w:pPr>
        <w:rPr>
          <w:b/>
        </w:rPr>
      </w:pPr>
      <w:r>
        <w:rPr>
          <w:b/>
        </w:rPr>
        <w:t>4.7 Arbitration</w:t>
      </w:r>
    </w:p>
    <w:p w:rsidR="00E27769" w:rsidRDefault="00E27769" w:rsidP="00E27769">
      <w:r>
        <w:t>Arbitration is a form of alternative dispute resolution (ADR) in which parties involved in a dispute agree to submit their case to a neutral third party, known as an arbitrator or arbitration panel, for a binding decision. Arbitration typically occurs outside of the formal court system, although it may be mandated by contract or statute.</w:t>
      </w:r>
    </w:p>
    <w:p w:rsidR="00E27769" w:rsidRDefault="00E27769" w:rsidP="00E27769">
      <w:r>
        <w:t>Key features of arbitration include:</w:t>
      </w:r>
    </w:p>
    <w:p w:rsidR="00E27769" w:rsidRDefault="00E27769" w:rsidP="00E27769">
      <w:pPr>
        <w:pStyle w:val="ListParagraph"/>
        <w:numPr>
          <w:ilvl w:val="0"/>
          <w:numId w:val="45"/>
        </w:numPr>
      </w:pPr>
      <w:r>
        <w:t>Neutral Third Party: The arbitrator or arbitration panel serves as an impartial adjudicator who hears arguments and evidence presented by both parties and renders a decision based on the facts and applicable law.</w:t>
      </w:r>
    </w:p>
    <w:p w:rsidR="00E27769" w:rsidRDefault="00E27769" w:rsidP="00E27769">
      <w:pPr>
        <w:pStyle w:val="ListParagraph"/>
        <w:numPr>
          <w:ilvl w:val="0"/>
          <w:numId w:val="45"/>
        </w:numPr>
      </w:pPr>
      <w:r>
        <w:t>Adjudicatory Process: Arbitration proceedings resemble a mini-trial, where parties present their case, call witnesses, and submit evidence. However, the process is less formal than courtroom litigation, with fewer procedural rules and requirements.</w:t>
      </w:r>
    </w:p>
    <w:p w:rsidR="00E27769" w:rsidRDefault="00E27769" w:rsidP="00E27769"/>
    <w:p w:rsidR="00E27769" w:rsidRDefault="00E27769" w:rsidP="00E27769">
      <w:pPr>
        <w:pStyle w:val="ListParagraph"/>
        <w:numPr>
          <w:ilvl w:val="0"/>
          <w:numId w:val="45"/>
        </w:numPr>
      </w:pPr>
      <w:r>
        <w:lastRenderedPageBreak/>
        <w:t>Binding Decision: The arbitrator's decision, known as an award, is final and binding on the parties involved. It can be enforced by courts and is subject to limited grounds for challenge or appeal, typically outlined in arbitration laws or the parties' agreement.</w:t>
      </w:r>
    </w:p>
    <w:p w:rsidR="00E27769" w:rsidRDefault="00E27769" w:rsidP="00E27769">
      <w:pPr>
        <w:pStyle w:val="ListParagraph"/>
        <w:numPr>
          <w:ilvl w:val="0"/>
          <w:numId w:val="45"/>
        </w:numPr>
      </w:pPr>
      <w:r>
        <w:t>Private and Confidential: Arbitration proceedings are generally private and confidential, offering parties greater discretion and control over the resolution process compared to public court proceedings.</w:t>
      </w:r>
    </w:p>
    <w:p w:rsidR="00E27769" w:rsidRDefault="00E27769" w:rsidP="00E27769">
      <w:pPr>
        <w:pStyle w:val="ListParagraph"/>
        <w:numPr>
          <w:ilvl w:val="0"/>
          <w:numId w:val="45"/>
        </w:numPr>
      </w:pPr>
      <w:r>
        <w:t>Flexibility and Autonomy: Parties have greater flexibility in choosing the arbitrator, determining the rules and procedures governing the arbitration, and scheduling hearings. This autonomy allows parties to tailor the process to their specific needs and preferences.</w:t>
      </w:r>
    </w:p>
    <w:p w:rsidR="00E27769" w:rsidRPr="00E27769" w:rsidRDefault="00E27769" w:rsidP="00E27769">
      <w:r>
        <w:t>Arbitration is commonly used to resolve various types of disputes, including commercial contracts, construction disputes, labor and employment conflicts, international trade disputes, and consumer disputes. It offers parties a faster, more efficient, and often less costly alternative to traditional litigation, while still providing a final and enforceable resolution to their dispute.</w:t>
      </w:r>
    </w:p>
    <w:p w:rsidR="004F4655" w:rsidRDefault="004F4655" w:rsidP="005B4BC2">
      <w:pPr>
        <w:rPr>
          <w:b/>
        </w:rPr>
      </w:pPr>
      <w:r>
        <w:rPr>
          <w:b/>
        </w:rPr>
        <w:t>4.8 Dispute Review Boards</w:t>
      </w:r>
    </w:p>
    <w:p w:rsidR="00E27769" w:rsidRDefault="00E27769" w:rsidP="00E27769">
      <w:r>
        <w:t>Dispute Review Boards (DRBs) are independent, impartial panels typically used in construction projects to resolve disputes and promote timely resolution of issues that may arise during the course of a project. Key features include the following</w:t>
      </w:r>
    </w:p>
    <w:p w:rsidR="00E27769" w:rsidRDefault="00E27769" w:rsidP="00E27769">
      <w:pPr>
        <w:pStyle w:val="ListParagraph"/>
        <w:numPr>
          <w:ilvl w:val="0"/>
          <w:numId w:val="46"/>
        </w:numPr>
      </w:pPr>
      <w:r>
        <w:t>Independent and Impartial Panels: DRBs consist of neutral professionals or experts with relevant experience in the construction industry. They are appointed at the outset of a construction project and remain independent of both the project owner and the contractor.</w:t>
      </w:r>
    </w:p>
    <w:p w:rsidR="00E27769" w:rsidRDefault="00E27769" w:rsidP="00E27769">
      <w:pPr>
        <w:pStyle w:val="ListParagraph"/>
        <w:numPr>
          <w:ilvl w:val="0"/>
          <w:numId w:val="46"/>
        </w:numPr>
      </w:pPr>
      <w:r>
        <w:t>Timely Resolution of Disputes: The primary purpose of DRBs is to provide a mechanism for resolving disputes promptly as they arise during the construction process. By addressing issues in real-time, DRBs aim to prevent conflicts from escalating into larger disputes that could delay the project or result in costly litigation.</w:t>
      </w:r>
    </w:p>
    <w:p w:rsidR="00E27769" w:rsidRDefault="00E27769" w:rsidP="00E27769">
      <w:pPr>
        <w:pStyle w:val="ListParagraph"/>
        <w:numPr>
          <w:ilvl w:val="0"/>
          <w:numId w:val="46"/>
        </w:numPr>
      </w:pPr>
      <w:r>
        <w:t>Advisory Role: DRBs typically function in an advisory capacity, providing non-binding recommendations or opinions to the parties involved in a dispute. These recommendations are aimed at helping the parties reach an amicable resolution and avoid protracted disputes.</w:t>
      </w:r>
    </w:p>
    <w:p w:rsidR="00E27769" w:rsidRDefault="00E27769" w:rsidP="00E27769">
      <w:pPr>
        <w:pStyle w:val="ListParagraph"/>
        <w:numPr>
          <w:ilvl w:val="0"/>
          <w:numId w:val="46"/>
        </w:numPr>
      </w:pPr>
      <w:r>
        <w:t>Contractual Basis: DRBs are established by contract between the project owner and the contractor before the commencement of construction activities. The contract outlines the composition, procedures, and responsibilities of the DRB, including how disputes will be referred to the board and the timeframe for resolution.</w:t>
      </w:r>
    </w:p>
    <w:p w:rsidR="00E27769" w:rsidRDefault="00E27769" w:rsidP="00E27769">
      <w:pPr>
        <w:pStyle w:val="ListParagraph"/>
        <w:numPr>
          <w:ilvl w:val="0"/>
          <w:numId w:val="46"/>
        </w:numPr>
      </w:pPr>
      <w:r>
        <w:t>Range of Disputes: DRBs may address various types of disputes that arise during construction, including disagreements over design changes, construction defects, schedule delays, cost overruns, and contract interpretation issues.</w:t>
      </w:r>
    </w:p>
    <w:p w:rsidR="00E27769" w:rsidRDefault="00E27769" w:rsidP="00E27769">
      <w:pPr>
        <w:pStyle w:val="ListParagraph"/>
        <w:numPr>
          <w:ilvl w:val="0"/>
          <w:numId w:val="46"/>
        </w:numPr>
      </w:pPr>
      <w:r>
        <w:t>Non-Adversarial Approach: DRBs promote a non-adversarial approach to dispute resolution, emphasizing collaboration, communication, and problem-solving among the parties involved. The goal is to foster a cooperative working environment and maintain positive relationships throughout the construction project.</w:t>
      </w:r>
    </w:p>
    <w:p w:rsidR="00E27769" w:rsidRPr="00E27769" w:rsidRDefault="00E27769" w:rsidP="00E27769">
      <w:r>
        <w:t>Overall, Dispute Review Boards serve as proactive mechanisms for addressing and resolving disputes in the construction industry, contributing to the successful and timely completion of projects while minimizing the risk of costly and time-consuming litigation.</w:t>
      </w:r>
    </w:p>
    <w:p w:rsidR="004F4655" w:rsidRDefault="004F4655" w:rsidP="005B4BC2">
      <w:pPr>
        <w:rPr>
          <w:b/>
        </w:rPr>
      </w:pPr>
      <w:r>
        <w:rPr>
          <w:b/>
        </w:rPr>
        <w:lastRenderedPageBreak/>
        <w:t>4.9 Traditional Dispute Resolution Mechanisms</w:t>
      </w:r>
    </w:p>
    <w:p w:rsidR="00E27769" w:rsidRDefault="00E27769" w:rsidP="00E27769">
      <w:r>
        <w:t>Traditional Dispute Resolution Mechanisms refer to customary practices and methods that have been used for generations within specific cultural or social contexts to resolve conflicts and disputes. These mechanisms often exist alongside formal legal systems and are rooted in community norms, traditions, and values. Here are some common traditional dispute resolution mechanisms:</w:t>
      </w:r>
    </w:p>
    <w:p w:rsidR="00E27769" w:rsidRDefault="00E27769" w:rsidP="00E27769">
      <w:pPr>
        <w:pStyle w:val="ListParagraph"/>
        <w:numPr>
          <w:ilvl w:val="0"/>
          <w:numId w:val="47"/>
        </w:numPr>
      </w:pPr>
      <w:r>
        <w:t>Elders or Tribal Leaders: In many cultures, respected elders or tribal leaders play a central role in resolving disputes within their communities. They are often seen as wise and impartial arbitrators who can help parties reach a consensus and restore harmony.</w:t>
      </w:r>
    </w:p>
    <w:p w:rsidR="00E27769" w:rsidRDefault="00E27769" w:rsidP="00E27769">
      <w:pPr>
        <w:pStyle w:val="ListParagraph"/>
        <w:numPr>
          <w:ilvl w:val="0"/>
          <w:numId w:val="47"/>
        </w:numPr>
      </w:pPr>
      <w:r>
        <w:t>Community Councils or Assemblies: Some communities have traditional councils or assemblies comprised of representatives from different families or clans. These councils convene to discuss and resolve disputes, relying on collective wisdom and consensus-building.</w:t>
      </w:r>
    </w:p>
    <w:p w:rsidR="00E27769" w:rsidRDefault="00E27769" w:rsidP="00E27769">
      <w:pPr>
        <w:pStyle w:val="ListParagraph"/>
        <w:numPr>
          <w:ilvl w:val="0"/>
          <w:numId w:val="47"/>
        </w:numPr>
      </w:pPr>
      <w:r>
        <w:t xml:space="preserve">Mediation by Neutral Third Parties: In traditional societies, neutral individuals or respected community members may serve as mediators to facilitate communication and negotiation between conflicting parties. These </w:t>
      </w:r>
      <w:proofErr w:type="gramStart"/>
      <w:r>
        <w:t>mediators</w:t>
      </w:r>
      <w:proofErr w:type="gramEnd"/>
      <w:r>
        <w:t xml:space="preserve"> help parties find common ground and reach mutually acceptable solutions.</w:t>
      </w:r>
    </w:p>
    <w:p w:rsidR="00E27769" w:rsidRDefault="00E27769" w:rsidP="00E27769">
      <w:pPr>
        <w:pStyle w:val="ListParagraph"/>
        <w:numPr>
          <w:ilvl w:val="0"/>
          <w:numId w:val="47"/>
        </w:numPr>
      </w:pPr>
      <w:r>
        <w:t>Restorative Justice Practices: Traditional dispute resolution often emphasizes restoring relationships and healing the social fabric of the community. Practices such as apology, restitution, and reconciliation play a significant role in resolving conflicts and addressing the underlying causes of disputes.</w:t>
      </w:r>
    </w:p>
    <w:p w:rsidR="00E27769" w:rsidRDefault="00E27769" w:rsidP="00E27769">
      <w:pPr>
        <w:pStyle w:val="ListParagraph"/>
        <w:numPr>
          <w:ilvl w:val="0"/>
          <w:numId w:val="47"/>
        </w:numPr>
      </w:pPr>
      <w:r>
        <w:t>Customary Law and Indigenous Practices: Many traditional societies have their own legal systems based on customary law and indigenous practices. These systems govern various aspects of social life, including marriage, inheritance, land tenure, and conflict resolution.</w:t>
      </w:r>
    </w:p>
    <w:p w:rsidR="00E27769" w:rsidRDefault="00E27769" w:rsidP="00E27769">
      <w:pPr>
        <w:pStyle w:val="ListParagraph"/>
        <w:numPr>
          <w:ilvl w:val="0"/>
          <w:numId w:val="47"/>
        </w:numPr>
      </w:pPr>
      <w:r>
        <w:t>Rituals and Ceremonies: Rituals and ceremonies may be used to resolve disputes and reconcile conflicting parties in traditional societies. These rituals often symbolize the restoration of balance and harmony within the community.</w:t>
      </w:r>
    </w:p>
    <w:p w:rsidR="00E27769" w:rsidRDefault="00E27769" w:rsidP="00E27769">
      <w:pPr>
        <w:pStyle w:val="ListParagraph"/>
        <w:numPr>
          <w:ilvl w:val="0"/>
          <w:numId w:val="47"/>
        </w:numPr>
      </w:pPr>
      <w:r>
        <w:t>Oath-Taking and Swearing of Allegiance: In some cultures, parties involved in a dispute may swear oaths or make solemn pledges to abide by the decision of the community leaders or elders. Oath-taking is believed to reinforce the commitment to resolving the conflict peacefully.</w:t>
      </w:r>
    </w:p>
    <w:p w:rsidR="00E27769" w:rsidRDefault="00E27769" w:rsidP="00E27769">
      <w:r>
        <w:t>Traditional dispute resolution mechanisms are deeply embedded in the cultural, social, and historical fabric of communities around the world. While they may differ in their specifics, they share common principles of community participation, consensus-building, and the restoration of relationships. These mechanisms continue to play a vital role in resolving conflicts and maintaining social cohesion in many societies.</w:t>
      </w:r>
    </w:p>
    <w:p w:rsidR="00E27769" w:rsidRDefault="006E2C3A" w:rsidP="00E27769">
      <w:pPr>
        <w:rPr>
          <w:b/>
        </w:rPr>
      </w:pPr>
      <w:r>
        <w:rPr>
          <w:b/>
        </w:rPr>
        <w:t>Chapter Five: Law of Persons</w:t>
      </w:r>
    </w:p>
    <w:p w:rsidR="006E2C3A" w:rsidRDefault="006E2C3A" w:rsidP="00E27769">
      <w:pPr>
        <w:rPr>
          <w:b/>
        </w:rPr>
      </w:pPr>
      <w:r>
        <w:rPr>
          <w:b/>
        </w:rPr>
        <w:t>5.1 Natural and Artificial Persons</w:t>
      </w:r>
    </w:p>
    <w:p w:rsidR="006E2C3A" w:rsidRDefault="006E2C3A" w:rsidP="006E2C3A">
      <w:r>
        <w:t>Natural persons, also known as individuals, are human beings with legal rights and responsibilities. They possess legal capacity and can enter into contracts, own property, sue, and be sued.</w:t>
      </w:r>
    </w:p>
    <w:p w:rsidR="006E2C3A" w:rsidRDefault="006E2C3A" w:rsidP="006E2C3A">
      <w:r>
        <w:t xml:space="preserve">Artificial persons, on the other hand, are entities created by law, such as corporations, organizations, or governments. They are granted legal recognition and rights similar to natural persons, albeit they are </w:t>
      </w:r>
      <w:r>
        <w:lastRenderedPageBreak/>
        <w:t>not living beings. Artificial persons can engage in legal transactions, own property, and sue or be sued in court.</w:t>
      </w:r>
    </w:p>
    <w:p w:rsidR="006E2C3A" w:rsidRPr="006E2C3A" w:rsidRDefault="006E2C3A" w:rsidP="006E2C3A">
      <w:r>
        <w:t>While natural persons are physical beings with inherent rights, artificial persons are legal constructs established to facilitate various activities, such as business operations, charitable endeavors, or governmental functions.</w:t>
      </w:r>
    </w:p>
    <w:p w:rsidR="006E2C3A" w:rsidRPr="006E2C3A" w:rsidRDefault="006E2C3A" w:rsidP="006E2C3A">
      <w:pPr>
        <w:rPr>
          <w:b/>
        </w:rPr>
      </w:pPr>
      <w:r>
        <w:rPr>
          <w:b/>
        </w:rPr>
        <w:t>5.2 Nationality, Citizenship and Domicile</w:t>
      </w:r>
    </w:p>
    <w:p w:rsidR="006E2C3A" w:rsidRDefault="006E2C3A" w:rsidP="006E2C3A">
      <w:r>
        <w:t>Nationality, citizenship, and domicile are legal concepts that relate to an individual's status and connection to a particular country or jurisdiction.</w:t>
      </w:r>
    </w:p>
    <w:p w:rsidR="006E2C3A" w:rsidRDefault="006E2C3A" w:rsidP="006E2C3A">
      <w:r>
        <w:t xml:space="preserve">Nationality: Nationality refers to the legal relationship between an individual and a sovereign state. It indicates the country to which a person belongs by birth, descent, or naturalization. Nationality often determines an individual's rights and obligations, such as the right to vote, access to social services, and protection by the government. Nationality can be acquired through birth in a particular country (jus soli) or through descent from citizens of that country (jus </w:t>
      </w:r>
      <w:proofErr w:type="spellStart"/>
      <w:r>
        <w:t>sanguinis</w:t>
      </w:r>
      <w:proofErr w:type="spellEnd"/>
      <w:r>
        <w:t>).</w:t>
      </w:r>
    </w:p>
    <w:p w:rsidR="006E2C3A" w:rsidRDefault="006E2C3A" w:rsidP="006E2C3A">
      <w:r>
        <w:t>Citizenship: Citizenship is closely related to nationality but is more commonly associated with the legal rights and duties conferred upon individuals by a particular country. Citizenship often implies allegiance to a state and affords individuals certain privileges, such as the right to live and work in the country, participate in its political processes, and receive diplomatic protection abroad. Citizenship can be acquired by birth, descent, marriage, or through a legal process known as naturalization.</w:t>
      </w:r>
    </w:p>
    <w:p w:rsidR="006E2C3A" w:rsidRDefault="006E2C3A" w:rsidP="006E2C3A">
      <w:r>
        <w:t>Domicile: Domicile refers to an individual's permanent legal residence, which may or may not coincide with their nationality or citizenship. It is the place where a person has established their true, fixed, and permanent home and intends to remain indefinitely. Domicile is significant in various legal matters, such as taxation, inheritance, and jurisdictional issues. Unlike nationality or citizenship, domicile can be changed by establishing a new permanent residence with the intention of remaining there permanently.</w:t>
      </w:r>
    </w:p>
    <w:p w:rsidR="006E2C3A" w:rsidRPr="006E2C3A" w:rsidRDefault="006E2C3A" w:rsidP="006E2C3A">
      <w:r>
        <w:t>While nationality and citizenship are primarily concerned with an individual's relationship to a sovereign state, domicile focuses on their permanent place of residence within a specific jurisdiction. Each concept plays a crucial role in determining an individual's legal status, rights, and obligations within society.</w:t>
      </w:r>
    </w:p>
    <w:p w:rsidR="006E2C3A" w:rsidRPr="006E2C3A" w:rsidRDefault="006E2C3A" w:rsidP="006E2C3A">
      <w:pPr>
        <w:rPr>
          <w:b/>
        </w:rPr>
      </w:pPr>
      <w:r>
        <w:rPr>
          <w:b/>
        </w:rPr>
        <w:t>5.3 Unincorporated and Incorporated Associations</w:t>
      </w:r>
    </w:p>
    <w:p w:rsidR="006E2C3A" w:rsidRDefault="006E2C3A" w:rsidP="006E2C3A">
      <w:r>
        <w:t>Unincorporated and incorporated associations are two different types of organizations with distinct legal statuses and characteristics:</w:t>
      </w:r>
    </w:p>
    <w:p w:rsidR="006E2C3A" w:rsidRPr="006E2C3A" w:rsidRDefault="006E2C3A" w:rsidP="006E2C3A">
      <w:pPr>
        <w:rPr>
          <w:b/>
        </w:rPr>
      </w:pPr>
      <w:r w:rsidRPr="006E2C3A">
        <w:rPr>
          <w:b/>
        </w:rPr>
        <w:t>Unincorporated Associations</w:t>
      </w:r>
    </w:p>
    <w:p w:rsidR="006E2C3A" w:rsidRDefault="006E2C3A" w:rsidP="006E2C3A">
      <w:r>
        <w:t>Unincorporated associations are groups of individuals who come together for a common purpose, such as social, recreational, or charitable activities, without obtaining formal legal recognition as a separate entity.</w:t>
      </w:r>
    </w:p>
    <w:p w:rsidR="006E2C3A" w:rsidRDefault="006E2C3A" w:rsidP="006E2C3A">
      <w:r>
        <w:t>They are typically informal in nature and do not have a separate legal existence from their members. As such, the members of the association may be personally liable for the group's debts, obligations, and legal actions.</w:t>
      </w:r>
    </w:p>
    <w:p w:rsidR="006E2C3A" w:rsidRDefault="006E2C3A" w:rsidP="006E2C3A">
      <w:r>
        <w:lastRenderedPageBreak/>
        <w:t>Unincorporated associations often lack the legal capacity to enter into contracts, own property, or sue or be sued in their own name. Instead, any contracts or legal actions are usually undertaken by individual members on behalf of the group.</w:t>
      </w:r>
    </w:p>
    <w:p w:rsidR="006E2C3A" w:rsidRPr="006E2C3A" w:rsidRDefault="006E2C3A" w:rsidP="006E2C3A">
      <w:pPr>
        <w:rPr>
          <w:b/>
        </w:rPr>
      </w:pPr>
      <w:r w:rsidRPr="006E2C3A">
        <w:rPr>
          <w:b/>
        </w:rPr>
        <w:t>Incorporated Associations</w:t>
      </w:r>
    </w:p>
    <w:p w:rsidR="006E2C3A" w:rsidRDefault="006E2C3A" w:rsidP="006E2C3A">
      <w:r>
        <w:t>Incorporated associations, also known as corporations or companies, are organizations that have been granted legal recognition as separate legal entities distinct from their members. They are created by filing articles of incorporation or similar documents with the appropriate government authority, such as a state or national regulatory agency. Incorporated associations have limited liability, meaning that the personal assets of their members are generally protected from the organization's debts and liabilities. They have the legal capacity to enter into contracts, own property, sue, and be sued in their own name. They also have perpetual existence, meaning that they can continue to exist even if their members change over time.</w:t>
      </w:r>
    </w:p>
    <w:p w:rsidR="006E2C3A" w:rsidRPr="006E2C3A" w:rsidRDefault="006E2C3A" w:rsidP="006E2C3A">
      <w:r>
        <w:t>In summary, unincorporated associations are informal groups of individuals without separate legal status, while incorporated associations are formal entities recognized as separate legal persons with limited liability and legal capacity. The choice between incorporation and remaining unincorporated depends on factors such as the nature of the organization, its goals, and the level of legal protection desired by its members.</w:t>
      </w:r>
    </w:p>
    <w:p w:rsidR="006E2C3A" w:rsidRDefault="006E2C3A" w:rsidP="00E27769">
      <w:pPr>
        <w:rPr>
          <w:b/>
        </w:rPr>
      </w:pPr>
      <w:r>
        <w:rPr>
          <w:b/>
        </w:rPr>
        <w:t>5.4 Co-operative Societies</w:t>
      </w:r>
    </w:p>
    <w:p w:rsidR="006E2C3A" w:rsidRDefault="006E2C3A" w:rsidP="006E2C3A">
      <w:r>
        <w:t>Co-operative societies are a specific type of association that operates based on cooperative principles and values. These societies are formed by individuals or businesses coming together voluntarily to meet common economic, social, and cultural needs and aspirations through a jointly owned and democratically controlled enterprise. Here are some key features of co-operative societies:</w:t>
      </w:r>
    </w:p>
    <w:p w:rsidR="006E2C3A" w:rsidRDefault="006E2C3A" w:rsidP="006E2C3A">
      <w:pPr>
        <w:pStyle w:val="ListParagraph"/>
        <w:numPr>
          <w:ilvl w:val="0"/>
          <w:numId w:val="48"/>
        </w:numPr>
      </w:pPr>
      <w:r>
        <w:t>Voluntary Membership: Co-operative societies are formed by individuals who voluntarily join together to pursue common goals and interests. Membership is open to all who are willing to accept the responsibilities of membership without discrimination.</w:t>
      </w:r>
    </w:p>
    <w:p w:rsidR="006E2C3A" w:rsidRDefault="006E2C3A" w:rsidP="006E2C3A">
      <w:pPr>
        <w:pStyle w:val="ListParagraph"/>
        <w:numPr>
          <w:ilvl w:val="0"/>
          <w:numId w:val="48"/>
        </w:numPr>
      </w:pPr>
      <w:r>
        <w:t>Democratic Control: Co-operatives operate on the principle of democratic control, where each member has an equal say in the decision-making process. Members typically have voting rights in the management and direction of the co-operative, regardless of their level of investment or shareholding.</w:t>
      </w:r>
    </w:p>
    <w:p w:rsidR="006E2C3A" w:rsidRDefault="006E2C3A" w:rsidP="006E2C3A">
      <w:pPr>
        <w:pStyle w:val="ListParagraph"/>
        <w:numPr>
          <w:ilvl w:val="0"/>
          <w:numId w:val="48"/>
        </w:numPr>
      </w:pPr>
      <w:r>
        <w:t>Joint Ownership: Co-operative societies are collectively owned and controlled by their members. Ownership may be in the form of shares or membership stakes, with each member typically having one vote regardless of the number of shares they hold.</w:t>
      </w:r>
    </w:p>
    <w:p w:rsidR="006E2C3A" w:rsidRDefault="006E2C3A" w:rsidP="006E2C3A">
      <w:pPr>
        <w:pStyle w:val="ListParagraph"/>
        <w:numPr>
          <w:ilvl w:val="0"/>
          <w:numId w:val="48"/>
        </w:numPr>
      </w:pPr>
      <w:r>
        <w:t>Distribution of Surplus: Co-operatives distribute any surplus generated by their operations among their members in proportion to their transactions or participation, rather than maximizing profits for external shareholders.</w:t>
      </w:r>
    </w:p>
    <w:p w:rsidR="006E2C3A" w:rsidRDefault="006E2C3A" w:rsidP="006E2C3A">
      <w:pPr>
        <w:pStyle w:val="ListParagraph"/>
        <w:numPr>
          <w:ilvl w:val="0"/>
          <w:numId w:val="48"/>
        </w:numPr>
      </w:pPr>
      <w:r>
        <w:t>Social Responsibility: Co-operatives often operate with a focus on social responsibility, sustainable development, and community development. They aim to meet the needs of their members while contributing to the well-being of the broader community.</w:t>
      </w:r>
    </w:p>
    <w:p w:rsidR="006E2C3A" w:rsidRDefault="006E2C3A" w:rsidP="006E2C3A"/>
    <w:p w:rsidR="006E2C3A" w:rsidRDefault="006E2C3A" w:rsidP="006E2C3A">
      <w:pPr>
        <w:pStyle w:val="ListParagraph"/>
        <w:numPr>
          <w:ilvl w:val="0"/>
          <w:numId w:val="48"/>
        </w:numPr>
      </w:pPr>
      <w:r>
        <w:lastRenderedPageBreak/>
        <w:t>Education and Training: Co-operatives promote education, training, and information sharing among their members to enhance their capacity for self-help and self-reliance.</w:t>
      </w:r>
    </w:p>
    <w:p w:rsidR="006E2C3A" w:rsidRDefault="006E2C3A" w:rsidP="006E2C3A">
      <w:r>
        <w:t>Co-operative societies can operate in various sectors, including agriculture, finance, retail, housing, healthcare, and consumer goods. They provide an alternative economic model that prioritizes collaboration, mutual benefit, and community development over individual profit maximization. Many countries have specific legislation governing the establishment and operation of co-operative societies to ensure their democratic and transparent functioning.</w:t>
      </w:r>
    </w:p>
    <w:p w:rsidR="006E2C3A" w:rsidRDefault="006E2C3A" w:rsidP="006E2C3A">
      <w:pPr>
        <w:rPr>
          <w:b/>
        </w:rPr>
      </w:pPr>
      <w:r>
        <w:rPr>
          <w:b/>
        </w:rPr>
        <w:t>Chapter Six: Law of Tort</w:t>
      </w:r>
    </w:p>
    <w:p w:rsidR="006E2C3A" w:rsidRDefault="006E2C3A" w:rsidP="006E2C3A">
      <w:pPr>
        <w:rPr>
          <w:b/>
        </w:rPr>
      </w:pPr>
      <w:r>
        <w:rPr>
          <w:b/>
        </w:rPr>
        <w:t>6.1 Nature of Tort</w:t>
      </w:r>
    </w:p>
    <w:p w:rsidR="003F2167" w:rsidRDefault="003F2167" w:rsidP="003F2167">
      <w:r>
        <w:t xml:space="preserve">A tort is an act or omission that gives rise to injury or harm to another and amounts to a civil wrong for which courts impose liability. In the context of torts, "injury" describes the invasion of any legal right, whereas "harm" describes a loss or detriment in fact that an individual suffers.1 </w:t>
      </w:r>
    </w:p>
    <w:p w:rsidR="003F2167" w:rsidRDefault="003F2167" w:rsidP="003F2167">
      <w:r>
        <w:t xml:space="preserve">The primary aims of tort law are to provide relief to injured parties for harms caused by others, to impose liability on parties responsible for the harm, and to deter others from committing harmful acts. Torts can shift the burden of loss from the injured party to the party who is at fault or better suited to bear the burden of the loss. Typically, a party seeking redress through tort law will ask for damages in the form of monetary compensation. Less common remedies include injunction and restitution. </w:t>
      </w:r>
    </w:p>
    <w:p w:rsidR="003F2167" w:rsidRDefault="003F2167" w:rsidP="003F2167">
      <w:r>
        <w:t xml:space="preserve">The boundaries of tort law are defined by common law and state statutory law. Judges, in interpreting the language of statutes, have wide latitude in determining which actions qualify as legally cognizable wrongs, which defenses may override any given claim, and the appropriate measure of damages. Although tort law varies by state, many courts utilize the Restatement of Torts (2nd) as an influential guide. </w:t>
      </w:r>
    </w:p>
    <w:p w:rsidR="003F2167" w:rsidRDefault="003F2167" w:rsidP="003F2167">
      <w:r>
        <w:t>Torts fall into three general categories: intentional torts (e.g., intentionally hitting a person); negligent torts (e.g., causing an accident by failing to obey traffic rules); and strict liability torts (e.g., liability for making and selling defective products - see Products Liability). Intentional torts are wrongs that the defendant knew or should have known would result through his or her actions or omissions. Negligent torts occur when the defendant's actions were unreasonably unsafe. Unlike intentional and negligent torts, strict liability torts do not depend on the degree of care that the defendant used. Rather, in strict liability cases, courts focus on whether a particular result or harm manifested.</w:t>
      </w:r>
    </w:p>
    <w:p w:rsidR="003F2167" w:rsidRPr="003F2167" w:rsidRDefault="003F2167" w:rsidP="003F2167">
      <w:r w:rsidRPr="003F2167">
        <w:t>There are numerous specific torts including trespass, assault, battery, negligence, products liability, and intentional infliction of emotional distress. There are also separate areas of tort law including nuisance, defamation, invasion of privacy, and a category of economic torts.</w:t>
      </w:r>
    </w:p>
    <w:p w:rsidR="006E2C3A" w:rsidRDefault="006E2C3A" w:rsidP="006E2C3A">
      <w:pPr>
        <w:rPr>
          <w:b/>
        </w:rPr>
      </w:pPr>
      <w:r>
        <w:rPr>
          <w:b/>
        </w:rPr>
        <w:t xml:space="preserve">6.2 General Defenses </w:t>
      </w:r>
      <w:r w:rsidR="003F2167">
        <w:rPr>
          <w:b/>
        </w:rPr>
        <w:t>under</w:t>
      </w:r>
      <w:r>
        <w:rPr>
          <w:b/>
        </w:rPr>
        <w:t xml:space="preserve"> Tort</w:t>
      </w:r>
    </w:p>
    <w:p w:rsidR="00AA56EE" w:rsidRPr="00AA56EE" w:rsidRDefault="00AA56EE" w:rsidP="00AA56EE">
      <w:pPr>
        <w:rPr>
          <w:b/>
        </w:rPr>
      </w:pPr>
      <w:r w:rsidRPr="00AA56EE">
        <w:rPr>
          <w:b/>
        </w:rPr>
        <w:t>1. Private Defense</w:t>
      </w:r>
    </w:p>
    <w:p w:rsidR="00AA56EE" w:rsidRDefault="00AA56EE" w:rsidP="00AA56EE">
      <w:r>
        <w:t>Among the general defenses in tort, private defense is the most common. When a defendant tries to protect his body or property or any other person’s property, harms another person by using reasonable force, under an imminent-danger and where there is no time to report instantly to the authority, it is Private Defense. The harm done should be proportional according to the nature of the circumstances.</w:t>
      </w:r>
    </w:p>
    <w:p w:rsidR="00AA56EE" w:rsidRDefault="00AA56EE" w:rsidP="00AA56EE"/>
    <w:p w:rsidR="00AA56EE" w:rsidRDefault="00AA56EE" w:rsidP="00AA56EE">
      <w:r>
        <w:t>Essentials of Private Defense</w:t>
      </w:r>
    </w:p>
    <w:p w:rsidR="00AA56EE" w:rsidRDefault="00AA56EE" w:rsidP="00620863">
      <w:pPr>
        <w:pStyle w:val="ListParagraph"/>
        <w:numPr>
          <w:ilvl w:val="0"/>
          <w:numId w:val="49"/>
        </w:numPr>
      </w:pPr>
      <w:r>
        <w:t xml:space="preserve">Imminent Danger - There should be an immediate threat over the life or property of the defendant or another person’s property in which there is no time to report to the nearest authority. If the defendant is not able to contact that specific authority, then he can start the private </w:t>
      </w:r>
      <w:proofErr w:type="spellStart"/>
      <w:r>
        <w:t>defence</w:t>
      </w:r>
      <w:proofErr w:type="spellEnd"/>
      <w:r>
        <w:t>.</w:t>
      </w:r>
    </w:p>
    <w:p w:rsidR="00AA56EE" w:rsidRDefault="00AA56EE" w:rsidP="00AA56EE">
      <w:pPr>
        <w:pStyle w:val="ListParagraph"/>
        <w:numPr>
          <w:ilvl w:val="0"/>
          <w:numId w:val="49"/>
        </w:numPr>
      </w:pPr>
      <w:r>
        <w:t xml:space="preserve">Proportional Force - The defendant should apply a reasonable force. It should not be in excess of what is required. </w:t>
      </w:r>
      <w:proofErr w:type="spellStart"/>
      <w:proofErr w:type="gramStart"/>
      <w:r>
        <w:t>eg</w:t>
      </w:r>
      <w:proofErr w:type="spellEnd"/>
      <w:proofErr w:type="gramEnd"/>
      <w:r>
        <w:t>. If a thief breaks into the defendant’s personal property and tries to injure the defendant by beating him with a rod, then the defendant should tackle the thief using proportional force. If he is using a shotgun, then he can fire it on thief’s legs instead of his chest/forehead or it would be unreasonable.</w:t>
      </w:r>
    </w:p>
    <w:p w:rsidR="00AA56EE" w:rsidRPr="00AA56EE" w:rsidRDefault="00AA56EE" w:rsidP="00AA56EE">
      <w:pPr>
        <w:rPr>
          <w:b/>
        </w:rPr>
      </w:pPr>
      <w:r>
        <w:rPr>
          <w:b/>
        </w:rPr>
        <w:t xml:space="preserve">2. </w:t>
      </w:r>
      <w:r w:rsidRPr="00AA56EE">
        <w:rPr>
          <w:b/>
        </w:rPr>
        <w:t>Necessity</w:t>
      </w:r>
    </w:p>
    <w:p w:rsidR="00AA56EE" w:rsidRDefault="00AA56EE" w:rsidP="00AA56EE">
      <w:r>
        <w:t>‘Necessity knows no law’. In order to avoid or prevent a great loss or harm, a defendant can cause lesser harm that is justified. The act of the defendant may be not legal but if it is to avoid major damage then he can plead this defense.</w:t>
      </w:r>
    </w:p>
    <w:p w:rsidR="00AA56EE" w:rsidRDefault="00AA56EE" w:rsidP="00AA56EE">
      <w:r>
        <w:t>Essentials of Necessity</w:t>
      </w:r>
    </w:p>
    <w:p w:rsidR="00AA56EE" w:rsidRDefault="00AA56EE" w:rsidP="00AA56EE">
      <w:pPr>
        <w:pStyle w:val="ListParagraph"/>
        <w:numPr>
          <w:ilvl w:val="0"/>
          <w:numId w:val="50"/>
        </w:numPr>
      </w:pPr>
      <w:r>
        <w:t>When the defendant acts to avoid a significant risk of harm.</w:t>
      </w:r>
    </w:p>
    <w:p w:rsidR="00AA56EE" w:rsidRDefault="00AA56EE" w:rsidP="00AA56EE">
      <w:pPr>
        <w:pStyle w:val="ListParagraph"/>
        <w:numPr>
          <w:ilvl w:val="0"/>
          <w:numId w:val="50"/>
        </w:numPr>
      </w:pPr>
      <w:r>
        <w:t>His causing of harm should be justified.</w:t>
      </w:r>
    </w:p>
    <w:p w:rsidR="00AA56EE" w:rsidRPr="00AA56EE" w:rsidRDefault="00AA56EE" w:rsidP="00AA56EE">
      <w:pPr>
        <w:rPr>
          <w:b/>
        </w:rPr>
      </w:pPr>
      <w:r>
        <w:rPr>
          <w:b/>
        </w:rPr>
        <w:t xml:space="preserve">3. </w:t>
      </w:r>
      <w:r w:rsidRPr="00AA56EE">
        <w:rPr>
          <w:b/>
        </w:rPr>
        <w:t>Inevitable Accident</w:t>
      </w:r>
    </w:p>
    <w:p w:rsidR="00AA56EE" w:rsidRDefault="00AA56EE" w:rsidP="00AA56EE">
      <w:r>
        <w:t>Inevitable Accident is a mishap. Its occurrence cannot be prevented despite taking any degree of care and attention by an ordinary and sagacious individual.</w:t>
      </w:r>
    </w:p>
    <w:p w:rsidR="00AA56EE" w:rsidRPr="00AA56EE" w:rsidRDefault="00AA56EE" w:rsidP="00AA56EE">
      <w:pPr>
        <w:rPr>
          <w:b/>
        </w:rPr>
      </w:pPr>
      <w:r w:rsidRPr="00AA56EE">
        <w:rPr>
          <w:b/>
        </w:rPr>
        <w:t>4. Act of God</w:t>
      </w:r>
    </w:p>
    <w:p w:rsidR="00AA56EE" w:rsidRDefault="00AA56EE" w:rsidP="00AA56EE">
      <w:r>
        <w:t>A very unusual act or an event which is the result of the natural forces such as earthquakes, volcanic eruptions, floods, droughts, etc. is coined as Act of God or ‘Vis major’. It is beyond human imagination and could not be prevented by human intervention.</w:t>
      </w:r>
    </w:p>
    <w:p w:rsidR="00AA56EE" w:rsidRDefault="00AA56EE" w:rsidP="00AA56EE">
      <w:r>
        <w:t>Essentials</w:t>
      </w:r>
    </w:p>
    <w:p w:rsidR="00AA56EE" w:rsidRDefault="00AA56EE" w:rsidP="00AA56EE">
      <w:pPr>
        <w:pStyle w:val="ListParagraph"/>
        <w:numPr>
          <w:ilvl w:val="0"/>
          <w:numId w:val="51"/>
        </w:numPr>
      </w:pPr>
      <w:r>
        <w:t>The act should result from a natural force.</w:t>
      </w:r>
    </w:p>
    <w:p w:rsidR="00AA56EE" w:rsidRDefault="00AA56EE" w:rsidP="00AA56EE">
      <w:pPr>
        <w:pStyle w:val="ListParagraph"/>
        <w:numPr>
          <w:ilvl w:val="0"/>
          <w:numId w:val="51"/>
        </w:numPr>
      </w:pPr>
      <w:r>
        <w:t>No human intervention.</w:t>
      </w:r>
    </w:p>
    <w:p w:rsidR="00AA56EE" w:rsidRDefault="00AA56EE" w:rsidP="00AA56EE">
      <w:pPr>
        <w:pStyle w:val="ListParagraph"/>
        <w:numPr>
          <w:ilvl w:val="0"/>
          <w:numId w:val="51"/>
        </w:numPr>
      </w:pPr>
      <w:r>
        <w:t>Extraordinary in nature</w:t>
      </w:r>
    </w:p>
    <w:p w:rsidR="00AA56EE" w:rsidRPr="00AA56EE" w:rsidRDefault="00AA56EE" w:rsidP="00AA56EE">
      <w:pPr>
        <w:rPr>
          <w:b/>
        </w:rPr>
      </w:pPr>
      <w:r>
        <w:rPr>
          <w:b/>
        </w:rPr>
        <w:t xml:space="preserve">5. </w:t>
      </w:r>
      <w:r w:rsidRPr="00AA56EE">
        <w:rPr>
          <w:b/>
        </w:rPr>
        <w:t>Mistake</w:t>
      </w:r>
    </w:p>
    <w:p w:rsidR="00AA56EE" w:rsidRDefault="00AA56EE" w:rsidP="00AA56EE">
      <w:r>
        <w:t>When a defendant acts under a mistaken belief in some or the other situation, he may plead the defense of mistake. A mistake is of two types:</w:t>
      </w:r>
    </w:p>
    <w:p w:rsidR="00AA56EE" w:rsidRDefault="00AA56EE" w:rsidP="00AA56EE">
      <w:pPr>
        <w:pStyle w:val="ListParagraph"/>
        <w:numPr>
          <w:ilvl w:val="0"/>
          <w:numId w:val="52"/>
        </w:numPr>
      </w:pPr>
      <w:r>
        <w:t xml:space="preserve">The mistake of law: No </w:t>
      </w:r>
      <w:proofErr w:type="spellStart"/>
      <w:r>
        <w:t>defence</w:t>
      </w:r>
      <w:proofErr w:type="spellEnd"/>
      <w:r>
        <w:t xml:space="preserve"> in both civil and criminal case.</w:t>
      </w:r>
    </w:p>
    <w:p w:rsidR="00AA56EE" w:rsidRDefault="00AA56EE" w:rsidP="00AA56EE">
      <w:pPr>
        <w:pStyle w:val="ListParagraph"/>
        <w:numPr>
          <w:ilvl w:val="0"/>
          <w:numId w:val="52"/>
        </w:numPr>
      </w:pPr>
      <w:r>
        <w:t>The mistake of fact: Not valid in torts</w:t>
      </w:r>
    </w:p>
    <w:p w:rsidR="00AA56EE" w:rsidRPr="00AA56EE" w:rsidRDefault="00AA56EE" w:rsidP="00AA56EE">
      <w:pPr>
        <w:rPr>
          <w:b/>
        </w:rPr>
      </w:pPr>
      <w:r>
        <w:rPr>
          <w:b/>
        </w:rPr>
        <w:t xml:space="preserve">6. </w:t>
      </w:r>
      <w:r w:rsidRPr="00AA56EE">
        <w:rPr>
          <w:b/>
        </w:rPr>
        <w:t>Statutory Authority</w:t>
      </w:r>
    </w:p>
    <w:p w:rsidR="00AA56EE" w:rsidRDefault="00AA56EE" w:rsidP="00AA56EE">
      <w:r>
        <w:lastRenderedPageBreak/>
        <w:t xml:space="preserve">Another general </w:t>
      </w:r>
      <w:proofErr w:type="spellStart"/>
      <w:r>
        <w:t>defence</w:t>
      </w:r>
      <w:proofErr w:type="spellEnd"/>
      <w:r>
        <w:t xml:space="preserve"> is statutory Authority. If an act is sanctioned by a statutory enactment or a law passed by the legislature, then the defendant cannot be held liable for the damages resulting in the course of such an act.</w:t>
      </w:r>
    </w:p>
    <w:p w:rsidR="00AA56EE" w:rsidRPr="00AA56EE" w:rsidRDefault="00AA56EE" w:rsidP="00AA56EE">
      <w:pPr>
        <w:rPr>
          <w:b/>
        </w:rPr>
      </w:pPr>
      <w:r>
        <w:rPr>
          <w:b/>
        </w:rPr>
        <w:t xml:space="preserve">7. </w:t>
      </w:r>
      <w:r w:rsidRPr="00AA56EE">
        <w:rPr>
          <w:b/>
        </w:rPr>
        <w:t>When a plaintiff himself is the wrongdoer</w:t>
      </w:r>
    </w:p>
    <w:p w:rsidR="00AA56EE" w:rsidRDefault="00AA56EE" w:rsidP="00AA56EE">
      <w:r>
        <w:t xml:space="preserve">It is based on the maxim ex </w:t>
      </w:r>
      <w:proofErr w:type="spellStart"/>
      <w:r>
        <w:t>turpi</w:t>
      </w:r>
      <w:proofErr w:type="spellEnd"/>
      <w:r>
        <w:t xml:space="preserve"> causa that if the plaintiff himself is engaged in the wrongful act or conduct, then he cannot recover damages. But if a defendant asserts that claimant himself is the wrongdoer and not entitled to the damages, then it does not mean that the court will declare him free from the liability.</w:t>
      </w:r>
    </w:p>
    <w:p w:rsidR="00AA56EE" w:rsidRPr="00AA56EE" w:rsidRDefault="00AA56EE" w:rsidP="00AA56EE">
      <w:pPr>
        <w:rPr>
          <w:b/>
        </w:rPr>
      </w:pPr>
      <w:r w:rsidRPr="00AA56EE">
        <w:rPr>
          <w:b/>
        </w:rPr>
        <w:t xml:space="preserve">8. </w:t>
      </w:r>
      <w:proofErr w:type="spellStart"/>
      <w:r w:rsidRPr="00AA56EE">
        <w:rPr>
          <w:b/>
        </w:rPr>
        <w:t>Volenti</w:t>
      </w:r>
      <w:proofErr w:type="spellEnd"/>
      <w:r w:rsidRPr="00AA56EE">
        <w:rPr>
          <w:b/>
        </w:rPr>
        <w:t xml:space="preserve"> Non Fit injuria</w:t>
      </w:r>
    </w:p>
    <w:p w:rsidR="00AA56EE" w:rsidRPr="00AA56EE" w:rsidRDefault="00AA56EE" w:rsidP="00AA56EE">
      <w:r>
        <w:t xml:space="preserve">In </w:t>
      </w:r>
      <w:proofErr w:type="spellStart"/>
      <w:r>
        <w:t>volenti</w:t>
      </w:r>
      <w:proofErr w:type="spellEnd"/>
      <w:r>
        <w:t xml:space="preserve"> non fit injuria, if a plaintiff has consented to a wrongful act with free content, either express or implied, under no pressure of fraud or coercion, with voluntary acceptance of risk, then he has no right to sue the defendant. Also, there should be a duty on behalf of others.</w:t>
      </w:r>
    </w:p>
    <w:p w:rsidR="006E2C3A" w:rsidRDefault="006E2C3A" w:rsidP="006E2C3A">
      <w:pPr>
        <w:rPr>
          <w:b/>
        </w:rPr>
      </w:pPr>
      <w:r>
        <w:rPr>
          <w:b/>
        </w:rPr>
        <w:t>6.3 Negligence</w:t>
      </w:r>
    </w:p>
    <w:p w:rsidR="00C96B93" w:rsidRDefault="00620863" w:rsidP="00A22987">
      <w:r w:rsidRPr="00620863">
        <w:t>A negligent tort refers to a legal claim or lawsuit brought against an individual or entity for causing harm or injury to another person due to their neg</w:t>
      </w:r>
      <w:r>
        <w:t>ligent behavior</w:t>
      </w:r>
      <w:r w:rsidRPr="00620863">
        <w:t>. Negligence is a legal concept that arises when a person fails to exercise reasonable care—care that a reasonable person would take—resulting in harm or injury to someone else. Negligent torts can encompass a wide range of situations, such as car accidents caused by reckless driving, medical malpractice resulting from a doctor's negligent treatment, or slip and fall accidents due to a property owner's failure to maintain safe premises. If a plaintiff successfully proves all the necessary elements, they may be entitled to compensation for their losses, including medical expenses, pain and suffering, lost wages, and other damages directly related to the incident.</w:t>
      </w:r>
      <w:r w:rsidR="00BB1997">
        <w:t xml:space="preserve"> </w:t>
      </w:r>
      <w:r>
        <w:t xml:space="preserve">Negligence is a form of tort which evolved because some types of loss or damage occur between parties that have no contract between them, and therefore there is nothing for one party to sue the other over. </w:t>
      </w:r>
    </w:p>
    <w:p w:rsidR="00C96B93" w:rsidRDefault="00C96B93" w:rsidP="00620863">
      <w:pPr>
        <w:rPr>
          <w:b/>
        </w:rPr>
      </w:pPr>
      <w:r>
        <w:rPr>
          <w:b/>
        </w:rPr>
        <w:t>Elements Required to Prove Negligence</w:t>
      </w:r>
    </w:p>
    <w:p w:rsidR="00C96B93" w:rsidRDefault="00C96B93" w:rsidP="00C96B93">
      <w:r>
        <w:t>Negligence is a fundamental concept in tort law, and to prove negligence, several elements must be established. These elements may vary slightly depending on the jurisdiction, but generally include:</w:t>
      </w:r>
    </w:p>
    <w:p w:rsidR="00C96B93" w:rsidRDefault="00C96B93" w:rsidP="00C96B93">
      <w:r w:rsidRPr="00C96B93">
        <w:rPr>
          <w:b/>
        </w:rPr>
        <w:t>Duty of Care:</w:t>
      </w:r>
      <w:r>
        <w:t xml:space="preserve"> The plaintiff (the person bringing the claim) must demonstrate that the defendant (the person being sued) owed them a duty of care. This duty of care is a legal obligation to act with reasonable care or caution to avoid causing harm to others. Whether a duty of care exists depends on the specific circumstances of the case and the relationship between the parties.</w:t>
      </w:r>
    </w:p>
    <w:p w:rsidR="00C96B93" w:rsidRDefault="00C96B93" w:rsidP="00C96B93">
      <w:r w:rsidRPr="00C96B93">
        <w:rPr>
          <w:b/>
        </w:rPr>
        <w:t>Breach of Duty:</w:t>
      </w:r>
      <w:r>
        <w:t xml:space="preserve"> The plaintiff must show that the defendant breached the duty of care owed to them. A breach occurs when the defendant fails to act in a manner consistent with how a reasonable person would under similar circumstances. This can involve acts of commission (doing something that a reasonable person wouldn't do) or omission (failing to do something that a reasonable person would do).</w:t>
      </w:r>
    </w:p>
    <w:p w:rsidR="00C96B93" w:rsidRDefault="00C96B93" w:rsidP="00C96B93">
      <w:r w:rsidRPr="00C96B93">
        <w:rPr>
          <w:b/>
        </w:rPr>
        <w:t>Causation:</w:t>
      </w:r>
      <w:r>
        <w:t xml:space="preserve"> The plaintiff must establish that the defendant's breach of duty was the proximate cause of the harm suffered. There are two aspects of causation: cause in fact (the defendant's actions were a </w:t>
      </w:r>
      <w:r>
        <w:lastRenderedPageBreak/>
        <w:t>direct cause of the harm) and legal cause, also known as proximate cause (the harm was a foreseeable consequence of the defendant's actions).</w:t>
      </w:r>
    </w:p>
    <w:p w:rsidR="00C96B93" w:rsidRDefault="00C96B93" w:rsidP="00C96B93">
      <w:r w:rsidRPr="00C96B93">
        <w:rPr>
          <w:b/>
        </w:rPr>
        <w:t>Actual Damages:</w:t>
      </w:r>
      <w:r>
        <w:t xml:space="preserve"> The plaintiff must have suffered actual damages as a result of the defendant's breach of duty. Damages can include physical injuries, property damage, emotional distress, or financial losses. Without measurable damages, there is typically no basis for a negligence claim.</w:t>
      </w:r>
    </w:p>
    <w:p w:rsidR="00C96B93" w:rsidRDefault="00C96B93" w:rsidP="00C96B93">
      <w:r w:rsidRPr="00C96B93">
        <w:rPr>
          <w:b/>
        </w:rPr>
        <w:t>Foreseeability:</w:t>
      </w:r>
      <w:r>
        <w:t xml:space="preserve"> Foreseeability refers to whether a reasonable person could have anticipated the harm resulting from their actions or inactions. If the harm was reasonably foreseeable, it strengthens the plaintiff's case for negligence.</w:t>
      </w:r>
    </w:p>
    <w:p w:rsidR="00C96B93" w:rsidRDefault="00C96B93" w:rsidP="00C96B93">
      <w:r>
        <w:t>In summary, to prove negligence, the plaintiff must demonstrate that the defendant owed them a duty of care, breached that duty, caused harm through their breach of duty, and that the harm resulted in measurable damages. Each of these elements must be established by a preponderance of the evidence for the plaintiff to succeed in a negligence claim.</w:t>
      </w:r>
    </w:p>
    <w:tbl>
      <w:tblPr>
        <w:tblStyle w:val="TableGrid"/>
        <w:tblW w:w="0" w:type="auto"/>
        <w:shd w:val="clear" w:color="auto" w:fill="A8D08D" w:themeFill="accent6" w:themeFillTint="99"/>
        <w:tblLook w:val="04A0" w:firstRow="1" w:lastRow="0" w:firstColumn="1" w:lastColumn="0" w:noHBand="0" w:noVBand="1"/>
      </w:tblPr>
      <w:tblGrid>
        <w:gridCol w:w="9350"/>
      </w:tblGrid>
      <w:tr w:rsidR="00A22987" w:rsidTr="00BB1997">
        <w:tc>
          <w:tcPr>
            <w:tcW w:w="9350" w:type="dxa"/>
            <w:shd w:val="clear" w:color="auto" w:fill="A8D08D" w:themeFill="accent6" w:themeFillTint="99"/>
          </w:tcPr>
          <w:p w:rsidR="00A22987" w:rsidRPr="004B2E31" w:rsidRDefault="00A22987" w:rsidP="00A22987">
            <w:pPr>
              <w:jc w:val="center"/>
              <w:rPr>
                <w:b/>
              </w:rPr>
            </w:pPr>
            <w:r w:rsidRPr="004B2E31">
              <w:rPr>
                <w:b/>
              </w:rPr>
              <w:t>Case Examples</w:t>
            </w:r>
          </w:p>
          <w:p w:rsidR="00A22987" w:rsidRPr="00A22987" w:rsidRDefault="00A22987" w:rsidP="00A22987">
            <w:pPr>
              <w:rPr>
                <w:b/>
              </w:rPr>
            </w:pPr>
            <w:r w:rsidRPr="00A22987">
              <w:rPr>
                <w:b/>
              </w:rPr>
              <w:t>Donoghue v Stevenson (1932) - United Kingdom</w:t>
            </w:r>
          </w:p>
          <w:p w:rsidR="00A22987" w:rsidRDefault="00A22987" w:rsidP="00A22987">
            <w:r>
              <w:t>This landmark case from the House of Lords is considered one of the most important negligence cases in the common law world. Mrs. Donoghue consumed a ginger beer that contained a decomposed snail. She suffered gastroenteritis and sued the manufacturer, Stevenson, for negligence. The court ruled in favor of Donoghue, establishing the modern law of negligence and the principle of duty of care owed by manufacturers to consumers.</w:t>
            </w:r>
          </w:p>
          <w:p w:rsidR="00A22987" w:rsidRDefault="00A22987" w:rsidP="00A22987"/>
          <w:p w:rsidR="00A22987" w:rsidRPr="00A22987" w:rsidRDefault="00A22987" w:rsidP="00A22987">
            <w:pPr>
              <w:rPr>
                <w:b/>
              </w:rPr>
            </w:pPr>
            <w:proofErr w:type="spellStart"/>
            <w:r w:rsidRPr="00A22987">
              <w:rPr>
                <w:b/>
              </w:rPr>
              <w:t>Caparo</w:t>
            </w:r>
            <w:proofErr w:type="spellEnd"/>
            <w:r w:rsidRPr="00A22987">
              <w:rPr>
                <w:b/>
              </w:rPr>
              <w:t xml:space="preserve"> Industries plc v </w:t>
            </w:r>
            <w:proofErr w:type="spellStart"/>
            <w:r w:rsidRPr="00A22987">
              <w:rPr>
                <w:b/>
              </w:rPr>
              <w:t>Dickman</w:t>
            </w:r>
            <w:proofErr w:type="spellEnd"/>
            <w:r w:rsidRPr="00A22987">
              <w:rPr>
                <w:b/>
              </w:rPr>
              <w:t xml:space="preserve"> (1990) - United Kingdom</w:t>
            </w:r>
          </w:p>
          <w:p w:rsidR="00A22987" w:rsidRDefault="00A22987" w:rsidP="00A22987">
            <w:r>
              <w:t xml:space="preserve">In this case, the House of Lords refined the test for establishing duty of care in negligence claims. </w:t>
            </w:r>
            <w:proofErr w:type="spellStart"/>
            <w:r>
              <w:t>Caparo</w:t>
            </w:r>
            <w:proofErr w:type="spellEnd"/>
            <w:r>
              <w:t xml:space="preserve"> Industries bought shares in a company based on misleading financial statements prepared by the company's auditors, </w:t>
            </w:r>
            <w:proofErr w:type="spellStart"/>
            <w:r>
              <w:t>Dickman</w:t>
            </w:r>
            <w:proofErr w:type="spellEnd"/>
            <w:r>
              <w:t xml:space="preserve">. When the company's value plummeted, </w:t>
            </w:r>
            <w:proofErr w:type="spellStart"/>
            <w:r>
              <w:t>Caparo</w:t>
            </w:r>
            <w:proofErr w:type="spellEnd"/>
            <w:r>
              <w:t xml:space="preserve"> sued </w:t>
            </w:r>
            <w:proofErr w:type="spellStart"/>
            <w:r>
              <w:t>Dickman</w:t>
            </w:r>
            <w:proofErr w:type="spellEnd"/>
            <w:r>
              <w:t xml:space="preserve"> for negligence. The House of Lords established a three-part test for determining duty of care: foreseeability of harm, proximity between the parties, and whether it is fair, just, and reasonable to impose a duty of care.</w:t>
            </w:r>
          </w:p>
          <w:p w:rsidR="00A22987" w:rsidRDefault="00A22987" w:rsidP="00A22987"/>
          <w:p w:rsidR="00A22987" w:rsidRPr="00A22987" w:rsidRDefault="00A22987" w:rsidP="00A22987">
            <w:pPr>
              <w:rPr>
                <w:b/>
              </w:rPr>
            </w:pPr>
            <w:proofErr w:type="spellStart"/>
            <w:r w:rsidRPr="00A22987">
              <w:rPr>
                <w:b/>
              </w:rPr>
              <w:t>Bolam</w:t>
            </w:r>
            <w:proofErr w:type="spellEnd"/>
            <w:r w:rsidRPr="00A22987">
              <w:rPr>
                <w:b/>
              </w:rPr>
              <w:t xml:space="preserve"> v </w:t>
            </w:r>
            <w:proofErr w:type="spellStart"/>
            <w:r w:rsidRPr="00A22987">
              <w:rPr>
                <w:b/>
              </w:rPr>
              <w:t>Friern</w:t>
            </w:r>
            <w:proofErr w:type="spellEnd"/>
            <w:r w:rsidRPr="00A22987">
              <w:rPr>
                <w:b/>
              </w:rPr>
              <w:t xml:space="preserve"> Hospital Management Committee (1957) - United Kingdom</w:t>
            </w:r>
          </w:p>
          <w:p w:rsidR="00A22987" w:rsidRDefault="00A22987" w:rsidP="00A22987">
            <w:r>
              <w:t xml:space="preserve">This case established the </w:t>
            </w:r>
            <w:proofErr w:type="spellStart"/>
            <w:r>
              <w:t>Bolam</w:t>
            </w:r>
            <w:proofErr w:type="spellEnd"/>
            <w:r>
              <w:t xml:space="preserve"> test, which is used to determine the standard of care owed by professionals, particularly in the medical field. Mr. </w:t>
            </w:r>
            <w:proofErr w:type="spellStart"/>
            <w:r>
              <w:t>Bolam</w:t>
            </w:r>
            <w:proofErr w:type="spellEnd"/>
            <w:r>
              <w:t xml:space="preserve"> underwent electroconvulsive therapy at </w:t>
            </w:r>
            <w:proofErr w:type="spellStart"/>
            <w:r>
              <w:t>Friern</w:t>
            </w:r>
            <w:proofErr w:type="spellEnd"/>
            <w:r>
              <w:t xml:space="preserve"> Hospital and suffered fractures due to inadequate supervision during the treatment. The court held that medical professionals are not negligent if they act in accordance with a responsible body of medical opinion, even if other professionals might have taken a different approach. This case is significant in establishing the standard of care for medical negligence claims.</w:t>
            </w:r>
          </w:p>
          <w:p w:rsidR="00A22987" w:rsidRDefault="00A22987" w:rsidP="00A22987"/>
          <w:p w:rsidR="00A22987" w:rsidRDefault="00A22987" w:rsidP="00A22987">
            <w:r>
              <w:t>These cases have had a profound impact on the development of negligence law not only in the United Kingdom but also in many other common law jurisdictions around the world.</w:t>
            </w:r>
          </w:p>
        </w:tc>
      </w:tr>
    </w:tbl>
    <w:p w:rsidR="00C96B93" w:rsidRDefault="00C96B93" w:rsidP="00C96B93"/>
    <w:p w:rsidR="00C96B93" w:rsidRPr="00BB1997" w:rsidRDefault="00BB1997" w:rsidP="00C96B93">
      <w:pPr>
        <w:rPr>
          <w:b/>
        </w:rPr>
      </w:pPr>
      <w:r>
        <w:rPr>
          <w:b/>
        </w:rPr>
        <w:t>Other Concepts Related to Negligence</w:t>
      </w:r>
    </w:p>
    <w:p w:rsidR="00620863" w:rsidRPr="005B087E" w:rsidRDefault="00620863" w:rsidP="00620863">
      <w:pPr>
        <w:rPr>
          <w:b/>
        </w:rPr>
      </w:pPr>
      <w:r w:rsidRPr="005B087E">
        <w:rPr>
          <w:b/>
        </w:rPr>
        <w:t xml:space="preserve">Res </w:t>
      </w:r>
      <w:proofErr w:type="spellStart"/>
      <w:r w:rsidRPr="005B087E">
        <w:rPr>
          <w:b/>
        </w:rPr>
        <w:t>ipsa</w:t>
      </w:r>
      <w:proofErr w:type="spellEnd"/>
      <w:r w:rsidRPr="005B087E">
        <w:rPr>
          <w:b/>
        </w:rPr>
        <w:t xml:space="preserve"> loquitur</w:t>
      </w:r>
    </w:p>
    <w:p w:rsidR="00620863" w:rsidRDefault="00620863" w:rsidP="00620863">
      <w:r>
        <w:lastRenderedPageBreak/>
        <w:t xml:space="preserve">In extraordinary cases, the facts may be so overwhelmingly in </w:t>
      </w:r>
      <w:proofErr w:type="spellStart"/>
      <w:r>
        <w:t>favour</w:t>
      </w:r>
      <w:proofErr w:type="spellEnd"/>
      <w:r>
        <w:t xml:space="preserve"> of the claimant that the court decides the defendant should prove that they were not negligent. The legal term for this is res </w:t>
      </w:r>
      <w:proofErr w:type="spellStart"/>
      <w:r>
        <w:t>ipsa</w:t>
      </w:r>
      <w:proofErr w:type="spellEnd"/>
      <w:r>
        <w:t xml:space="preserve"> loquitur (meaning the facts speak for themselves). It applies in circumstances where the cause of the injury was under the control of the defendant and that the incident would not have occurred if they had taken proper care. It is often applied in medical cases, for example in Mahon v Osborne (1939), a surgeon had to prove it was not negligent to</w:t>
      </w:r>
      <w:r w:rsidR="005B087E">
        <w:t xml:space="preserve"> leave a swab inside a patient.</w:t>
      </w:r>
    </w:p>
    <w:p w:rsidR="00620863" w:rsidRPr="005B087E" w:rsidRDefault="00620863" w:rsidP="00620863">
      <w:pPr>
        <w:rPr>
          <w:b/>
        </w:rPr>
      </w:pPr>
      <w:r w:rsidRPr="005B087E">
        <w:rPr>
          <w:b/>
        </w:rPr>
        <w:t xml:space="preserve">Novus </w:t>
      </w:r>
      <w:proofErr w:type="spellStart"/>
      <w:r w:rsidRPr="005B087E">
        <w:rPr>
          <w:b/>
        </w:rPr>
        <w:t>actus</w:t>
      </w:r>
      <w:proofErr w:type="spellEnd"/>
      <w:r w:rsidRPr="005B087E">
        <w:rPr>
          <w:b/>
        </w:rPr>
        <w:t xml:space="preserve"> </w:t>
      </w:r>
      <w:proofErr w:type="spellStart"/>
      <w:r w:rsidRPr="005B087E">
        <w:rPr>
          <w:b/>
        </w:rPr>
        <w:t>intervieniens</w:t>
      </w:r>
      <w:proofErr w:type="spellEnd"/>
    </w:p>
    <w:p w:rsidR="00620863" w:rsidRDefault="00620863" w:rsidP="00620863">
      <w:r>
        <w:t>Other events, which are outside the control of the defendant, may intervene in the chain of causality – adding some confusion to the outcome of a case. The good news is that there are some simple rules t</w:t>
      </w:r>
      <w:r w:rsidR="005B087E">
        <w:t>o remember that deal with them.</w:t>
      </w:r>
      <w:r w:rsidR="00BB1997">
        <w:t xml:space="preserve"> </w:t>
      </w:r>
      <w:r>
        <w:t>At all times you should bear in mind that the defendant will only be liable if their actions are the most probable cause of the loss or damage. They will not be liable if an intervening act becomes the real cause. Examples of intervening acts which remove liability from the defendant include:</w:t>
      </w:r>
    </w:p>
    <w:p w:rsidR="00620863" w:rsidRDefault="00620863" w:rsidP="008E3954">
      <w:pPr>
        <w:pStyle w:val="ListParagraph"/>
        <w:numPr>
          <w:ilvl w:val="0"/>
          <w:numId w:val="53"/>
        </w:numPr>
      </w:pPr>
      <w:r>
        <w:t>Actions of the claimant which are unreasonable, or outside what the defendant could have foreseen in the circumstances.</w:t>
      </w:r>
    </w:p>
    <w:p w:rsidR="00620863" w:rsidRDefault="00620863" w:rsidP="008E3954">
      <w:pPr>
        <w:pStyle w:val="ListParagraph"/>
        <w:numPr>
          <w:ilvl w:val="0"/>
          <w:numId w:val="53"/>
        </w:numPr>
      </w:pPr>
      <w:r>
        <w:t>Actions of a third party which become the real cause of the loss or damage. The defendant is only liable for damages up until the point when the third party intervened.</w:t>
      </w:r>
    </w:p>
    <w:p w:rsidR="00620863" w:rsidRDefault="00620863" w:rsidP="008E3954">
      <w:pPr>
        <w:pStyle w:val="ListParagraph"/>
        <w:numPr>
          <w:ilvl w:val="0"/>
          <w:numId w:val="53"/>
        </w:numPr>
      </w:pPr>
      <w:r>
        <w:t>Unforeseeable natural events – natural events which the defendant could have reasonably</w:t>
      </w:r>
      <w:r w:rsidR="005B087E">
        <w:t xml:space="preserve"> foreseen do not affect things.</w:t>
      </w:r>
    </w:p>
    <w:p w:rsidR="00620863" w:rsidRPr="00BB1997" w:rsidRDefault="00620863" w:rsidP="00620863">
      <w:pPr>
        <w:rPr>
          <w:b/>
        </w:rPr>
      </w:pPr>
      <w:proofErr w:type="spellStart"/>
      <w:r w:rsidRPr="00BB1997">
        <w:rPr>
          <w:b/>
        </w:rPr>
        <w:t>Defences</w:t>
      </w:r>
      <w:proofErr w:type="spellEnd"/>
    </w:p>
    <w:p w:rsidR="00620863" w:rsidRDefault="00620863" w:rsidP="00620863">
      <w:r>
        <w:t xml:space="preserve">There are two </w:t>
      </w:r>
      <w:proofErr w:type="spellStart"/>
      <w:r>
        <w:t>defences</w:t>
      </w:r>
      <w:proofErr w:type="spellEnd"/>
      <w:r>
        <w:t xml:space="preserve"> a defendant can use where they are found liable for negligence. One will exonerate them completely; the other reduces the level </w:t>
      </w:r>
      <w:r w:rsidR="00BB1997">
        <w:t>of damages they are liable for.</w:t>
      </w:r>
    </w:p>
    <w:p w:rsidR="00620863" w:rsidRDefault="00620863" w:rsidP="008E3954">
      <w:pPr>
        <w:pStyle w:val="ListParagraph"/>
        <w:numPr>
          <w:ilvl w:val="0"/>
          <w:numId w:val="54"/>
        </w:numPr>
      </w:pPr>
      <w:proofErr w:type="spellStart"/>
      <w:r>
        <w:t>Volenti</w:t>
      </w:r>
      <w:proofErr w:type="spellEnd"/>
      <w:r>
        <w:t xml:space="preserve"> non fit injuria simply means the voluntary acceptance of the risk of injury. If a defendant can prove the claimant accepted the risk of loss or damage, they will not be liable. Acceptance can be express (usually by a consent form being signed) or implied through the claimant’s conduct.</w:t>
      </w:r>
    </w:p>
    <w:p w:rsidR="00620863" w:rsidRDefault="00620863" w:rsidP="008E3954">
      <w:pPr>
        <w:pStyle w:val="ListParagraph"/>
        <w:numPr>
          <w:ilvl w:val="0"/>
          <w:numId w:val="54"/>
        </w:numPr>
      </w:pPr>
      <w:r>
        <w:t>Contributory negligence takes part of the blame away from the defendant if it can be proved the claimant contributed in some way to their loss or damage. The defendant is still liable, but will face a reduced damages payout.</w:t>
      </w:r>
    </w:p>
    <w:p w:rsidR="000E7D65" w:rsidRDefault="000E7D65" w:rsidP="008E3954">
      <w:pPr>
        <w:pStyle w:val="ListParagraph"/>
        <w:numPr>
          <w:ilvl w:val="0"/>
          <w:numId w:val="54"/>
        </w:numPr>
      </w:pPr>
      <w:r w:rsidRPr="000E7D65">
        <w:t>Statute of Limitations: The statute of limitations sets a time limit within which a plaintiff must file a lawsuit after suffering harm. If the plaintiff fails to file a lawsuit within the specified time period, their claim may be barred by the statute of limitations, and the defendant can raise this defense to have the case dismissed. The length of the statute of limitations varies depending on the jurisdiction and the type of tort involved.</w:t>
      </w:r>
    </w:p>
    <w:p w:rsidR="006E2C3A" w:rsidRDefault="006E2C3A" w:rsidP="006E2C3A">
      <w:pPr>
        <w:rPr>
          <w:b/>
        </w:rPr>
      </w:pPr>
      <w:r>
        <w:rPr>
          <w:b/>
        </w:rPr>
        <w:t>6.4 Types of Liabilities in Tort</w:t>
      </w:r>
    </w:p>
    <w:p w:rsidR="005B087E" w:rsidRDefault="005B087E" w:rsidP="005B087E">
      <w:r>
        <w:t>In tort law, liabilities refer to legal responsibilities or obligations that arise when one party commits a wrongful act or omission that causes harm to another party. There are several types of liabilities in tort law:</w:t>
      </w:r>
    </w:p>
    <w:p w:rsidR="005B087E" w:rsidRDefault="005B087E" w:rsidP="005B087E">
      <w:r w:rsidRPr="005B087E">
        <w:rPr>
          <w:b/>
        </w:rPr>
        <w:lastRenderedPageBreak/>
        <w:t>Liability stemming from negligence:</w:t>
      </w:r>
      <w:r>
        <w:t xml:space="preserve"> Negligence is the failure to exercise reasonable care, resulting in harm to another person or their property. To establish negligence, the plaintiff must prove that the defendant owed them a duty of care, breached that duty, and caused damages as a result of the breach. Examples include car accidents caused by distracted driving or medical malpractice due to a doctor's failure to provide proper treatment.</w:t>
      </w:r>
    </w:p>
    <w:p w:rsidR="005B087E" w:rsidRDefault="005B087E" w:rsidP="005B087E">
      <w:r w:rsidRPr="005B087E">
        <w:rPr>
          <w:b/>
        </w:rPr>
        <w:t>Strict Liability:</w:t>
      </w:r>
      <w:r>
        <w:t xml:space="preserve"> Strict liability holds a party responsible for damages regardless of their intent or level of care. This means that if certain conditions are met, the defendant is automatically liable for the harm caused. For instance, in cases involving defective products, the manufacturer may be held strictly liable for injuries caused by the product's defect, even if they took all possible precautions during its production.</w:t>
      </w:r>
    </w:p>
    <w:p w:rsidR="005B087E" w:rsidRDefault="005B087E" w:rsidP="005B087E">
      <w:r w:rsidRPr="005B087E">
        <w:rPr>
          <w:b/>
        </w:rPr>
        <w:t>Intentional Torts:</w:t>
      </w:r>
      <w:r>
        <w:t xml:space="preserve"> Intentional torts occur when a person deliberately engages in conduct that results in harm to another individual or their property. Unlike negligence, intentional torts require proof of intent to commit the wrongful act. Examples include assault, battery, false imprisonment, and defamation.</w:t>
      </w:r>
    </w:p>
    <w:p w:rsidR="005B087E" w:rsidRDefault="005B087E" w:rsidP="005B087E">
      <w:r w:rsidRPr="005B087E">
        <w:rPr>
          <w:b/>
        </w:rPr>
        <w:t>Strict Product Liability:</w:t>
      </w:r>
      <w:r>
        <w:t xml:space="preserve"> This is a specific form of strict liability that applies to manufacturers, distributors, and sellers of defective products. Under strict product liability, these parties can be held responsible for injuries or damages caused by defects in their products, regardless of whether they were negligent in producing or distributing them.</w:t>
      </w:r>
    </w:p>
    <w:p w:rsidR="005B087E" w:rsidRDefault="005B087E" w:rsidP="005B087E">
      <w:r w:rsidRPr="005B087E">
        <w:rPr>
          <w:b/>
        </w:rPr>
        <w:t>Nuisance:</w:t>
      </w:r>
      <w:r>
        <w:t xml:space="preserve"> Nuisance liability arises when a person's actions or activities substantially and unreasonably interfere with another individual's use or enjoyment of their property. Nuisances can be either private, affecting specific individuals or properties, or public, affecting the community at large.</w:t>
      </w:r>
    </w:p>
    <w:p w:rsidR="005B087E" w:rsidRDefault="005B087E" w:rsidP="005B087E">
      <w:r w:rsidRPr="005B087E">
        <w:rPr>
          <w:b/>
        </w:rPr>
        <w:t>Occupational Liability:</w:t>
      </w:r>
      <w:r>
        <w:t xml:space="preserve"> Occupational liability pertains to the duty of employers to provide a safe working environment for their employees. Failure to meet this duty can result in liability for injuries or harm suffered by employees due to workplace hazards or unsafe conditions.</w:t>
      </w:r>
    </w:p>
    <w:p w:rsidR="005B087E" w:rsidRPr="005B087E" w:rsidRDefault="005B087E" w:rsidP="005B087E">
      <w:r>
        <w:t>These are some of the primary types of liabilities in tort law, each with its own legal principles and requirements for establishing liability.</w:t>
      </w:r>
    </w:p>
    <w:p w:rsidR="006E2C3A" w:rsidRDefault="006E2C3A" w:rsidP="006E2C3A">
      <w:pPr>
        <w:rPr>
          <w:b/>
        </w:rPr>
      </w:pPr>
      <w:r>
        <w:rPr>
          <w:b/>
        </w:rPr>
        <w:t>6.5 Trespass</w:t>
      </w:r>
    </w:p>
    <w:p w:rsidR="000E7D65" w:rsidRDefault="000E7D65" w:rsidP="000E7D65">
      <w:r>
        <w:t>The tort of trespass refers to the unauthorized and intentional interference with another person's property or land. It involves intentionally entering or causing something to enter onto another person's property without permission. Trespass can occur in various forms, including trespass to land, trespass to chattels (personal property), and trespass to the person. Here's an explanation of each:</w:t>
      </w:r>
    </w:p>
    <w:p w:rsidR="000E7D65" w:rsidRDefault="000E7D65" w:rsidP="000E7D65">
      <w:r w:rsidRPr="000E7D65">
        <w:rPr>
          <w:b/>
        </w:rPr>
        <w:t>Trespass to Land:</w:t>
      </w:r>
      <w:r>
        <w:t xml:space="preserve"> Trespass to land occurs when a person intentionally enters onto the land of another without permission. This includes physical entry onto the land, as well as causing objects, such as structures or vehicles, to enter onto the land without authorization. The key elements of trespass to land are intent and lack of permission. Intent means that the trespasser must have intended to enter the land, even if they did not intend to commit harm. Lack of permission means that the entry was not authorized by the lawful occupier or owner of the land. For example, if someone walks onto another person's property without their consent, they may be liable for trespass to land.</w:t>
      </w:r>
    </w:p>
    <w:p w:rsidR="000E7D65" w:rsidRDefault="000E7D65" w:rsidP="000E7D65"/>
    <w:p w:rsidR="000E7D65" w:rsidRDefault="000E7D65" w:rsidP="000E7D65">
      <w:r w:rsidRPr="000E7D65">
        <w:rPr>
          <w:b/>
        </w:rPr>
        <w:lastRenderedPageBreak/>
        <w:t>Trespass to Chattels:</w:t>
      </w:r>
      <w:r>
        <w:t xml:space="preserve"> Trespass to chattels involves intentionally interfering with another person's personal property without permission. Chattels refer to movable personal property, such as vehicles, animals, or household items. Trespass to chattels can include actions such as damaging, taking, or using someone else's property without authorization. To establish trespass to chattels, the plaintiff must show that the defendant intentionally interfered with their possession or use of the chattel and that this interference caused harm or damages. For instance, if someone takes another person's bicycle without permission and rides it around, they may be liable for trespass to chattels.</w:t>
      </w:r>
    </w:p>
    <w:p w:rsidR="000E7D65" w:rsidRDefault="000E7D65" w:rsidP="000E7D65">
      <w:r w:rsidRPr="000E7D65">
        <w:rPr>
          <w:b/>
        </w:rPr>
        <w:t>Trespass to the Person:</w:t>
      </w:r>
      <w:r>
        <w:t xml:space="preserve"> Trespass to the person involves intentional and unauthorized physical contact with another person's body. This can include actions such as hitting, pushing, or restraining someone without their consent. Trespass to the person also covers offenses such as assault and battery. Assault involves the intentional creation of fear of imminent harmful or offensive contact, while battery involves the actual harmful or offensive contact. Both assault and battery constitute trespass to the person because they involve unauthorized physical interference with another individual.</w:t>
      </w:r>
    </w:p>
    <w:p w:rsidR="000E7D65" w:rsidRDefault="000E7D65" w:rsidP="000E7D65">
      <w:r>
        <w:t>In all forms of trespass, the plaintiff may seek damages for any harm or losses suffered as a result of the trespass, and in some cases, they may also seek injunctive relief to prevent future trespasses. Trespass is a strict liability tort, meaning that intent to trespass is sufficient to establish liability, regardless of whether the defendant intended to cause harm. However, in some jurisdictions, certain defenses such as consent or necessity may be available to defendants in trespass cases.</w:t>
      </w:r>
    </w:p>
    <w:p w:rsidR="000E7D65" w:rsidRPr="000E7D65" w:rsidRDefault="000E7D65" w:rsidP="000E7D65">
      <w:pPr>
        <w:rPr>
          <w:b/>
        </w:rPr>
      </w:pPr>
      <w:r w:rsidRPr="000E7D65">
        <w:rPr>
          <w:b/>
        </w:rPr>
        <w:t>Proving Trespass to Land Claim</w:t>
      </w:r>
    </w:p>
    <w:p w:rsidR="000E7D65" w:rsidRDefault="000E7D65" w:rsidP="000E7D65">
      <w:r>
        <w:t>In order to prove that a defendant is liable for trespass to land, you'll typically have to show that four distinct actions occurred:</w:t>
      </w:r>
    </w:p>
    <w:p w:rsidR="000E7D65" w:rsidRDefault="000E7D65" w:rsidP="008E3954">
      <w:pPr>
        <w:pStyle w:val="ListParagraph"/>
        <w:numPr>
          <w:ilvl w:val="0"/>
          <w:numId w:val="55"/>
        </w:numPr>
      </w:pPr>
      <w:r>
        <w:t>Entry: The defendant must intend to enter the land that is the subject of the trespass. It's not required that the defendant intended to do so wrongfully. Thus, entering land by mistake can be a trespass in some states. Causing an object or thing to enter someone's property can also be considered trespass.</w:t>
      </w:r>
    </w:p>
    <w:p w:rsidR="000E7D65" w:rsidRDefault="000E7D65" w:rsidP="008E3954">
      <w:pPr>
        <w:pStyle w:val="ListParagraph"/>
        <w:numPr>
          <w:ilvl w:val="0"/>
          <w:numId w:val="55"/>
        </w:numPr>
      </w:pPr>
      <w:r>
        <w:t>Property of another: A trespass claim must be brought by a person with a legal interest in the property. It may be an owner or a third person such as a tenant.</w:t>
      </w:r>
    </w:p>
    <w:p w:rsidR="000E7D65" w:rsidRDefault="000E7D65" w:rsidP="008E3954">
      <w:pPr>
        <w:pStyle w:val="ListParagraph"/>
        <w:numPr>
          <w:ilvl w:val="0"/>
          <w:numId w:val="55"/>
        </w:numPr>
      </w:pPr>
      <w:r>
        <w:t>Without owner's consent: Entry onto the property must be unauthorized, either expressly or implicitly. For example, an “Entry Forbidden" sign expressly prohibits entrance. In the case of a “Private Property" sign, it is implied that a reasonable person would not enter the private property of a homeowner. They would have no such legal right. On the other hand, police and postal carriers have implied consent to be on most residential property, so a trespass cause of action (claim) would fail in such cases. Similarly, an owner of an easement may have a legal right of way to enter a property.</w:t>
      </w:r>
    </w:p>
    <w:p w:rsidR="000E7D65" w:rsidRDefault="000E7D65" w:rsidP="008E3954">
      <w:pPr>
        <w:pStyle w:val="ListParagraph"/>
        <w:numPr>
          <w:ilvl w:val="0"/>
          <w:numId w:val="55"/>
        </w:numPr>
      </w:pPr>
      <w:r>
        <w:t>Damages: In most states, to establish a viable claim, some damage must be suffered. This could be anything from the plaintiff's injuries to damage to their land. The defendant doesn't need to intend to cause the harm, but the defendant's actions must be a substantial factor in the causation of the harm suffered.</w:t>
      </w:r>
    </w:p>
    <w:p w:rsidR="000E7D65" w:rsidRPr="000E7D65" w:rsidRDefault="000E7D65" w:rsidP="000E7D65">
      <w:r>
        <w:t>The physical act of intrusion onto land, even without significant damages or harm, is typically enough to support a trespass claim. In some states, such as California, annoyance and discomfort are enough to establish trespass to land.</w:t>
      </w:r>
    </w:p>
    <w:p w:rsidR="006E2C3A" w:rsidRDefault="006E2C3A" w:rsidP="006E2C3A">
      <w:pPr>
        <w:rPr>
          <w:b/>
        </w:rPr>
      </w:pPr>
      <w:r>
        <w:rPr>
          <w:b/>
        </w:rPr>
        <w:lastRenderedPageBreak/>
        <w:t>6.6 Limitation and Survival of Actions in Tort</w:t>
      </w:r>
    </w:p>
    <w:p w:rsidR="0094530A" w:rsidRDefault="0094530A" w:rsidP="0094530A">
      <w:r>
        <w:t>In Kenya, the law regarding the limitation and survival of actions in tort is primarily governed by the Limitation of Actions Act (Cap 22, Laws of Kenya). Here's an overview of the key aspects:</w:t>
      </w:r>
    </w:p>
    <w:p w:rsidR="0094530A" w:rsidRDefault="0094530A" w:rsidP="0094530A">
      <w:r w:rsidRPr="0094530A">
        <w:rPr>
          <w:b/>
        </w:rPr>
        <w:t>Limitation of Actions:</w:t>
      </w:r>
      <w:r>
        <w:t xml:space="preserve"> The Limitation of Actions Act sets out the time limits within which a person must bring a claim in tort. The general rule is that actions in tort must be commenced within a specified period from the date the cause of action accrued. The limitation period varies depending on the type of tort and the circumstances of the case. For example, claims for personal injury typically have a limitation period of three years from the date of the injury, while claims for damage to property may have a limitation period of six years.</w:t>
      </w:r>
    </w:p>
    <w:p w:rsidR="0094530A" w:rsidRDefault="0094530A" w:rsidP="0094530A">
      <w:r w:rsidRPr="0094530A">
        <w:rPr>
          <w:b/>
        </w:rPr>
        <w:t>Discovery Rule</w:t>
      </w:r>
      <w:r>
        <w:t>: In cases where the plaintiff could not reasonably have discovered the injury or damage at the time it occurred, the limitation period may start from the date the injury or damage was discovered or when it ought to have been discovered with reasonable diligence. This is known as the discovery rule and aims to ensure that plaintiffs have a fair opportunity to bring their claims.</w:t>
      </w:r>
    </w:p>
    <w:p w:rsidR="0094530A" w:rsidRDefault="0094530A" w:rsidP="0094530A">
      <w:r w:rsidRPr="0094530A">
        <w:rPr>
          <w:b/>
        </w:rPr>
        <w:t>Tolling of Limitation Periods:</w:t>
      </w:r>
      <w:r>
        <w:t xml:space="preserve"> The Limitation of Actions Act also provides for circumstances where the limitation period may be tolled or suspended, effectively extending the time within which a claim can be brought. For example, the limitation period may be tolled if the defendant is absent from the country or if the plaintiff is under a disability such as infancy or unsoundness of mind.</w:t>
      </w:r>
    </w:p>
    <w:p w:rsidR="0094530A" w:rsidRDefault="0094530A" w:rsidP="0094530A">
      <w:r w:rsidRPr="0094530A">
        <w:rPr>
          <w:b/>
        </w:rPr>
        <w:t>Survival of Actions:</w:t>
      </w:r>
      <w:r>
        <w:t xml:space="preserve"> The Act addresses the issue of whether a cause of action in tort survives the death of either the plaintiff or the defendant. Generally, causes of action in tort survive the death of the plaintiff and may be pursued by the deceased's estate or legal representatives. Similarly, causes of action in tort may also survive the death of the defendant, allowing the plaintiff to continue the action against the defendant's estate or legal representatives.</w:t>
      </w:r>
    </w:p>
    <w:p w:rsidR="0094530A" w:rsidRDefault="0094530A" w:rsidP="0094530A">
      <w:r w:rsidRPr="0094530A">
        <w:rPr>
          <w:b/>
        </w:rPr>
        <w:t>Procedure:</w:t>
      </w:r>
      <w:r>
        <w:t xml:space="preserve"> The Act also prescribes the procedural requirements for commencing an action in tort, including the form and content of the pleadings, service of process, and other matters related to court proceedings.</w:t>
      </w:r>
    </w:p>
    <w:p w:rsidR="0094530A" w:rsidRPr="0094530A" w:rsidRDefault="0094530A" w:rsidP="006E2C3A">
      <w:r>
        <w:t>It's essential for parties involved in tort claims in Kenya to be aware of the specific limitation periods and procedural requirements set out in the Limitation of Actions Act to ensure their rights are protected and that they comply with the applicable laws.</w:t>
      </w:r>
    </w:p>
    <w:p w:rsidR="006E2C3A" w:rsidRDefault="006E2C3A" w:rsidP="006E2C3A">
      <w:pPr>
        <w:rPr>
          <w:b/>
        </w:rPr>
      </w:pPr>
      <w:r>
        <w:rPr>
          <w:b/>
        </w:rPr>
        <w:t>6.7 Remedies in Tort</w:t>
      </w:r>
    </w:p>
    <w:p w:rsidR="003849CB" w:rsidRDefault="003849CB" w:rsidP="003849CB">
      <w:r>
        <w:t>In tort law, remedies are the legal means by which a court seeks to compensate a party for the harm or injury suffered as a result of another party's wrongful conduct. The primary aim of tort remedies is to restore the injured party, as much as possible, to the position they were in before the tort occurred. Here are some common remedies available in tort law:</w:t>
      </w:r>
    </w:p>
    <w:p w:rsidR="003849CB" w:rsidRDefault="003849CB" w:rsidP="003849CB">
      <w:r>
        <w:t>Compensatory Damages: Compensatory damages, also known as actual or general damages, are the most common type of remedy in tort cases. These damages aim to compensate the injured party for the actual losses they have suffered as a result of the tortious conduct. Compensatory damages can include economic losses such as medical expenses, property damage, loss of income, and other financial costs, as well as non-economic losses such as pain and suffering, emotional distress, and loss of enjoyment of life.</w:t>
      </w:r>
    </w:p>
    <w:p w:rsidR="003849CB" w:rsidRDefault="003849CB" w:rsidP="003849CB">
      <w:r>
        <w:lastRenderedPageBreak/>
        <w:t>Special Damages: Special damages are a type of compensatory damages that represent specific quantifiable financial losses incurred by the plaintiff as a direct result of the defendant's actions. Examples of special damages include medical bills, repair costs, and lost wages. Special damages must be proven with specific evidence and documentation.</w:t>
      </w:r>
    </w:p>
    <w:p w:rsidR="003849CB" w:rsidRDefault="003849CB" w:rsidP="003849CB">
      <w:r>
        <w:t>General Damages: General damages are a type of compensatory damages that compensate the plaintiff for non-economic losses that are not easily quantifiable, such as pain and suffering, emotional distress, loss of consortium, and loss of enjoyment of life. Unlike special damages, general damages do not have a specific monetary value and are typically left to the discretion of the jury or judge based on the circumstances of the case.</w:t>
      </w:r>
    </w:p>
    <w:p w:rsidR="003849CB" w:rsidRDefault="003849CB" w:rsidP="003849CB">
      <w:r>
        <w:t>Punitive Damages: Punitive damages, also known as exemplary damages or vindictive damages, are intended to punish the defendant for particularly egregious or reckless behavior and to deter others from engaging in similar conduct in the future. Punitive damages are awarded in addition to compensatory damages and are not meant to compensate the plaintiff for their losses but rather to punish the defendant and send a message that certain behavior will not be tolerated.</w:t>
      </w:r>
    </w:p>
    <w:p w:rsidR="003849CB" w:rsidRDefault="003849CB" w:rsidP="003849CB">
      <w:r>
        <w:t>Injunctions: Injunctions are court orders that require a party to do or refrain from doing a particular act. In tort cases, injunctions may be granted to prevent ongoing harm or to compel the defendant to take corrective action. For example, a court may grant an injunction to stop a defendant from continuing to pollute a waterway or to compel a landlord to repair dangerous conditions on their property.</w:t>
      </w:r>
    </w:p>
    <w:p w:rsidR="003849CB" w:rsidRDefault="003849CB" w:rsidP="003849CB">
      <w:r>
        <w:t>Restitution: Restitution is a remedy that aims to restore the plaintiff to the position they were in before the tort occurred by requiring the defendant to return any property or benefits wrongfully obtained through their tortious conduct. Restitution is often used in cases involving conversion, trespass to chattels, or unjust enrichment.</w:t>
      </w:r>
    </w:p>
    <w:p w:rsidR="003849CB" w:rsidRPr="003849CB" w:rsidRDefault="003849CB" w:rsidP="003849CB">
      <w:r>
        <w:t>These are some of the main remedies available in tort law. The availability and appropriateness of each remedy may vary depending on the specific facts and circumstances of the case, as well as the laws of the jurisdiction in which the case is being heard.</w:t>
      </w:r>
    </w:p>
    <w:p w:rsidR="006E2C3A" w:rsidRDefault="006E2C3A" w:rsidP="006E2C3A">
      <w:pPr>
        <w:rPr>
          <w:b/>
        </w:rPr>
      </w:pPr>
      <w:r>
        <w:rPr>
          <w:b/>
        </w:rPr>
        <w:t xml:space="preserve">6.8 </w:t>
      </w:r>
      <w:r w:rsidR="00D7433C">
        <w:rPr>
          <w:b/>
        </w:rPr>
        <w:t>Principles in the Awarding of Damages</w:t>
      </w:r>
    </w:p>
    <w:p w:rsidR="003849CB" w:rsidRDefault="003849CB" w:rsidP="003849CB">
      <w:r>
        <w:t>In tort law, the principles governing the awarding of damages aim to provide compensation to the injured party for the harm suffered as a result of the defendant's wrongful conduct. While the specific rules and considerations may vary depending on the jurisdiction and the type of tort involved, there are several key principles that generally guide the awarding of damages in tort cases:</w:t>
      </w:r>
    </w:p>
    <w:p w:rsidR="003849CB" w:rsidRDefault="003849CB" w:rsidP="003849CB">
      <w:r>
        <w:t>Principle of Compensatory Damages: The primary purpose of damages in tort law is to compensate the injured party for the actual losses they have suffered as a result of the defendant's wrongful conduct. This principle, often referred to as the principle of compensation, seeks to place the injured party in the position they would have been in had the tort not occurred. Compensatory damages typically cover both economic losses (such as medical expenses, property damage, and loss of income) and non-economic losses (such as pain and suffering, emotional distress, and loss of enjoyment of life).</w:t>
      </w:r>
    </w:p>
    <w:p w:rsidR="003849CB" w:rsidRDefault="003849CB" w:rsidP="003849CB">
      <w:r>
        <w:t xml:space="preserve">Principle of Restitution: In addition to compensating the injured party for their losses, tort law also aims to restore them to the position they were in before the tort occurred. This principle, known as the principle of restitution, may require the defendant to return any property or benefits wrongfully </w:t>
      </w:r>
      <w:r>
        <w:lastRenderedPageBreak/>
        <w:t>obtained through their tortious conduct. Restitution is often used in cases involving conversion, trespass to chattels, or unjust enrichment.</w:t>
      </w:r>
    </w:p>
    <w:p w:rsidR="003849CB" w:rsidRDefault="003849CB" w:rsidP="003849CB">
      <w:r>
        <w:t>Principle of Causation: Damages in tort law are awarded based on the principle of causation, which requires a direct link between the defendant's wrongful conduct and the harm suffered by the plaintiff. To recover damages, the plaintiff must establish that the defendant's actions or omissions were the proximate cause of their injuries or losses. This means that there must be a foreseeable connection between the defendant's conduct and the harm suffered by the plaintiff.</w:t>
      </w:r>
    </w:p>
    <w:p w:rsidR="003849CB" w:rsidRDefault="003849CB" w:rsidP="003849CB">
      <w:r>
        <w:t>Principle of Mitigation: The principle of mitigation requires the injured party to take reasonable steps to minimize their losses after the tort occurs. If the injured party fails to mitigate their damages, the court may reduce the amount of damages awarded accordingly. For example, if a plaintiff fails to seek medical treatment for their injuries promptly, the court may reduce the damages awarded for medical expenses.</w:t>
      </w:r>
    </w:p>
    <w:p w:rsidR="003849CB" w:rsidRDefault="003849CB" w:rsidP="003849CB">
      <w:r>
        <w:t>Principle of Certainty: Damages must be capable of being quantified with reasonable certainty. While exact precision is not required, damages must be proven with sufficient evidence to enable the court to make a fair and reasonable assessment of the amount of compensation owed to the injured party. Speculative or conjectural damages are generally not recoverable.</w:t>
      </w:r>
    </w:p>
    <w:p w:rsidR="003849CB" w:rsidRDefault="003849CB" w:rsidP="003849CB">
      <w:r>
        <w:t>Principle of Proportionality: Damages awarded in tort cases should be proportionate to the harm suffered by the plaintiff and the defendant's degree of fault or wrongdoing. The amount of damages awarded should be fair and just in light of all the circumstances of the case, including the nature and extent of the injuries, the financial losses incurred, and the culpability of the defendant.</w:t>
      </w:r>
    </w:p>
    <w:p w:rsidR="003849CB" w:rsidRPr="003849CB" w:rsidRDefault="003849CB" w:rsidP="006E2C3A">
      <w:r>
        <w:t>These principles collectively guide the courts in determining the appropriate amount of damages to award in tort cases, ensuring that injured parties are fairly compensated for their losses while also promoting fairness, justice, and deterrence in the legal system.</w:t>
      </w:r>
    </w:p>
    <w:p w:rsidR="00D7433C" w:rsidRDefault="00D7433C" w:rsidP="006E2C3A">
      <w:pPr>
        <w:rPr>
          <w:b/>
        </w:rPr>
      </w:pPr>
      <w:r>
        <w:rPr>
          <w:b/>
        </w:rPr>
        <w:t>6.9 Defamation</w:t>
      </w:r>
    </w:p>
    <w:p w:rsidR="003849CB" w:rsidRDefault="003849CB" w:rsidP="003849CB">
      <w:r>
        <w:t>Defamation is a tort that involves the communication of a false statement that harms the reputation of an individual or entity. It encompasses both libel (written or published defamation) and slander (spoken defamation). The key elements of defamation in tort law typically include:</w:t>
      </w:r>
    </w:p>
    <w:p w:rsidR="003849CB" w:rsidRDefault="003849CB" w:rsidP="003849CB">
      <w:r>
        <w:t>Publication: The defamatory statement must be communicated to at least one other person, other than the plaintiff. This can include publication in written form (libel) or spoken communication (slander). In the case of libel, publication occurs when the defamatory statement is written, printed, or otherwise recorded and made available to others. In the case of slander, publication occurs when the defamatory statement is spoken or otherwise communicated to a third party.</w:t>
      </w:r>
    </w:p>
    <w:p w:rsidR="003849CB" w:rsidRDefault="003849CB" w:rsidP="003849CB">
      <w:r>
        <w:t>False Statement: The statement must be false. Truth is an absolute defense to a claim of defamation. If the statement is substantially true, it cannot form the basis of a defamation claim. The burden of proof is typically on the plaintiff to show that the statement is false.</w:t>
      </w:r>
    </w:p>
    <w:p w:rsidR="003849CB" w:rsidRDefault="003849CB" w:rsidP="003849CB">
      <w:r>
        <w:t>Defamatory Nature: The statement must be defamatory, meaning that it tends to harm the reputation of the plaintiff in the eyes of a reasonable person. This can include statements that impute dishonesty, incompetence, immorality, or other negative qualities to the plaintiff.</w:t>
      </w:r>
    </w:p>
    <w:p w:rsidR="003849CB" w:rsidRDefault="003849CB" w:rsidP="003849CB"/>
    <w:p w:rsidR="003849CB" w:rsidRDefault="003849CB" w:rsidP="003849CB">
      <w:proofErr w:type="spellStart"/>
      <w:r>
        <w:lastRenderedPageBreak/>
        <w:t>Identifiability</w:t>
      </w:r>
      <w:proofErr w:type="spellEnd"/>
      <w:r>
        <w:t>: The defamatory statement must be reasonably identifiable as referring to the plaintiff. This requirement ensures that the plaintiff's reputation is actually harmed by the statement. If the statement is so vague or ambiguous that it does not clearly identify the plaintiff, it may not be actionable as defamation.</w:t>
      </w:r>
    </w:p>
    <w:p w:rsidR="003849CB" w:rsidRDefault="003849CB" w:rsidP="003849CB">
      <w:r>
        <w:t>Publication with Fault: In some jurisdictions, the plaintiff must also show that the defamatory statement was published with some level of fault on the part of the defendant. The level of fault required may vary depending on whether the plaintiff is a public figure or a private individual. For public figures, such as politicians or celebrities, the plaintiff may need to prove actual malice, meaning that the defendant knew the statement was false or acted with reckless disregard for its truth or falsity. For private individuals, a lower standard of fault, such as negligence, may apply.</w:t>
      </w:r>
    </w:p>
    <w:p w:rsidR="003849CB" w:rsidRDefault="003849CB" w:rsidP="003849CB">
      <w:r>
        <w:t>Harm to Reputation: Finally, the plaintiff must demonstrate that they suffered harm to their reputation as a result of the defamatory statement. This harm can take various forms, including damage to professional or personal reputation, loss of business or employment opportunities, emotional distress, and other tangible or intangible losses.</w:t>
      </w:r>
    </w:p>
    <w:p w:rsidR="003849CB" w:rsidRPr="003849CB" w:rsidRDefault="003849CB" w:rsidP="003849CB">
      <w:r>
        <w:t>If these elements are established, the plaintiff may be entitled to various remedies, including compensatory damages to compensate for the harm suffered, as well as potentially punitive damages in cases of egregious misconduct. Defamation law balances the protection of reputation with the principles of free speech, ensuring that individuals are held accountable for false and harmful statements while also safeguarding the right to express opinions and engage in public discourse.</w:t>
      </w:r>
    </w:p>
    <w:p w:rsidR="006F2CDF" w:rsidRPr="006F2CDF" w:rsidRDefault="003849CB" w:rsidP="006F2CDF">
      <w:pPr>
        <w:rPr>
          <w:b/>
        </w:rPr>
      </w:pPr>
      <w:r>
        <w:rPr>
          <w:b/>
        </w:rPr>
        <w:t>Chapter Seven:</w:t>
      </w:r>
      <w:r w:rsidR="00345DE0">
        <w:rPr>
          <w:b/>
        </w:rPr>
        <w:t xml:space="preserve"> Law of Contract</w:t>
      </w:r>
    </w:p>
    <w:p w:rsidR="00345DE0" w:rsidRPr="006F2CDF" w:rsidRDefault="006F2CDF" w:rsidP="006E2C3A">
      <w:r>
        <w:t xml:space="preserve">In law, a contract is a legally binding agreement between two or more parties that creates enforceable obligations. Contracts are the foundation of business and personal transactions, as they provide certainty and predictability to parties involved in various arrangements. </w:t>
      </w:r>
      <w:r w:rsidRPr="006F2CDF">
        <w:t>Contracts can be oral or written, although certain types of contracts, such as those involving real estate or the sale of goods above a certain value, are required to be in writing to be enforceable. Additionally, contracts may be express (explicitly stated) or implied (inferred from the parties' conduct or circumstances).</w:t>
      </w:r>
    </w:p>
    <w:p w:rsidR="00345DE0" w:rsidRDefault="00345DE0" w:rsidP="006E2C3A">
      <w:pPr>
        <w:rPr>
          <w:b/>
        </w:rPr>
      </w:pPr>
      <w:r>
        <w:rPr>
          <w:b/>
        </w:rPr>
        <w:t>Classification of Contracts</w:t>
      </w:r>
    </w:p>
    <w:p w:rsidR="006F2CDF" w:rsidRDefault="006F2CDF" w:rsidP="006F2CDF">
      <w:r>
        <w:t>Contracts can be classified in various ways based on their nature, enforceability, formation, and performance. Here are some common classifications of contracts in law:</w:t>
      </w:r>
    </w:p>
    <w:p w:rsidR="006F2CDF" w:rsidRPr="006F2CDF" w:rsidRDefault="006F2CDF" w:rsidP="006F2CDF">
      <w:pPr>
        <w:rPr>
          <w:b/>
        </w:rPr>
      </w:pPr>
      <w:r w:rsidRPr="006F2CDF">
        <w:rPr>
          <w:b/>
        </w:rPr>
        <w:t>Based on Enforceability</w:t>
      </w:r>
    </w:p>
    <w:p w:rsidR="006F2CDF" w:rsidRDefault="006F2CDF" w:rsidP="006F2CDF">
      <w:r>
        <w:t xml:space="preserve">Valid Contract: A valid contract meets all the essential elements required for enforceability, including offer, acceptance, consideration, </w:t>
      </w:r>
      <w:proofErr w:type="gramStart"/>
      <w:r>
        <w:t>legal</w:t>
      </w:r>
      <w:proofErr w:type="gramEnd"/>
      <w:r>
        <w:t xml:space="preserve"> capacity, legality of purpose, certainty, and intention to create legal relations.</w:t>
      </w:r>
    </w:p>
    <w:p w:rsidR="006F2CDF" w:rsidRDefault="006F2CDF" w:rsidP="006F2CDF">
      <w:r>
        <w:t>Void Contract: A void contract is not enforceable from the outset because it lacks one or more essential elements. For example, a contract to engage in an illegal activity or a contract with a minor may be void.</w:t>
      </w:r>
    </w:p>
    <w:p w:rsidR="006F2CDF" w:rsidRDefault="006F2CDF" w:rsidP="006F2CDF">
      <w:r>
        <w:t>Voidable Contract: A voidable contract is valid and enforceable unless one of the parties chooses to void it due to a defect such as fraud, undue influence, duress, or incapacity. Once voided, the contract becomes void ab initio (from the beginning).</w:t>
      </w:r>
    </w:p>
    <w:p w:rsidR="006F2CDF" w:rsidRDefault="006F2CDF" w:rsidP="006F2CDF">
      <w:r>
        <w:lastRenderedPageBreak/>
        <w:t>Unenforceable Contract: An unenforceable contract is one that cannot be enforced due to a technical defect, such as the absence of a required formality or statute of limitations. However, the contract may still be valid.</w:t>
      </w:r>
    </w:p>
    <w:p w:rsidR="006F2CDF" w:rsidRPr="006F2CDF" w:rsidRDefault="006F2CDF" w:rsidP="006F2CDF">
      <w:pPr>
        <w:rPr>
          <w:b/>
        </w:rPr>
      </w:pPr>
      <w:r w:rsidRPr="006F2CDF">
        <w:rPr>
          <w:b/>
        </w:rPr>
        <w:t>Based on Formation</w:t>
      </w:r>
    </w:p>
    <w:p w:rsidR="006F2CDF" w:rsidRDefault="006F2CDF" w:rsidP="006F2CDF">
      <w:r>
        <w:t>Express Contract: An express contract is formed by the parties' explicit agreement, whether it is written or oral.</w:t>
      </w:r>
    </w:p>
    <w:p w:rsidR="006F2CDF" w:rsidRDefault="006F2CDF" w:rsidP="006F2CDF">
      <w:r>
        <w:t>Implied Contract: An implied contract is formed based on the parties' conduct, rather than an explicit agreement. Implied contracts are inferred from the circumstances surrounding the parties' interactions.</w:t>
      </w:r>
    </w:p>
    <w:p w:rsidR="006F2CDF" w:rsidRDefault="006F2CDF" w:rsidP="006F2CDF">
      <w:r>
        <w:t>Quasi-Contract: Also known as a contract implied in law, a quasi-contract is not an actual contract but a legal fiction created by the court to prevent unjust enrichment. It arises when one party confers a benefit on another party under circumstances that imply an obligation to pay for the benefit received.</w:t>
      </w:r>
    </w:p>
    <w:p w:rsidR="006F2CDF" w:rsidRPr="006F2CDF" w:rsidRDefault="006F2CDF" w:rsidP="006F2CDF">
      <w:pPr>
        <w:rPr>
          <w:b/>
        </w:rPr>
      </w:pPr>
      <w:r w:rsidRPr="006F2CDF">
        <w:rPr>
          <w:b/>
        </w:rPr>
        <w:t>Based on Performance</w:t>
      </w:r>
    </w:p>
    <w:p w:rsidR="006F2CDF" w:rsidRDefault="006F2CDF" w:rsidP="006F2CDF">
      <w:r>
        <w:t>Executed Contract: An executed contract is one in which both parties have fulfilled their obligations, and the contract is fully performed.</w:t>
      </w:r>
    </w:p>
    <w:p w:rsidR="006F2CDF" w:rsidRDefault="006F2CDF" w:rsidP="006F2CDF">
      <w:r>
        <w:t>Executory Contract: An executory contract is one in which one or both parties have not yet fulfilled their obligations. The contract remains partially or wholly unperformed.</w:t>
      </w:r>
    </w:p>
    <w:p w:rsidR="006F2CDF" w:rsidRPr="006F2CDF" w:rsidRDefault="006F2CDF" w:rsidP="006F2CDF">
      <w:pPr>
        <w:rPr>
          <w:b/>
        </w:rPr>
      </w:pPr>
      <w:r w:rsidRPr="006F2CDF">
        <w:rPr>
          <w:b/>
        </w:rPr>
        <w:t>Based on Nature</w:t>
      </w:r>
    </w:p>
    <w:p w:rsidR="006F2CDF" w:rsidRDefault="006F2CDF" w:rsidP="006F2CDF">
      <w:r>
        <w:t xml:space="preserve">Bilateral Contract: A bilateral contract involves a promise exchanged for a promise between two parties. Each party is both a promisor and a </w:t>
      </w:r>
      <w:proofErr w:type="spellStart"/>
      <w:r>
        <w:t>promisee</w:t>
      </w:r>
      <w:proofErr w:type="spellEnd"/>
      <w:r>
        <w:t>.</w:t>
      </w:r>
    </w:p>
    <w:p w:rsidR="006F2CDF" w:rsidRDefault="006F2CDF" w:rsidP="006F2CDF">
      <w:r>
        <w:t>Unilateral Contract: A unilateral contract involves a promise exchanged for an act. One party makes a promise in exchange for the other party's performance, but the other party is not obligated to perform unless they choose to do so.</w:t>
      </w:r>
    </w:p>
    <w:p w:rsidR="006F2CDF" w:rsidRPr="006F2CDF" w:rsidRDefault="006F2CDF" w:rsidP="006F2CDF">
      <w:pPr>
        <w:rPr>
          <w:b/>
        </w:rPr>
      </w:pPr>
      <w:r w:rsidRPr="006F2CDF">
        <w:rPr>
          <w:b/>
        </w:rPr>
        <w:t>Based on Specialty</w:t>
      </w:r>
    </w:p>
    <w:p w:rsidR="006F2CDF" w:rsidRDefault="006F2CDF" w:rsidP="006F2CDF">
      <w:r>
        <w:t>Simple Contract: A simple contract is a contract that does not require any special formality to be valid, such as a written agreement or a seal.</w:t>
      </w:r>
    </w:p>
    <w:p w:rsidR="006F2CDF" w:rsidRDefault="006F2CDF" w:rsidP="006F2CDF">
      <w:r>
        <w:t>Formal Contract: A formal contract is a contract that must be executed in a specific form, such as a deed or a negotiable instrument, to be enforceable.</w:t>
      </w:r>
    </w:p>
    <w:p w:rsidR="006F2CDF" w:rsidRPr="006F2CDF" w:rsidRDefault="006F2CDF" w:rsidP="006F2CDF">
      <w:r>
        <w:t>These classifications help to categorize contracts based on their characteristics and legal implications, providing clarity and guidance in contract law.</w:t>
      </w:r>
    </w:p>
    <w:p w:rsidR="00345DE0" w:rsidRDefault="00345DE0" w:rsidP="006E2C3A">
      <w:pPr>
        <w:rPr>
          <w:b/>
        </w:rPr>
      </w:pPr>
      <w:r>
        <w:rPr>
          <w:b/>
        </w:rPr>
        <w:t>Essentials of a Valid Contract</w:t>
      </w:r>
    </w:p>
    <w:p w:rsidR="006701D1" w:rsidRDefault="006701D1" w:rsidP="006701D1">
      <w:r>
        <w:t>The essentials of a valid contract outline the fundamental elements necessary for a contract to be legally enforceable. These essentials ensure that the agreement between parties is binding and can be upheld in a court of law. While the specific requirements may vary depending on the jurisdiction and the type of contract involved, the following are the common essentials of a valid contract:</w:t>
      </w:r>
    </w:p>
    <w:p w:rsidR="006701D1" w:rsidRDefault="006701D1" w:rsidP="006701D1"/>
    <w:p w:rsidR="006701D1" w:rsidRDefault="006701D1" w:rsidP="006701D1">
      <w:r>
        <w:lastRenderedPageBreak/>
        <w:t xml:space="preserve">Offer and Acceptance: There must be a clear offer made by one party (the </w:t>
      </w:r>
      <w:proofErr w:type="spellStart"/>
      <w:r>
        <w:t>offeror</w:t>
      </w:r>
      <w:proofErr w:type="spellEnd"/>
      <w:r>
        <w:t xml:space="preserve">) to enter into a contract on specific terms, and that offer must be accepted by the other party (the offeree) without any material changes. The acceptance must be unconditional and communicated to the </w:t>
      </w:r>
      <w:proofErr w:type="spellStart"/>
      <w:r>
        <w:t>offeror</w:t>
      </w:r>
      <w:proofErr w:type="spellEnd"/>
      <w:r>
        <w:t xml:space="preserve"> in the manner specified or implied by the offer.</w:t>
      </w:r>
    </w:p>
    <w:p w:rsidR="006701D1" w:rsidRDefault="006701D1" w:rsidP="006701D1">
      <w:r>
        <w:t>Intention to Create Legal Relations: The parties must intend to create legal relations, meaning that they must have a genuine intention to be legally bound by the terms of the contract. In commercial transactions, this intention is generally presumed, but in certain social or domestic arrangements, such as agreements between family members, the presumption may be rebutted.</w:t>
      </w:r>
    </w:p>
    <w:p w:rsidR="006701D1" w:rsidRDefault="006701D1" w:rsidP="006701D1">
      <w:r>
        <w:t>Consideration: Consideration refers to something of value exchanged between the parties to the contract. It can be a promise to do something, refrain from doing something, or the transfer of goods, services, or money. Consideration is essential for the formation of a valid contract and distinguishes a contract from a gift or a gratuitous promise.</w:t>
      </w:r>
    </w:p>
    <w:p w:rsidR="006701D1" w:rsidRDefault="006701D1" w:rsidP="006701D1">
      <w:r>
        <w:t>Legal Capacity: The parties to a contract must have the legal capacity to enter into a contract. This typically requires that the parties be of legal age (i.e., not minors) and of sound mind. Contracts entered into by parties lacking legal capacity, such as minors or individuals under the influence of drugs or alcohol, may be voidable.</w:t>
      </w:r>
    </w:p>
    <w:p w:rsidR="006701D1" w:rsidRDefault="006701D1" w:rsidP="006701D1">
      <w:r>
        <w:t>Certainty and Possibility of Performance: The terms of the contract must be sufficiently certain and definite to enable the parties to understand their rights and obligations. Additionally, the contract must be capable of being performed according to its terms. If the terms are too vague or uncertain, or if performance is impossible, the contract may be void or unenforceable.</w:t>
      </w:r>
    </w:p>
    <w:p w:rsidR="006701D1" w:rsidRDefault="006701D1" w:rsidP="006701D1">
      <w:r>
        <w:t>Free Consent: The consent of the parties must be freely given, without any coercion, duress, undue influence, or misrepresentation. Each party must fully understand the nature and consequences of the contract and enter into it voluntarily. If consent is obtained through improper means, the contract may be voidable at the option of the aggrieved party.</w:t>
      </w:r>
    </w:p>
    <w:p w:rsidR="006701D1" w:rsidRDefault="006701D1" w:rsidP="006701D1">
      <w:r>
        <w:t>Legal Object: The object or purpose of the contract must be lawful and not contrary to public policy. Contracts that involve illegal activities or are against public interest are generally void and unenforceable.</w:t>
      </w:r>
    </w:p>
    <w:p w:rsidR="006701D1" w:rsidRPr="006701D1" w:rsidRDefault="006701D1" w:rsidP="006701D1">
      <w:r>
        <w:t>These essentials collectively ensure that contracts are fair, just, and enforceable, and they provide a framework for parties to formalize their agreements in a legally binding manner. Failure to meet any of these essentials may render a contract invalid or unenforceable.</w:t>
      </w:r>
    </w:p>
    <w:p w:rsidR="00345DE0" w:rsidRDefault="00345DE0" w:rsidP="006E2C3A">
      <w:pPr>
        <w:rPr>
          <w:b/>
        </w:rPr>
      </w:pPr>
      <w:r>
        <w:rPr>
          <w:b/>
        </w:rPr>
        <w:t>Terms of a Contract</w:t>
      </w:r>
    </w:p>
    <w:p w:rsidR="006701D1" w:rsidRDefault="006701D1" w:rsidP="006701D1">
      <w:r>
        <w:t>In contract law, the terms of a contract refer to the provisions and conditions agreed upon by the parties involved. These terms outline the rights, duties, obligations, and responsibilities of each party under the contract. The terms of a contract can be express (explicitly stated) or implied (inferred from the circumstances or conduct of the parties). Here are the key types of terms found in contracts:</w:t>
      </w:r>
    </w:p>
    <w:p w:rsidR="006701D1" w:rsidRDefault="00CB38A6" w:rsidP="006701D1">
      <w:r>
        <w:t xml:space="preserve">1. </w:t>
      </w:r>
      <w:r w:rsidR="006701D1">
        <w:t>Express Terms: Express terms are those that are explicitly agreed upon by the parties and are usually written or spoken. They can be oral or written, but it's generally recommended to have written contracts to provide clarity and reduce the risk of misunderstandings. Express terms can include:</w:t>
      </w:r>
    </w:p>
    <w:p w:rsidR="006701D1" w:rsidRDefault="006701D1" w:rsidP="006701D1"/>
    <w:p w:rsidR="006701D1" w:rsidRDefault="006701D1" w:rsidP="008E3954">
      <w:pPr>
        <w:pStyle w:val="ListParagraph"/>
        <w:numPr>
          <w:ilvl w:val="0"/>
          <w:numId w:val="56"/>
        </w:numPr>
      </w:pPr>
      <w:r>
        <w:t>Specific Provisions: These are the specific terms and conditions agreed upon by the parties, such as the price, quantity, quality, delivery terms, payment terms, and any other specific details of the agreement.</w:t>
      </w:r>
    </w:p>
    <w:p w:rsidR="006701D1" w:rsidRDefault="006701D1" w:rsidP="008E3954">
      <w:pPr>
        <w:pStyle w:val="ListParagraph"/>
        <w:numPr>
          <w:ilvl w:val="0"/>
          <w:numId w:val="56"/>
        </w:numPr>
      </w:pPr>
      <w:r>
        <w:t>Conditions: Conditions are essential terms of the contract that must be fulfilled for the contract to be valid or to continue. Breach of a condition gives the innocent party the right to terminate the contract and claim damages.</w:t>
      </w:r>
    </w:p>
    <w:p w:rsidR="006701D1" w:rsidRDefault="006701D1" w:rsidP="008E3954">
      <w:pPr>
        <w:pStyle w:val="ListParagraph"/>
        <w:numPr>
          <w:ilvl w:val="0"/>
          <w:numId w:val="56"/>
        </w:numPr>
      </w:pPr>
      <w:r>
        <w:t>Warranties: Warranties are less important terms that are subsidiary to the main purpose of the contract. Breach of a warranty allows the innocent party to claim damages but does not give them the right to terminate the contract.</w:t>
      </w:r>
    </w:p>
    <w:p w:rsidR="006701D1" w:rsidRDefault="006701D1" w:rsidP="008E3954">
      <w:pPr>
        <w:pStyle w:val="ListParagraph"/>
        <w:numPr>
          <w:ilvl w:val="0"/>
          <w:numId w:val="56"/>
        </w:numPr>
      </w:pPr>
      <w:r>
        <w:t>Innominate Terms: Innominate terms are terms that are neither clearly conditions nor clearly warranties. The consequences of breaching an innominate term depend on the seriousness of the breach and its effect on the contract.</w:t>
      </w:r>
    </w:p>
    <w:p w:rsidR="006701D1" w:rsidRDefault="00CB38A6" w:rsidP="006701D1">
      <w:r>
        <w:t xml:space="preserve">2. </w:t>
      </w:r>
      <w:r w:rsidR="006701D1">
        <w:t>Implied Terms: Implied terms are terms that are not expressly stated by the parties but are implied by law, custom, or the nature of the contractual relationship. Implied</w:t>
      </w:r>
      <w:r>
        <w:t xml:space="preserve"> terms can be categorized into:</w:t>
      </w:r>
    </w:p>
    <w:p w:rsidR="006701D1" w:rsidRDefault="006701D1" w:rsidP="008E3954">
      <w:pPr>
        <w:pStyle w:val="ListParagraph"/>
        <w:numPr>
          <w:ilvl w:val="0"/>
          <w:numId w:val="57"/>
        </w:numPr>
      </w:pPr>
      <w:r>
        <w:t>Implied by Statute: Some terms are implied into contracts by statute, such as consumer protection laws, employment laws, and landlord-tenant laws.</w:t>
      </w:r>
    </w:p>
    <w:p w:rsidR="006701D1" w:rsidRDefault="006701D1" w:rsidP="008E3954">
      <w:pPr>
        <w:pStyle w:val="ListParagraph"/>
        <w:numPr>
          <w:ilvl w:val="0"/>
          <w:numId w:val="57"/>
        </w:numPr>
      </w:pPr>
      <w:r>
        <w:t>Implied by Common Law: Certain terms are implied into contracts by the common law based on legal principles developed over time by the courts. For example, the implied duty of good faith and fair dealing is a common law principle that applies to many contracts.</w:t>
      </w:r>
    </w:p>
    <w:p w:rsidR="006701D1" w:rsidRDefault="006701D1" w:rsidP="008E3954">
      <w:pPr>
        <w:pStyle w:val="ListParagraph"/>
        <w:numPr>
          <w:ilvl w:val="0"/>
          <w:numId w:val="57"/>
        </w:numPr>
      </w:pPr>
      <w:r>
        <w:t>Implied by Custom or Usage: In some cases, terms may be implied into contracts based on the customs or trade practices of a particular industry or locality. These implied terms are known as trade usage or custom.</w:t>
      </w:r>
    </w:p>
    <w:p w:rsidR="006701D1" w:rsidRDefault="00CB38A6" w:rsidP="006701D1">
      <w:r>
        <w:t xml:space="preserve">3. </w:t>
      </w:r>
      <w:r w:rsidR="006701D1">
        <w:t>Exclusion Clauses: Exclusion clauses are terms that seek to limit or exclude one party's liability for certain types of loss or damage. They are often included in contracts to allocate risks between the parties. However, the enforceability of exclusion clauses may be subject to statutory regulations and judicial scrutiny, especially if they seek to exclude liability for ne</w:t>
      </w:r>
      <w:r>
        <w:t>gligence or breach of contract.</w:t>
      </w:r>
    </w:p>
    <w:p w:rsidR="006701D1" w:rsidRDefault="00CB38A6" w:rsidP="006701D1">
      <w:r>
        <w:t xml:space="preserve">4. </w:t>
      </w:r>
      <w:r w:rsidR="006701D1">
        <w:t>Interpretation: The terms of a contract must be interpreted objectively, taking into account the intentions of the parties as expressed in the contract and the surrounding circumstances. The courts may consider various factors, such as the language used in the contract, the context in which the contract was made, the conduct of the parties, and any r</w:t>
      </w:r>
      <w:r>
        <w:t>elevant trade customs or usage.</w:t>
      </w:r>
    </w:p>
    <w:p w:rsidR="006701D1" w:rsidRPr="006701D1" w:rsidRDefault="006701D1" w:rsidP="006701D1">
      <w:r>
        <w:t>Overall, the terms of a contract play a crucial role in defining the rights and obligations of the parties and determining the enforceability of the agreement. It's essential for parties to carefully consider and negotiate the terms of their contracts to ensure that they accurately reflect their intentions and protect their interests.</w:t>
      </w:r>
    </w:p>
    <w:p w:rsidR="00345DE0" w:rsidRDefault="00345DE0" w:rsidP="006E2C3A">
      <w:pPr>
        <w:rPr>
          <w:b/>
        </w:rPr>
      </w:pPr>
      <w:r>
        <w:rPr>
          <w:b/>
        </w:rPr>
        <w:t>Exemption Clauses</w:t>
      </w:r>
    </w:p>
    <w:p w:rsidR="00CB38A6" w:rsidRDefault="00CB38A6" w:rsidP="00CB38A6">
      <w:r>
        <w:t xml:space="preserve">Exemption clauses, also known as exclusion clauses or limitation of liability clauses, are contractual terms that seek to limit or exclude one party's liability for certain types of loss, damage, or legal responsibility. These clauses are commonly included in contracts to allocate risks between the parties and protect the interests of the parties involved. However, exemption clauses are subject to certain </w:t>
      </w:r>
      <w:r>
        <w:lastRenderedPageBreak/>
        <w:t>legal principles and regulations to ensure fairness and reasonableness. Here's an overview of exemption clauses in law:</w:t>
      </w:r>
    </w:p>
    <w:p w:rsidR="00CB38A6" w:rsidRPr="00CB38A6" w:rsidRDefault="00CB38A6" w:rsidP="00CB38A6">
      <w:pPr>
        <w:rPr>
          <w:b/>
        </w:rPr>
      </w:pPr>
      <w:r w:rsidRPr="00CB38A6">
        <w:rPr>
          <w:b/>
        </w:rPr>
        <w:t>Types of Exemption Clauses</w:t>
      </w:r>
    </w:p>
    <w:p w:rsidR="00CB38A6" w:rsidRDefault="00CB38A6" w:rsidP="00CB38A6">
      <w:r>
        <w:t>Exclusion Clauses: Exclusion clauses seek to exclude or negate one party's liability for specific types of loss or damage. For example, a contract may include an exclusion clause stating that the seller is not liable for any consequential damages resulting from the use of their product.</w:t>
      </w:r>
    </w:p>
    <w:p w:rsidR="00CB38A6" w:rsidRDefault="00CB38A6" w:rsidP="00CB38A6">
      <w:r>
        <w:t>Limitation of Liability Clauses: Limitation of liability clauses seek to limit the amount of damages that one party can recover in the event of a breach of contract or other wrongdoing. These clauses typically specify a maximum cap on liability, beyond which the liable party will not be responsible for any further damages.</w:t>
      </w:r>
    </w:p>
    <w:p w:rsidR="00CB38A6" w:rsidRDefault="00CB38A6" w:rsidP="00CB38A6">
      <w:r>
        <w:t>Indemnity Clauses: Indemnity clauses require one party to compensate the other party for specified types of loss or liability, often arising from certain actions or events. For example, a contract may include an indemnity clause requiring a contractor to indemnify the client for any third-party claims arising from the contractor's work.</w:t>
      </w:r>
    </w:p>
    <w:p w:rsidR="00CB38A6" w:rsidRPr="00CB38A6" w:rsidRDefault="00CB38A6" w:rsidP="00CB38A6">
      <w:pPr>
        <w:rPr>
          <w:b/>
        </w:rPr>
      </w:pPr>
      <w:r w:rsidRPr="00CB38A6">
        <w:rPr>
          <w:b/>
        </w:rPr>
        <w:t>Enforceability</w:t>
      </w:r>
    </w:p>
    <w:p w:rsidR="00CB38A6" w:rsidRDefault="00CB38A6" w:rsidP="00CB38A6">
      <w:r>
        <w:t>Statutory Regulation: In many jurisdictions, exemption clauses are subject to statutory regulation to protect consumers and ensure fairness in contracts. These regulations may limit the types of liability that can be excluded or limited, impose requirements for the clarity and prominence of exemption clauses, and provide remedies for unfair contract terms.</w:t>
      </w:r>
    </w:p>
    <w:p w:rsidR="00CB38A6" w:rsidRDefault="00CB38A6" w:rsidP="00CB38A6">
      <w:r>
        <w:t>Unfair Contract Terms: Courts may refuse to enforce exemption clauses that are found to be unfair or unreasonable. Factors that courts may consider in assessing the fairness of an exemption clause include the bargaining power of the parties, the clarity and transparency of the clause, and whether the clause covers essential obligations under the contract.</w:t>
      </w:r>
    </w:p>
    <w:p w:rsidR="00CB38A6" w:rsidRPr="00CB38A6" w:rsidRDefault="00CB38A6" w:rsidP="00CB38A6">
      <w:pPr>
        <w:rPr>
          <w:b/>
        </w:rPr>
      </w:pPr>
      <w:r w:rsidRPr="00CB38A6">
        <w:rPr>
          <w:b/>
        </w:rPr>
        <w:t>Interpretation</w:t>
      </w:r>
    </w:p>
    <w:p w:rsidR="00CB38A6" w:rsidRDefault="00CB38A6" w:rsidP="00CB38A6">
      <w:r>
        <w:t xml:space="preserve">Contra </w:t>
      </w:r>
      <w:proofErr w:type="spellStart"/>
      <w:r>
        <w:t>Proferentem</w:t>
      </w:r>
      <w:proofErr w:type="spellEnd"/>
      <w:r>
        <w:t xml:space="preserve"> Rule: When interpreting exemption clauses, courts may apply the contra </w:t>
      </w:r>
      <w:proofErr w:type="spellStart"/>
      <w:r>
        <w:t>proferentem</w:t>
      </w:r>
      <w:proofErr w:type="spellEnd"/>
      <w:r>
        <w:t xml:space="preserve"> rule, which resolves ambiguities in the clause against the party that drafted it. This rule ensures that any uncertainty in the wording of the exemption clause is construed against the party seeking to rely on it.</w:t>
      </w:r>
    </w:p>
    <w:p w:rsidR="00CB38A6" w:rsidRDefault="00CB38A6" w:rsidP="00CB38A6">
      <w:r>
        <w:t>Reasonable Notice: For exemption clauses to be enforceable, they must be brought to the attention of the other party before or at the time of contract formation. This typically requires that the clause be clear, prominent, and sufficiently brought to the other party's attention.</w:t>
      </w:r>
    </w:p>
    <w:p w:rsidR="00CB38A6" w:rsidRPr="00CB38A6" w:rsidRDefault="00CB38A6" w:rsidP="00CB38A6">
      <w:pPr>
        <w:rPr>
          <w:b/>
        </w:rPr>
      </w:pPr>
      <w:r w:rsidRPr="00CB38A6">
        <w:rPr>
          <w:b/>
        </w:rPr>
        <w:t>Public Policy Considerations</w:t>
      </w:r>
    </w:p>
    <w:p w:rsidR="00CB38A6" w:rsidRDefault="00CB38A6" w:rsidP="00CB38A6">
      <w:r>
        <w:t>Courts may refuse to enforce exemption clauses that are contrary to public policy or seek to exclude liability for certain types of harm that are considered fundamental or non-delegable responsibilities. For example, exemption clauses that seek to exclude liability for personal injury caused by negligence are often viewed unfavorably by the courts.</w:t>
      </w:r>
    </w:p>
    <w:p w:rsidR="00CB38A6" w:rsidRPr="00CB38A6" w:rsidRDefault="00CB38A6" w:rsidP="00CB38A6">
      <w:r>
        <w:lastRenderedPageBreak/>
        <w:t>Overall, while exemption clauses can be useful tools for allocating risks in contracts, they are subject to strict scrutiny by courts and regulators to ensure fairness and reasonableness in contractual agreements. Parties should carefully review and negotiate exemption clauses to ensure that they accurately reflect their intentions and protect their interests without being unfairly prejudicial to the other party.</w:t>
      </w:r>
    </w:p>
    <w:p w:rsidR="00345DE0" w:rsidRDefault="00345DE0" w:rsidP="006E2C3A">
      <w:pPr>
        <w:rPr>
          <w:b/>
        </w:rPr>
      </w:pPr>
      <w:r>
        <w:rPr>
          <w:b/>
        </w:rPr>
        <w:t>Vitiating Factors</w:t>
      </w:r>
    </w:p>
    <w:p w:rsidR="00CB38A6" w:rsidRDefault="00CB38A6" w:rsidP="00CB38A6">
      <w:r>
        <w:t>In law, vitiating factors are elements or circumstances that can render a contract void, voidable, or unenforceable. These factors affect the validity of the contract and can arise during the formation of the contract or during its performance. Vitiating factors typically involve some form of defect in the consent or capacity of the parties, or in the circumstances surrounding the contract's formation. Here are the common vitiating factors in contract law:</w:t>
      </w:r>
    </w:p>
    <w:p w:rsidR="00CB38A6" w:rsidRDefault="00CB38A6" w:rsidP="00CB38A6">
      <w:r>
        <w:t>Misrepresentation: Misrepresentation occurs when one party makes a false statement of fact to the other party, inducing them to enter into the contract. Misrepresentation can be innocent (negligent), negligent, or fraudulent. If a misrepresentation is material and induces the other party to enter into the contract, the contract may be voidable at the option of the innocent party.</w:t>
      </w:r>
    </w:p>
    <w:p w:rsidR="00CB38A6" w:rsidRDefault="00CB38A6" w:rsidP="00CB38A6">
      <w:r>
        <w:t>Duress: Duress involves the use of threats, coercion, or undue pressure to compel someone to enter into a contract against their will. Duress can be physical, economic, or psychological in nature. If a contract is entered into under duress, it may be voidable at the option of the victim of duress.</w:t>
      </w:r>
    </w:p>
    <w:p w:rsidR="00CB38A6" w:rsidRDefault="00CB38A6" w:rsidP="00CB38A6">
      <w:r>
        <w:t>Undue Influence: Undue influence occurs when one party exercises undue pressure or influence over the other party, exploiting a relationship of trust and confidence to unfairly benefit themselves. Undue influence typically involves situations where one party is in a position of power or authority over the other party. Contracts entered into under undue influence may be voidable at the option of the victim.</w:t>
      </w:r>
    </w:p>
    <w:p w:rsidR="00CB38A6" w:rsidRDefault="00CB38A6" w:rsidP="00CB38A6">
      <w:r>
        <w:t>Mistake: Mistake occurs when the parties to a contract are mistaken about a fundamental fact that goes to the root of the contract. Mistakes can be mutual (both parties are mistaken) or unilateral (only one party is mistaken). Depending on the nature of the mistake, the contract may be void or voidable.</w:t>
      </w:r>
    </w:p>
    <w:p w:rsidR="00CB38A6" w:rsidRDefault="00CB38A6" w:rsidP="00CB38A6">
      <w:r>
        <w:t>Illegality: Contracts that involve illegal activities or are against public policy are generally void and unenforceable. Illegality can arise from the subject matter of the contract, the purpose of the contract, or the conduct of the parties. Courts will not enforce contracts that are contrary to law or public policy.</w:t>
      </w:r>
    </w:p>
    <w:p w:rsidR="00CB38A6" w:rsidRDefault="00CB38A6" w:rsidP="00CB38A6">
      <w:r>
        <w:t>Capacity: Capacity refers to the legal ability of a person to enter into a contract. Certain persons, such as minors, mentally incapacitated individuals, and intoxicated persons, may lack the capacity to enter into binding contracts. Contracts entered into by parties lacking capacity may be voidable or void.</w:t>
      </w:r>
    </w:p>
    <w:p w:rsidR="00CB38A6" w:rsidRDefault="00CB38A6" w:rsidP="00CB38A6">
      <w:proofErr w:type="spellStart"/>
      <w:r>
        <w:t>Unconscionability</w:t>
      </w:r>
      <w:proofErr w:type="spellEnd"/>
      <w:r>
        <w:t xml:space="preserve">: </w:t>
      </w:r>
      <w:proofErr w:type="spellStart"/>
      <w:r>
        <w:t>Unconscionability</w:t>
      </w:r>
      <w:proofErr w:type="spellEnd"/>
      <w:r>
        <w:t xml:space="preserve"> occurs when a contract is so one-sided or unfair that it shocks the conscience or offends the principles of equity and good conscience. Unconscionable contracts may be deem</w:t>
      </w:r>
      <w:r w:rsidR="00103387">
        <w:t>ed unenforceable by the courts.</w:t>
      </w:r>
    </w:p>
    <w:p w:rsidR="00CB38A6" w:rsidRPr="00CB38A6" w:rsidRDefault="00CB38A6" w:rsidP="00CB38A6">
      <w:r>
        <w:t>These vitiating factors protect parties from unfair or abusive conduct and ensure that contracts are entered into voluntarily, with full consent and understanding of the terms and obligations involved. If any of these factors are present, the affected party may have grounds to rescind or invalidate the contract.</w:t>
      </w:r>
    </w:p>
    <w:p w:rsidR="00345DE0" w:rsidRDefault="00345DE0" w:rsidP="006E2C3A">
      <w:pPr>
        <w:rPr>
          <w:b/>
        </w:rPr>
      </w:pPr>
      <w:r>
        <w:rPr>
          <w:b/>
        </w:rPr>
        <w:lastRenderedPageBreak/>
        <w:t>Discharge of Contract</w:t>
      </w:r>
    </w:p>
    <w:p w:rsidR="00103387" w:rsidRDefault="00103387" w:rsidP="00103387">
      <w:r>
        <w:t>In contract law, the discharge of a contract refers to the termination or fulfillment of the contractual obligations by the parties involved. A contract can be discharged in several ways, either by the completion of the agreed-upon terms or by the occurrence of certain events that relieve the parties from their obligations. Here are the common methods of discharging a contract:</w:t>
      </w:r>
    </w:p>
    <w:p w:rsidR="00103387" w:rsidRDefault="00103387" w:rsidP="00103387">
      <w:r>
        <w:t>Performance: Performance occurs when both parties fulfill their respective obligations under the contract as specified in the terms and conditions. Once performance is complete, the contract is discharged, and both parties are released from their obligations.</w:t>
      </w:r>
    </w:p>
    <w:p w:rsidR="00103387" w:rsidRDefault="00103387" w:rsidP="00103387">
      <w:r>
        <w:t>Agreement: The parties to a contract may agree to discharge the contract by mutual consent. This can be done through a formal agreement to terminate the contract, or by executing a new contract that supersedes or replaces the original agreement.</w:t>
      </w:r>
    </w:p>
    <w:p w:rsidR="00103387" w:rsidRDefault="00103387" w:rsidP="00103387">
      <w:r>
        <w:t>Frustration: Frustration occurs when an unforeseen event renders performance of the contract impossible, illegal, or radically different from what was originally contemplated by the parties. If a contract is frustrated, the parties are discharged from their obligations, and neither party is held liable for non-performance.</w:t>
      </w:r>
    </w:p>
    <w:p w:rsidR="00103387" w:rsidRDefault="00103387" w:rsidP="00103387">
      <w:r>
        <w:t>Breach of Contract: If one party fails to perform their obligations under the contract without a valid excuse, it constitutes a breach of contract. The innocent party may choose to discharge the contract and seek remedies for the breach, such as damages or specific performance.</w:t>
      </w:r>
    </w:p>
    <w:p w:rsidR="00103387" w:rsidRDefault="00103387" w:rsidP="00103387">
      <w:r>
        <w:t>Operation of Law</w:t>
      </w:r>
    </w:p>
    <w:p w:rsidR="00103387" w:rsidRDefault="00103387" w:rsidP="008E3954">
      <w:pPr>
        <w:pStyle w:val="ListParagraph"/>
        <w:numPr>
          <w:ilvl w:val="0"/>
          <w:numId w:val="58"/>
        </w:numPr>
      </w:pPr>
      <w:r>
        <w:t>Lapse of Time: If a contract specifies a time limit for performance, the contract may be discharged upon expiration of that time period.</w:t>
      </w:r>
    </w:p>
    <w:p w:rsidR="00103387" w:rsidRDefault="00103387" w:rsidP="008E3954">
      <w:pPr>
        <w:pStyle w:val="ListParagraph"/>
        <w:numPr>
          <w:ilvl w:val="0"/>
          <w:numId w:val="58"/>
        </w:numPr>
      </w:pPr>
      <w:r>
        <w:t>Death or Incapacity: If one of the parties to a contract dies or becomes legally incapacitated, the contract may be discharged, unless the contract is of a personal nature or provides for assignment or delegation.</w:t>
      </w:r>
    </w:p>
    <w:p w:rsidR="00103387" w:rsidRDefault="00103387" w:rsidP="008E3954">
      <w:pPr>
        <w:pStyle w:val="ListParagraph"/>
        <w:numPr>
          <w:ilvl w:val="0"/>
          <w:numId w:val="58"/>
        </w:numPr>
      </w:pPr>
      <w:r>
        <w:t>Bankruptcy: If one of the parties to a contract becomes bankrupt, the contract may be discharged, subject to certain exceptions and the rights of creditors.</w:t>
      </w:r>
    </w:p>
    <w:p w:rsidR="00103387" w:rsidRDefault="00103387" w:rsidP="008E3954">
      <w:pPr>
        <w:pStyle w:val="ListParagraph"/>
        <w:numPr>
          <w:ilvl w:val="0"/>
          <w:numId w:val="58"/>
        </w:numPr>
      </w:pPr>
      <w:r>
        <w:t>Illegality: If the performance of a contract becomes illegal or against public policy after the contract is formed, the contract may be discharged.</w:t>
      </w:r>
    </w:p>
    <w:p w:rsidR="00103387" w:rsidRDefault="00103387" w:rsidP="00103387">
      <w:r>
        <w:t>Novation: Novation occurs when the parties to a contract agree to replace one of the original parties with a new party, thereby discharging the obligations of the original party. Novation requires the consent of all parties involved and results in the substitution of the old contract with a new one.</w:t>
      </w:r>
    </w:p>
    <w:p w:rsidR="00103387" w:rsidRDefault="00103387" w:rsidP="00103387">
      <w:r>
        <w:t>Accord and Satisfaction: Accord and satisfaction occur when parties to a contract agree to accept a substituted performance in satisfaction of the original obligation. Once the substituted performance is fulfilled and accepted, the original contract is discharged.</w:t>
      </w:r>
    </w:p>
    <w:p w:rsidR="00103387" w:rsidRDefault="00103387" w:rsidP="00103387">
      <w:r>
        <w:t>These methods of discharge provide mechanisms for ending contractual relationships and releasing parties from their obligations under the contract. It's essential for parties to understand the circumstances under which a contract may be discharged to avoid misunderstandings and legal disputes.</w:t>
      </w:r>
    </w:p>
    <w:p w:rsidR="00103387" w:rsidRDefault="00103387" w:rsidP="00103387"/>
    <w:p w:rsidR="00345DE0" w:rsidRDefault="00345DE0" w:rsidP="006E2C3A">
      <w:pPr>
        <w:rPr>
          <w:b/>
        </w:rPr>
      </w:pPr>
      <w:r>
        <w:rPr>
          <w:b/>
        </w:rPr>
        <w:lastRenderedPageBreak/>
        <w:t>Remedies for Breach of Contract</w:t>
      </w:r>
    </w:p>
    <w:p w:rsidR="00362807" w:rsidRDefault="00362807" w:rsidP="00362807">
      <w:r>
        <w:t>When a party breaches a contract, meaning they fail to perform their obligations under the agreement, the innocent party may seek remedies to enforce the contract, recover damages, or otherwise mitigate their losses. The remedies available for breach of contract aim to compensate the innocent party for the harm suffered due to the breach and to restore them, as much as possible, to the position they would have been in if the contract had been properly performed. Here are the common remedies for breach of contract:</w:t>
      </w:r>
    </w:p>
    <w:p w:rsidR="00362807" w:rsidRDefault="00362807" w:rsidP="00362807">
      <w:r>
        <w:t>Damages: Damages are the most common remedy for breach of contract and are intended to compensate the innocent party for the financial losses incurred as a result of the breach. There are different types of damages that may be awarded, including:</w:t>
      </w:r>
    </w:p>
    <w:p w:rsidR="00362807" w:rsidRDefault="00362807" w:rsidP="008E3954">
      <w:pPr>
        <w:pStyle w:val="ListParagraph"/>
        <w:numPr>
          <w:ilvl w:val="0"/>
          <w:numId w:val="59"/>
        </w:numPr>
      </w:pPr>
      <w:r>
        <w:t>Compensatory Damages: Compensatory damages aim to put the innocent party in the position they would have been in if the contract had been performed. They typically cover direct and foreseeable losses, including lost profits, costs of mitigation, and other financial losses.</w:t>
      </w:r>
    </w:p>
    <w:p w:rsidR="00362807" w:rsidRDefault="00362807" w:rsidP="008E3954">
      <w:pPr>
        <w:pStyle w:val="ListParagraph"/>
        <w:numPr>
          <w:ilvl w:val="0"/>
          <w:numId w:val="59"/>
        </w:numPr>
      </w:pPr>
      <w:r>
        <w:t>Consequential Damages: Consequential damages, also known as special or indirect damages, are losses that result indirectly from the breach and are foreseeable at the time the contract was formed. For example, lost business opportunities or damages resulting from the breach of a related contract.</w:t>
      </w:r>
    </w:p>
    <w:p w:rsidR="00362807" w:rsidRDefault="00362807" w:rsidP="008E3954">
      <w:pPr>
        <w:pStyle w:val="ListParagraph"/>
        <w:numPr>
          <w:ilvl w:val="0"/>
          <w:numId w:val="59"/>
        </w:numPr>
      </w:pPr>
      <w:r>
        <w:t>Nominal Damages: Nominal damages are token damages awarded when the innocent party has suffered a breach of contract but has not suffered any significant financial loss. They serve to recognize the breach without providing substantial compensation.</w:t>
      </w:r>
    </w:p>
    <w:p w:rsidR="00362807" w:rsidRDefault="00362807" w:rsidP="008E3954">
      <w:pPr>
        <w:pStyle w:val="ListParagraph"/>
        <w:numPr>
          <w:ilvl w:val="0"/>
          <w:numId w:val="59"/>
        </w:numPr>
      </w:pPr>
      <w:r>
        <w:t>Liquidated Damages: Liquidated damages are pre-determined amounts specified in the contract as the remedy for a particular type of breach. They are intended to provide certainty and avoid the need for costly litigation to determine the amount of damages.</w:t>
      </w:r>
    </w:p>
    <w:p w:rsidR="00362807" w:rsidRDefault="00362807" w:rsidP="008E3954">
      <w:pPr>
        <w:pStyle w:val="ListParagraph"/>
        <w:numPr>
          <w:ilvl w:val="0"/>
          <w:numId w:val="59"/>
        </w:numPr>
      </w:pPr>
      <w:r>
        <w:t>Punitive Damages: Punitive damages, also known as exemplary damages, are awarded to punish the breaching party for particularly egregious conduct or to deter them and others from similar behavior. Punitive damages are less common in contract law and are generally not awarded unless the breach involves fraud, malice, or other wrongful conduct.</w:t>
      </w:r>
    </w:p>
    <w:p w:rsidR="00362807" w:rsidRDefault="00362807" w:rsidP="00362807">
      <w:r>
        <w:t>Specific Performance: Specific performance is an equitable remedy that requires the breaching party to fulfill their contractual obligations as specified in the contract. It is typically available for contracts involving unique or rare items, real estate, or contracts for personal services where monetary damages are inadequate to compensate the innocent party.</w:t>
      </w:r>
    </w:p>
    <w:p w:rsidR="00362807" w:rsidRDefault="00362807" w:rsidP="00362807">
      <w:r>
        <w:t>Rescission: Rescission is a remedy that allows the innocent party to cancel or terminate the contract and restore the parties to their pre-contractual positions. Rescission may be available if the contract is voidable due to a vitiating factor such as misrepresentation, duress, or undue influence.</w:t>
      </w:r>
    </w:p>
    <w:p w:rsidR="00362807" w:rsidRDefault="00362807" w:rsidP="00362807">
      <w:r>
        <w:t>Recovery of Deposit: If the innocent party has made a deposit or advance payment under the contract, they may be entitled to recover the deposit in the event of a breach by the other party.</w:t>
      </w:r>
    </w:p>
    <w:p w:rsidR="00362807" w:rsidRDefault="00362807" w:rsidP="00362807">
      <w:r>
        <w:t>Injunction: An injunction is a court order that prohibits a party from taking certain actions or requires them to perform certain acts. In contract law, injunctions may be sought to prevent the breaching party from continuing to breach the contract or to compel specific performance.</w:t>
      </w:r>
    </w:p>
    <w:p w:rsidR="00362807" w:rsidRPr="00362807" w:rsidRDefault="00362807" w:rsidP="006E2C3A">
      <w:r>
        <w:lastRenderedPageBreak/>
        <w:t>The availability of remedies for breach of contract may vary depending on the nature of the contract, the specific terms of the agreement, and the laws of the jurisdiction. It's essential for parties to understand their rights and options in the event of a breach and to seek legal advice to determine the most appropriate course of action.</w:t>
      </w:r>
    </w:p>
    <w:p w:rsidR="00345DE0" w:rsidRDefault="00345DE0" w:rsidP="006E2C3A">
      <w:pPr>
        <w:rPr>
          <w:b/>
        </w:rPr>
      </w:pPr>
      <w:r>
        <w:rPr>
          <w:b/>
        </w:rPr>
        <w:t>Limitation of Actions</w:t>
      </w:r>
    </w:p>
    <w:p w:rsidR="00362807" w:rsidRDefault="00362807" w:rsidP="00362807">
      <w:r>
        <w:t>In Kenya, the Limitation of Actions Act (Cap 22 of the Laws of Kenya) governs the limitation periods for bringing legal actions, including actions related to breaches of contract. The Act prescribes specific time limits within which a party must commence legal proceedings to enforce their rights or seek remedies for breaches of contract. The limitation periods provided by the Act are intended to promote certainty and finality in legal disputes by requiring parties to assert their rights within a reasonable timeframe. Here are the key provisions regarding the limitation of actions in contract law in Kenya:</w:t>
      </w:r>
    </w:p>
    <w:p w:rsidR="00362807" w:rsidRDefault="00362807" w:rsidP="00362807">
      <w:r>
        <w:t>Six-Year Limitation Period: Under Section 2 of the Limitation of Actions Act, the general limitation period for contract claims is six years from the date when the cause of action accrued. This means that a party must initiate legal proceedings within six years of the breach of contract or the occurrence of the event giving rise to the claim.</w:t>
      </w:r>
    </w:p>
    <w:p w:rsidR="00362807" w:rsidRDefault="00362807" w:rsidP="00362807">
      <w:r>
        <w:t>Exceptions and Special Cases: The Act contains provisions specifying different limitation periods for various types of claims and circumstances. For example:</w:t>
      </w:r>
    </w:p>
    <w:p w:rsidR="00362807" w:rsidRDefault="00362807" w:rsidP="008E3954">
      <w:pPr>
        <w:pStyle w:val="ListParagraph"/>
        <w:numPr>
          <w:ilvl w:val="0"/>
          <w:numId w:val="60"/>
        </w:numPr>
      </w:pPr>
      <w:r>
        <w:t>Actions based on a specialty, such as a contract under seal, have a limitation period of twelve years.</w:t>
      </w:r>
    </w:p>
    <w:p w:rsidR="00362807" w:rsidRDefault="00362807" w:rsidP="008E3954">
      <w:pPr>
        <w:pStyle w:val="ListParagraph"/>
        <w:numPr>
          <w:ilvl w:val="0"/>
          <w:numId w:val="60"/>
        </w:numPr>
      </w:pPr>
      <w:r>
        <w:t>Claims for recovery of land have a limitation period of twelve years.</w:t>
      </w:r>
    </w:p>
    <w:p w:rsidR="00362807" w:rsidRDefault="00362807" w:rsidP="008E3954">
      <w:pPr>
        <w:pStyle w:val="ListParagraph"/>
        <w:numPr>
          <w:ilvl w:val="0"/>
          <w:numId w:val="60"/>
        </w:numPr>
      </w:pPr>
      <w:r>
        <w:t>Claims against a trustee for breach of trust have a limitation period of three years from the date when the beneficiary became entitled to possession of the trust property.</w:t>
      </w:r>
    </w:p>
    <w:p w:rsidR="00362807" w:rsidRDefault="00362807" w:rsidP="00362807">
      <w:r>
        <w:t>Extension of Limitation Periods: The Act provides for circumstances where the limitation period may be extended or postponed. For example:</w:t>
      </w:r>
    </w:p>
    <w:p w:rsidR="00362807" w:rsidRDefault="00362807" w:rsidP="008E3954">
      <w:pPr>
        <w:pStyle w:val="ListParagraph"/>
        <w:numPr>
          <w:ilvl w:val="0"/>
          <w:numId w:val="61"/>
        </w:numPr>
      </w:pPr>
      <w:r>
        <w:t>If the cause of action is based on fraud, concealment, or mistake, the limitation period does not begin to run until the aggrieved party discovers the fraud, concealment, or mistake, or could have reasonably discovered it.</w:t>
      </w:r>
    </w:p>
    <w:p w:rsidR="00362807" w:rsidRDefault="00362807" w:rsidP="008E3954">
      <w:pPr>
        <w:pStyle w:val="ListParagraph"/>
        <w:numPr>
          <w:ilvl w:val="0"/>
          <w:numId w:val="61"/>
        </w:numPr>
      </w:pPr>
      <w:r>
        <w:t>If the claim is based on a continuing breach of contract, such as a breach of warranty or an ongoing failure to perform obligations under the contract, the limitation period may be calculated from the date of the last breach.</w:t>
      </w:r>
    </w:p>
    <w:p w:rsidR="00362807" w:rsidRDefault="00362807" w:rsidP="00362807">
      <w:r>
        <w:t>Effect of Expiry of Limitation Period: Once the limitation period expires, the claim becomes time-barred, and the party is generally barred from bringing legal proceedings to enforce the claim. However, it's essential to note that the expiry of the limitation period does not extinguish the underlying right or cause of action. Instead, it acts as a procedural defense that the defendant may raise in response to a claim brought after the limitation period has expired.</w:t>
      </w:r>
    </w:p>
    <w:p w:rsidR="00362807" w:rsidRDefault="00362807" w:rsidP="00362807">
      <w:r>
        <w:t>Equitable Jurisdiction: In certain cases, the courts may exercise equitable jurisdiction to grant relief from the strict application of the limitation periods under the Act. For example, the court may grant an extension of time if it is satisfied that the delay in bringing the claim was due to factors beyond the control of the claimant, or if it would be unconscionable to enforce the limitation period strictly.</w:t>
      </w:r>
    </w:p>
    <w:p w:rsidR="00362807" w:rsidRPr="00362807" w:rsidRDefault="00362807" w:rsidP="00362807">
      <w:r>
        <w:lastRenderedPageBreak/>
        <w:t>Overall, parties involved in contractual disputes in Kenya should be mindful of the limitation periods prescribed by the Limitation of Actions Act and take timely action to enforce their rights or seek remedies for breaches of contract within the applicable timeframes. Failure to do so may result in the loss of the right to pursue legal remedies for the breach. It's advisable to seek legal advice to understand the specific limitation periods that apply to your contract claim and to ensure compliance with procedural requirements.</w:t>
      </w:r>
    </w:p>
    <w:p w:rsidR="00345DE0" w:rsidRDefault="00345DE0" w:rsidP="006E2C3A">
      <w:pPr>
        <w:rPr>
          <w:b/>
        </w:rPr>
      </w:pPr>
      <w:r>
        <w:rPr>
          <w:b/>
        </w:rPr>
        <w:t>Contract Negotiation</w:t>
      </w:r>
    </w:p>
    <w:p w:rsidR="00362807" w:rsidRPr="00362807" w:rsidRDefault="00362807" w:rsidP="006E2C3A">
      <w:r w:rsidRPr="00362807">
        <w:t>Contract negotiation is a critical process in business and legal transactions where parties discuss and agree upon the terms and conditions of a contract. Effective negotiation is essential for ensuring that the resulting contract meets the needs and objectives of all parties involved while minimizing risks and potential conflicts.</w:t>
      </w:r>
    </w:p>
    <w:p w:rsidR="006E2C3A" w:rsidRPr="00345DE0" w:rsidRDefault="00345DE0" w:rsidP="006E2C3A">
      <w:pPr>
        <w:rPr>
          <w:b/>
        </w:rPr>
      </w:pPr>
      <w:r w:rsidRPr="00345DE0">
        <w:rPr>
          <w:b/>
        </w:rPr>
        <w:t>Information Technology and the law of contract</w:t>
      </w:r>
    </w:p>
    <w:p w:rsidR="0025032A" w:rsidRDefault="0025032A" w:rsidP="0025032A">
      <w:r>
        <w:t>Information technology (IT) has significantly influenced the law of contract, shaping the way contracts are formed, executed, and enforced in the digital age. Here are several ways in which IT intersects with contract law:</w:t>
      </w:r>
    </w:p>
    <w:p w:rsidR="0025032A" w:rsidRDefault="0025032A" w:rsidP="0025032A">
      <w:r>
        <w:t>Electronic Contracts: Information technology has facilitated the creation and execution of electronic contracts, which are contracts formed and signed electronically without the need for paper documents. Electronic contracts can be formed through various digital means, such as email exchanges, online forms, electronic signatures, and click-wrap agreements. The legal validity and enforceability of electronic contracts are recognized in many jurisdictions, provided certain requirements, such as consent, authentication, and recordkeeping, are met.</w:t>
      </w:r>
    </w:p>
    <w:p w:rsidR="0025032A" w:rsidRDefault="0025032A" w:rsidP="0025032A">
      <w:r>
        <w:t xml:space="preserve">E-Signature Legislation: Many countries have enacted legislation, such as the Electronic Signatures in Global and National Commerce (ESIGN) Act in the United States and the </w:t>
      </w:r>
      <w:proofErr w:type="spellStart"/>
      <w:r>
        <w:t>eIDAS</w:t>
      </w:r>
      <w:proofErr w:type="spellEnd"/>
      <w:r>
        <w:t xml:space="preserve"> Regulation in the European Union, to establish the legal framework for electronic signatures. These laws recognize electronic signatures as the functional equivalent of handwritten signatures and provide guidelines for their use in electronic transactions, including contracts.</w:t>
      </w:r>
    </w:p>
    <w:p w:rsidR="0025032A" w:rsidRDefault="0025032A" w:rsidP="0025032A">
      <w:r>
        <w:t>Online Contracting Platforms: Information technology has facilitated the development of online contracting platforms and digital marketplaces, where parties can enter into contracts remotely through websites, mobile apps, and other digital channels. These platforms often provide standardized contract templates, automated contract generation tools, and secure payment processing systems, streamlining the contract negotiation and execution process.</w:t>
      </w:r>
    </w:p>
    <w:p w:rsidR="0025032A" w:rsidRDefault="0025032A" w:rsidP="0025032A">
      <w:r>
        <w:t xml:space="preserve">Smart Contracts: Smart contracts are self-executing contracts with the terms of the agreement directly written into code. They run on </w:t>
      </w:r>
      <w:proofErr w:type="spellStart"/>
      <w:r>
        <w:t>blockchain</w:t>
      </w:r>
      <w:proofErr w:type="spellEnd"/>
      <w:r>
        <w:t xml:space="preserve"> technology, a decentralized digital ledger, and automatically execute contract terms when predefined conditions are met. Smart contracts enable automated, transparent, and secure contract execution without the need for intermediaries, reducing transaction costs and mitigating the risk of fraud or dispute.</w:t>
      </w:r>
    </w:p>
    <w:p w:rsidR="0025032A" w:rsidRDefault="0025032A" w:rsidP="0025032A">
      <w:r>
        <w:t xml:space="preserve">Data Protection and Privacy: Information technology has raised important legal considerations regarding data protection and privacy in contract law. Contracts involving the collection, processing, or transfer of personal data are subject to data protection laws, such as the General Data Protection Regulation </w:t>
      </w:r>
      <w:r>
        <w:lastRenderedPageBreak/>
        <w:t>(GDPR) in the European Union and the California Consumer Privacy Act (CCPA) in the United States. Parties must ensure that contracts comply with applicable data protection requirements and include provisions addressing data security, confidentiality, and privacy rights.</w:t>
      </w:r>
    </w:p>
    <w:p w:rsidR="0025032A" w:rsidRDefault="0025032A" w:rsidP="0025032A">
      <w:r>
        <w:t xml:space="preserve">Electronic Commerce Regulations: Many jurisdictions have enacted electronic commerce regulations to govern online transactions and electronic contracts. These regulations address issues such as contract formation, electronic signatures, consumer protection, </w:t>
      </w:r>
      <w:proofErr w:type="gramStart"/>
      <w:r>
        <w:t>liability</w:t>
      </w:r>
      <w:proofErr w:type="gramEnd"/>
      <w:r>
        <w:t xml:space="preserve"> for online intermediaries, and dispute resolution in electronic transactions. Parties engaging in e-commerce activities must comply with these regulations to ensure the legality and enforceability of their contracts.</w:t>
      </w:r>
    </w:p>
    <w:p w:rsidR="006E2C3A" w:rsidRPr="006E2C3A" w:rsidRDefault="0025032A" w:rsidP="0025032A">
      <w:r>
        <w:t>Overall, information technology has revolutionized the landscape of contract law, enabling more efficient, accessible, and secure contract processes in the digital era. However, it also presents new legal challenges and complexities that require ongoing adaptation and regulation to ensure the effectiveness and fairness of contractual relationships in cyberspace.</w:t>
      </w:r>
    </w:p>
    <w:p w:rsidR="00E27769" w:rsidRDefault="0025032A" w:rsidP="00E27769">
      <w:pPr>
        <w:rPr>
          <w:b/>
        </w:rPr>
      </w:pPr>
      <w:r>
        <w:rPr>
          <w:b/>
        </w:rPr>
        <w:t>Chapter Eight: Sale of Goods</w:t>
      </w:r>
    </w:p>
    <w:p w:rsidR="0025032A" w:rsidRDefault="00192110" w:rsidP="00E27769">
      <w:pPr>
        <w:rPr>
          <w:b/>
        </w:rPr>
      </w:pPr>
      <w:r>
        <w:rPr>
          <w:b/>
        </w:rPr>
        <w:t>8.1 Nature of the Contract of Sale of Goods</w:t>
      </w:r>
    </w:p>
    <w:p w:rsidR="00192110" w:rsidRDefault="00192110" w:rsidP="00E27769">
      <w:r w:rsidRPr="00192110">
        <w:t>A sale of goods contract is a legal agreement between a seller and a buyer for the transfer of ownership of goods in exchange for payment. In such contracts, one party (the seller) agrees to transfer the ownership of goods to another party (the buyer) in exchange for monetary compensation. The sale of goods contract outlines the terms and conditions of the transaction, including the specifications of the goods, the price, payment terms, delivery arrangements, warranties, and any other relevant provisions.</w:t>
      </w:r>
    </w:p>
    <w:p w:rsidR="00192110" w:rsidRDefault="00192110" w:rsidP="00192110">
      <w:r>
        <w:rPr>
          <w:b/>
        </w:rPr>
        <w:t>Key Characteristics of a Sale of Goods Contract</w:t>
      </w:r>
    </w:p>
    <w:p w:rsidR="00192110" w:rsidRDefault="00192110" w:rsidP="00192110">
      <w:r w:rsidRPr="0020640F">
        <w:rPr>
          <w:b/>
        </w:rPr>
        <w:t>Transfer of Ownership:</w:t>
      </w:r>
      <w:r>
        <w:t xml:space="preserve"> One of the primary purposes of a sale of goods contract is the transfer of ownership of the goods from the seller to the buyer. Upon the completion of the transaction, the buyer becomes the legal owner of the goods, and the seller relinquishes all rig</w:t>
      </w:r>
      <w:r w:rsidR="0020640F">
        <w:t>hts and interests in the goods.</w:t>
      </w:r>
    </w:p>
    <w:p w:rsidR="00192110" w:rsidRDefault="00192110" w:rsidP="00192110">
      <w:r w:rsidRPr="0020640F">
        <w:rPr>
          <w:b/>
        </w:rPr>
        <w:t>Transfer of Risk:</w:t>
      </w:r>
      <w:r>
        <w:t xml:space="preserve"> In addition to ownership, the contract of sale determines when the risk of loss or damage to the goods transfers from the seller to the buyer. This is significant because it determines which party bears the risk of loss during t</w:t>
      </w:r>
      <w:r w:rsidR="0020640F">
        <w:t>ransit or storage of the goods.</w:t>
      </w:r>
    </w:p>
    <w:p w:rsidR="00192110" w:rsidRDefault="00192110" w:rsidP="00192110">
      <w:r w:rsidRPr="0020640F">
        <w:rPr>
          <w:b/>
        </w:rPr>
        <w:t>Contractual Obligations:</w:t>
      </w:r>
      <w:r>
        <w:t xml:space="preserve"> The sale of goods contract imposes certain obligations on both the seller and the buyer. The seller is typically obligated to deliver the goods in accordance with the terms of the contract, including specifications, quantity, quality, and delivery arrangements. The buyer is obligated to accept and pay for the goods </w:t>
      </w:r>
      <w:r w:rsidR="0020640F">
        <w:t>as agreed upon in the contract.</w:t>
      </w:r>
    </w:p>
    <w:p w:rsidR="00192110" w:rsidRDefault="00192110" w:rsidP="00192110">
      <w:r w:rsidRPr="0020640F">
        <w:rPr>
          <w:b/>
        </w:rPr>
        <w:t>Price and Consideration:</w:t>
      </w:r>
      <w:r>
        <w:t xml:space="preserve"> A crucial element of the sale of goods contract is the price or consideration for the goods. The contract must specify the price at which the goods are being sold and the terms of payment, including any discounts, deposits, installment pa</w:t>
      </w:r>
      <w:r w:rsidR="0020640F">
        <w:t>yments, or credit arrangements.</w:t>
      </w:r>
    </w:p>
    <w:p w:rsidR="00192110" w:rsidRDefault="00192110" w:rsidP="00192110">
      <w:r w:rsidRPr="0020640F">
        <w:rPr>
          <w:b/>
        </w:rPr>
        <w:t>Implied Terms:</w:t>
      </w:r>
      <w:r>
        <w:t xml:space="preserve"> In addition to the express terms agreed upon by the parties, sale of goods contracts may include certain implied terms under statutory law or common law principles. These implied terms may relate to the quality of the goods, fitness for a particular purpose, merchantability, title, and quiet enjoyment.</w:t>
      </w:r>
    </w:p>
    <w:p w:rsidR="00192110" w:rsidRDefault="00192110" w:rsidP="00192110"/>
    <w:p w:rsidR="00192110" w:rsidRDefault="00192110" w:rsidP="00192110">
      <w:r w:rsidRPr="0020640F">
        <w:rPr>
          <w:b/>
        </w:rPr>
        <w:lastRenderedPageBreak/>
        <w:t>Statutory Regulation:</w:t>
      </w:r>
      <w:r>
        <w:t xml:space="preserve"> Sale of goods contracts are subject to statutory regulation in many jurisdictions, such as the Uniform Commercial Code (UCC) in the United States, the Sale of Goods Act in the United Kingdom, and similar laws in other countries. These statutes provide legal rules and principles governing the formation, interpretation, and enforcement of sale of goods contracts, as well as rem</w:t>
      </w:r>
      <w:r w:rsidR="0020640F">
        <w:t>edies for breaches of contract.</w:t>
      </w:r>
    </w:p>
    <w:p w:rsidR="00192110" w:rsidRDefault="00192110" w:rsidP="00192110">
      <w:r w:rsidRPr="0020640F">
        <w:rPr>
          <w:b/>
        </w:rPr>
        <w:t>Remedies for Breach:</w:t>
      </w:r>
      <w:r>
        <w:t xml:space="preserve"> If either party fails to fulfill their obligations under the sale of goods contract, the other party may seek remedies for breach, such as damages, specific performance, rejection or revocation of acceptance of the goods, o</w:t>
      </w:r>
      <w:r w:rsidR="0020640F">
        <w:t>r cancellation of the contract.</w:t>
      </w:r>
    </w:p>
    <w:p w:rsidR="00192110" w:rsidRPr="00192110" w:rsidRDefault="00192110" w:rsidP="00192110">
      <w:r>
        <w:t>Overall, the contract of sale of goods is a fundamental aspect of commercial transactions, facilitating the exchange of goods and ensuring legal certainty and protection for both buyers and sellers. It embodies the principles of contract law and commercial practices, providing a framework for parties to negotiate, form, and enforce agreements for the sale of tangible property.</w:t>
      </w:r>
    </w:p>
    <w:p w:rsidR="00192110" w:rsidRDefault="00192110" w:rsidP="00E27769">
      <w:pPr>
        <w:rPr>
          <w:b/>
        </w:rPr>
      </w:pPr>
      <w:r>
        <w:rPr>
          <w:b/>
        </w:rPr>
        <w:t>8.2 Types of Goods</w:t>
      </w:r>
    </w:p>
    <w:p w:rsidR="0020640F" w:rsidRDefault="0020640F" w:rsidP="0020640F">
      <w:r>
        <w:t>In a sale of goods contract, goods can be classified into various types based on their nature, characteristics, and the manner in which they are bought and sold. These classifications help to define the rights and obligations of the parties involved in the transaction. Here are the main types of goods in a sale of goods contract:</w:t>
      </w:r>
    </w:p>
    <w:p w:rsidR="0020640F" w:rsidRDefault="0020640F" w:rsidP="0020640F">
      <w:r w:rsidRPr="003A2DF0">
        <w:rPr>
          <w:b/>
        </w:rPr>
        <w:t>Existing Goods:</w:t>
      </w:r>
      <w:r>
        <w:t xml:space="preserve"> Existing goods refer to goods that are physically present and owned by the seller at the time of the contract formation. These goods are tangible and capable of immediate delivery to the buyer. Existing goods can further be categorized into:</w:t>
      </w:r>
    </w:p>
    <w:p w:rsidR="0020640F" w:rsidRDefault="0020640F" w:rsidP="008E3954">
      <w:pPr>
        <w:pStyle w:val="ListParagraph"/>
        <w:numPr>
          <w:ilvl w:val="0"/>
          <w:numId w:val="62"/>
        </w:numPr>
      </w:pPr>
      <w:r>
        <w:t>Specific Goods: Specific goods are identified and agreed upon by the parties at the time of contract formation. They are distinguished by their unique characteristics or individual identification.</w:t>
      </w:r>
    </w:p>
    <w:p w:rsidR="0020640F" w:rsidRDefault="0020640F" w:rsidP="008E3954">
      <w:pPr>
        <w:pStyle w:val="ListParagraph"/>
        <w:numPr>
          <w:ilvl w:val="0"/>
          <w:numId w:val="62"/>
        </w:numPr>
      </w:pPr>
      <w:r>
        <w:t>Unascertained Goods: Unascertained goods are generic or fungible goods that are not identified or specifically set aside at the time of contract formation. They are identified and appropriated from a larger stock or supply at a later time.</w:t>
      </w:r>
    </w:p>
    <w:p w:rsidR="0020640F" w:rsidRDefault="0020640F" w:rsidP="0020640F">
      <w:r w:rsidRPr="003A2DF0">
        <w:rPr>
          <w:b/>
        </w:rPr>
        <w:t>Future Goods:</w:t>
      </w:r>
      <w:r>
        <w:t xml:space="preserve"> Future goods refer to goods that are not in existence or owned by the seller at the time of contract formation but are to be manufactured, produced, or acquired by the seller after the contract is made. The contract anticipates the future acquisition or production of these goods.</w:t>
      </w:r>
    </w:p>
    <w:p w:rsidR="0020640F" w:rsidRDefault="0020640F" w:rsidP="0020640F">
      <w:r w:rsidRPr="003A2DF0">
        <w:rPr>
          <w:b/>
        </w:rPr>
        <w:t>Specific and Unascertained Goods:</w:t>
      </w:r>
      <w:r>
        <w:t xml:space="preserve"> Goods can also be classified based on their specificity and ascertainment at the time of contract formation:</w:t>
      </w:r>
    </w:p>
    <w:p w:rsidR="0020640F" w:rsidRDefault="0020640F" w:rsidP="008E3954">
      <w:pPr>
        <w:pStyle w:val="ListParagraph"/>
        <w:numPr>
          <w:ilvl w:val="0"/>
          <w:numId w:val="63"/>
        </w:numPr>
      </w:pPr>
      <w:r>
        <w:t>Specific and Ascertained Goods: These are specific goods that are identified and agreed upon by the parties at the time of contract formation.</w:t>
      </w:r>
    </w:p>
    <w:p w:rsidR="0020640F" w:rsidRDefault="0020640F" w:rsidP="008E3954">
      <w:pPr>
        <w:pStyle w:val="ListParagraph"/>
        <w:numPr>
          <w:ilvl w:val="0"/>
          <w:numId w:val="63"/>
        </w:numPr>
      </w:pPr>
      <w:r>
        <w:t>Specific but Unascertained Goods: These are specific goods that are identified by their generic description but are not yet individually identified or set aside from a larger stock.</w:t>
      </w:r>
    </w:p>
    <w:p w:rsidR="0020640F" w:rsidRDefault="0020640F" w:rsidP="0020640F">
      <w:r w:rsidRPr="003A2DF0">
        <w:rPr>
          <w:b/>
        </w:rPr>
        <w:t>Unidentified Goods:</w:t>
      </w:r>
      <w:r>
        <w:t xml:space="preserve"> Unidentified goods refer to goods that are not identified or specifically designated at the time of contract formation. The buyer purchases goods from a general or undifferentiated mass, and specific goods are later selected and delivered to fulfill the contract.</w:t>
      </w:r>
    </w:p>
    <w:p w:rsidR="0020640F" w:rsidRDefault="0020640F" w:rsidP="0020640F">
      <w:r w:rsidRPr="003A2DF0">
        <w:rPr>
          <w:b/>
        </w:rPr>
        <w:lastRenderedPageBreak/>
        <w:t>Consumer Goods:</w:t>
      </w:r>
      <w:r>
        <w:t xml:space="preserve"> Consumer goods are goods that are purchased for personal, household, or domestic use by individuals. These goods are typically bought by consumers for their own consumption rather than for resale or commercial purposes.</w:t>
      </w:r>
    </w:p>
    <w:p w:rsidR="0020640F" w:rsidRDefault="0020640F" w:rsidP="0020640F">
      <w:r w:rsidRPr="003A2DF0">
        <w:rPr>
          <w:b/>
        </w:rPr>
        <w:t>Industrial Goods:</w:t>
      </w:r>
      <w:r>
        <w:t xml:space="preserve"> Industrial goods are goods that are purchased for use in the production of other goods or for use in business operations. These goods are typically bought by businesses for manufacturing, processing, or operational purposes.</w:t>
      </w:r>
    </w:p>
    <w:p w:rsidR="0020640F" w:rsidRDefault="0020640F" w:rsidP="0020640F">
      <w:r w:rsidRPr="003A2DF0">
        <w:rPr>
          <w:b/>
        </w:rPr>
        <w:t>Chattels and Intangible Goods:</w:t>
      </w:r>
      <w:r>
        <w:t xml:space="preserve"> In addition to tangible goods, a sale of goods contract may also involve the sale of chattels (movable personal property) and intangible goods (such as intellectual property rights, licenses, software, digital content, and services).</w:t>
      </w:r>
    </w:p>
    <w:p w:rsidR="0020640F" w:rsidRPr="0020640F" w:rsidRDefault="0020640F" w:rsidP="00E27769">
      <w:r>
        <w:t>Understanding the types of goods involved in a sale of goods contract is essential for determining the rights, obligations, and risks of the parties, as well as the appropriate legal principles and remedies applicable to the transaction.</w:t>
      </w:r>
    </w:p>
    <w:p w:rsidR="00192110" w:rsidRDefault="00192110" w:rsidP="00E27769">
      <w:pPr>
        <w:rPr>
          <w:b/>
        </w:rPr>
      </w:pPr>
      <w:r>
        <w:rPr>
          <w:b/>
        </w:rPr>
        <w:t>8.3 Formalities of the Contract</w:t>
      </w:r>
    </w:p>
    <w:p w:rsidR="003A2DF0" w:rsidRDefault="003A2DF0" w:rsidP="003A2DF0">
      <w:r>
        <w:t>In many jurisdictions, the sale of goods contract does not require specific formalities to be legally enforceable. However, certain formalities may enhance the clarity and enforceability of the contract, particularly in commercial transactions. Here are some common formalities associated with the sale of goods contract:</w:t>
      </w:r>
    </w:p>
    <w:p w:rsidR="003A2DF0" w:rsidRDefault="003A2DF0" w:rsidP="003A2DF0">
      <w:r>
        <w:rPr>
          <w:b/>
        </w:rPr>
        <w:t xml:space="preserve">a) </w:t>
      </w:r>
      <w:r w:rsidRPr="003A2DF0">
        <w:rPr>
          <w:b/>
        </w:rPr>
        <w:t>Offer and Acceptance</w:t>
      </w:r>
      <w:r>
        <w:t>: The sale of goods contract begins with an offer by the seller to sell the goods at a certain price and under certain terms. The buyer accepts the offer, forming a binding agreement between the parties. While verbal offers and acceptances are generally sufficient, parties may choose to formalize the offer and acceptance in writing to avoid misunderstandings.</w:t>
      </w:r>
    </w:p>
    <w:tbl>
      <w:tblPr>
        <w:tblStyle w:val="TableGrid"/>
        <w:tblW w:w="0" w:type="auto"/>
        <w:shd w:val="clear" w:color="auto" w:fill="A8D08D" w:themeFill="accent6" w:themeFillTint="99"/>
        <w:tblLook w:val="04A0" w:firstRow="1" w:lastRow="0" w:firstColumn="1" w:lastColumn="0" w:noHBand="0" w:noVBand="1"/>
      </w:tblPr>
      <w:tblGrid>
        <w:gridCol w:w="9350"/>
      </w:tblGrid>
      <w:tr w:rsidR="00F51033" w:rsidTr="00F51033">
        <w:tc>
          <w:tcPr>
            <w:tcW w:w="9350" w:type="dxa"/>
            <w:shd w:val="clear" w:color="auto" w:fill="A8D08D" w:themeFill="accent6" w:themeFillTint="99"/>
          </w:tcPr>
          <w:p w:rsidR="00F51033" w:rsidRPr="00F51033" w:rsidRDefault="00F51033" w:rsidP="00F51033">
            <w:pPr>
              <w:rPr>
                <w:b/>
              </w:rPr>
            </w:pPr>
            <w:r w:rsidRPr="00F51033">
              <w:rPr>
                <w:b/>
              </w:rPr>
              <w:t>Difference between an Offer and an Invitation to Treat</w:t>
            </w:r>
          </w:p>
          <w:p w:rsidR="00F51033" w:rsidRDefault="00F51033" w:rsidP="00F51033"/>
          <w:p w:rsidR="00F51033" w:rsidRPr="00F51033" w:rsidRDefault="00F51033" w:rsidP="00F51033">
            <w:pPr>
              <w:rPr>
                <w:b/>
              </w:rPr>
            </w:pPr>
            <w:r w:rsidRPr="00F51033">
              <w:rPr>
                <w:b/>
              </w:rPr>
              <w:t>Offer</w:t>
            </w:r>
          </w:p>
          <w:p w:rsidR="00F51033" w:rsidRDefault="00F51033" w:rsidP="00F51033"/>
          <w:p w:rsidR="00F51033" w:rsidRDefault="00F51033" w:rsidP="00F51033">
            <w:r>
              <w:t xml:space="preserve">An offer is a clear and definite expression of willingness by one party (the </w:t>
            </w:r>
            <w:proofErr w:type="spellStart"/>
            <w:r>
              <w:t>offeror</w:t>
            </w:r>
            <w:proofErr w:type="spellEnd"/>
            <w:r>
              <w:t xml:space="preserve">) to enter into a contract with another party (the offeree) on specific terms. It must contain all essential terms of the contract, including the subject matter, price, quantity, and conditions, with the intention that it will become binding upon acceptance. Once an offer is made, it creates a power of acceptance in the offeree, meaning the offeree can accept the offer to form a binding contract. An offer can be revoked by the </w:t>
            </w:r>
            <w:proofErr w:type="spellStart"/>
            <w:r>
              <w:t>offeror</w:t>
            </w:r>
            <w:proofErr w:type="spellEnd"/>
            <w:r>
              <w:t xml:space="preserve"> before it is accepted, unless it is irrevocable due to an option contract or other legal principles.</w:t>
            </w:r>
          </w:p>
          <w:p w:rsidR="00F51033" w:rsidRDefault="00F51033" w:rsidP="00F51033"/>
          <w:p w:rsidR="00F51033" w:rsidRPr="00F51033" w:rsidRDefault="00F51033" w:rsidP="00F51033">
            <w:pPr>
              <w:rPr>
                <w:b/>
              </w:rPr>
            </w:pPr>
            <w:r w:rsidRPr="00F51033">
              <w:rPr>
                <w:b/>
              </w:rPr>
              <w:t>Invitation to Treat</w:t>
            </w:r>
          </w:p>
          <w:p w:rsidR="00F51033" w:rsidRDefault="00F51033" w:rsidP="00F51033">
            <w:r>
              <w:t>An invitation to treat is an invitation for others to make offers or enter into negotiations, rather than an offer itself. It is not intended to be binding, and the party making the invitation is free to accept or reject any resulting offers. Common examples of invitations to treat include advertisements, displays of goods for sale, price lists, catalogs, auction bids, and requests for quotations.</w:t>
            </w:r>
          </w:p>
          <w:p w:rsidR="00F51033" w:rsidRDefault="00F51033" w:rsidP="00F51033"/>
          <w:p w:rsidR="00F51033" w:rsidRDefault="00F51033" w:rsidP="00F51033">
            <w:r>
              <w:t>When a party responds to an invitation to treat by making an offer, the other party may accept or reject the offer, creating a process of negotiation that may or may not lead to a binding contract.</w:t>
            </w:r>
          </w:p>
          <w:p w:rsidR="00F51033" w:rsidRDefault="00F51033" w:rsidP="00F51033">
            <w:r>
              <w:lastRenderedPageBreak/>
              <w:t>In summary, the main distinction between an offer and an invitation to treat lies in their legal effects and intentions. An offer is a proposal to enter into a contract on specific terms, capable of being accepted to form a binding agreement, while an invitation to treat is a preliminary communication inviting others to make offers or engage in negotiations, not intended to be binding in itself. Understanding this difference is crucial in determining the point at which contractual obligations are formed in commercial transactions.</w:t>
            </w:r>
          </w:p>
        </w:tc>
      </w:tr>
    </w:tbl>
    <w:p w:rsidR="003A2DF0" w:rsidRDefault="003A2DF0" w:rsidP="003A2DF0"/>
    <w:p w:rsidR="003A2DF0" w:rsidRDefault="003A2DF0" w:rsidP="003A2DF0">
      <w:r>
        <w:rPr>
          <w:b/>
        </w:rPr>
        <w:t xml:space="preserve">b) </w:t>
      </w:r>
      <w:r w:rsidRPr="003A2DF0">
        <w:rPr>
          <w:b/>
        </w:rPr>
        <w:t>Written Agreement:</w:t>
      </w:r>
      <w:r>
        <w:t xml:space="preserve"> Although not always required, parties may choose to formalize the sale of goods contract in writing to ensure clarity and reduce the risk of disputes. A written agreement typically includes the essential terms of the contract, such as the description of the goods, price, payment terms, delivery arrangements, warranties, and dispute resolution mechanisms.</w:t>
      </w:r>
    </w:p>
    <w:p w:rsidR="003A2DF0" w:rsidRDefault="003A2DF0" w:rsidP="003A2DF0">
      <w:r>
        <w:rPr>
          <w:b/>
        </w:rPr>
        <w:t xml:space="preserve">c) </w:t>
      </w:r>
      <w:r w:rsidRPr="003A2DF0">
        <w:rPr>
          <w:b/>
        </w:rPr>
        <w:t>Signature:</w:t>
      </w:r>
      <w:r>
        <w:t xml:space="preserve"> While electronic signatures are often legally recognized, parties may choose to sign a written contract using handwritten signatures to indicate their agreement to the terms and conditions. Signatures provide evidence of the parties' intention to be bound by the contract.</w:t>
      </w:r>
    </w:p>
    <w:p w:rsidR="003A2DF0" w:rsidRDefault="003A2DF0" w:rsidP="003A2DF0">
      <w:r>
        <w:rPr>
          <w:b/>
        </w:rPr>
        <w:t xml:space="preserve">d) </w:t>
      </w:r>
      <w:r w:rsidRPr="003A2DF0">
        <w:rPr>
          <w:b/>
        </w:rPr>
        <w:t>Terms and Conditions:</w:t>
      </w:r>
      <w:r>
        <w:t xml:space="preserve"> The contract may include standard terms and conditions governing the sale of goods, such as warranties, delivery terms, payment terms, risk of loss, and dispute resolution procedures. These terms help to define the rights and obligations of the parties and clarify their expectations.</w:t>
      </w:r>
    </w:p>
    <w:p w:rsidR="003A2DF0" w:rsidRDefault="003A2DF0" w:rsidP="003A2DF0">
      <w:r>
        <w:rPr>
          <w:b/>
        </w:rPr>
        <w:t xml:space="preserve">e) </w:t>
      </w:r>
      <w:r w:rsidRPr="003A2DF0">
        <w:rPr>
          <w:b/>
        </w:rPr>
        <w:t>Consideration:</w:t>
      </w:r>
      <w:r>
        <w:t xml:space="preserve"> Consideration refers to the price or value exchanged between the parties as part of the contract. In the sale of goods contract, consideration typically involves the payment of money by the buyer in exchange for the transfer of ownership of the goods by the seller.</w:t>
      </w:r>
    </w:p>
    <w:p w:rsidR="003A2DF0" w:rsidRDefault="003A2DF0" w:rsidP="003A2DF0">
      <w:r w:rsidRPr="003A2DF0">
        <w:rPr>
          <w:b/>
        </w:rPr>
        <w:t>f) Delivery and Acceptance:</w:t>
      </w:r>
      <w:r>
        <w:t xml:space="preserve"> The contract may specify the terms and conditions for the delivery of the goods, including the delivery date, location, method of transportation, and the party responsible for shipping costs and risks of loss or damage during transit. The buyer's acceptance of the goods upon delivery is also an important formality in the contract.</w:t>
      </w:r>
    </w:p>
    <w:p w:rsidR="003A2DF0" w:rsidRDefault="003A2DF0" w:rsidP="003A2DF0">
      <w:r w:rsidRPr="003A2DF0">
        <w:rPr>
          <w:b/>
        </w:rPr>
        <w:t>g) Recordkeeping:</w:t>
      </w:r>
      <w:r>
        <w:t xml:space="preserve"> Parties may choose to maintain records of the sale of goods contract, including copies of written agreements, invoices, receipts, delivery confirmations, and correspondence related to the transaction. These records serve as evidence of the contract and help to resolve disputes that may arise in the future.</w:t>
      </w:r>
    </w:p>
    <w:p w:rsidR="003A2DF0" w:rsidRDefault="003A2DF0" w:rsidP="003A2DF0">
      <w:r>
        <w:t>While these formalities can enhance the clarity and enforceability of the sale of goods contract, it's essential to note that the absence of formalities does not necessarily invalidate the contract, as long as the essential elements of offer, acceptance, consideration, and intention to create legal relations are present. However, parties should consider their specific circumstances and legal requirements when formalizing their sale of goods contracts to ensure compliance with applicable laws and regulations.</w:t>
      </w:r>
    </w:p>
    <w:tbl>
      <w:tblPr>
        <w:tblStyle w:val="TableGrid"/>
        <w:tblW w:w="0" w:type="auto"/>
        <w:shd w:val="clear" w:color="auto" w:fill="8EAADB" w:themeFill="accent5" w:themeFillTint="99"/>
        <w:tblLook w:val="04A0" w:firstRow="1" w:lastRow="0" w:firstColumn="1" w:lastColumn="0" w:noHBand="0" w:noVBand="1"/>
      </w:tblPr>
      <w:tblGrid>
        <w:gridCol w:w="9350"/>
      </w:tblGrid>
      <w:tr w:rsidR="00FA5B33" w:rsidTr="00FA5B33">
        <w:tc>
          <w:tcPr>
            <w:tcW w:w="9350" w:type="dxa"/>
            <w:shd w:val="clear" w:color="auto" w:fill="8EAADB" w:themeFill="accent5" w:themeFillTint="99"/>
          </w:tcPr>
          <w:p w:rsidR="00FA5B33" w:rsidRDefault="00FA5B33" w:rsidP="00FA5B33">
            <w:pPr>
              <w:jc w:val="center"/>
            </w:pPr>
            <w:r>
              <w:t>Case Law</w:t>
            </w:r>
          </w:p>
          <w:p w:rsidR="00FA5B33" w:rsidRPr="00FA5B33" w:rsidRDefault="00FA5B33" w:rsidP="00FA5B33">
            <w:pPr>
              <w:rPr>
                <w:b/>
              </w:rPr>
            </w:pPr>
            <w:r w:rsidRPr="00FA5B33">
              <w:rPr>
                <w:b/>
              </w:rPr>
              <w:t>Fisher v. Bell (1961)</w:t>
            </w:r>
          </w:p>
          <w:p w:rsidR="00FA5B33" w:rsidRDefault="00FA5B33" w:rsidP="00FA5B33">
            <w:r w:rsidRPr="00FA5B33">
              <w:rPr>
                <w:b/>
              </w:rPr>
              <w:t>Facts:</w:t>
            </w:r>
            <w:r>
              <w:t xml:space="preserve"> In this case, a shopkeeper displayed a flick knife in his shop window with a price tag attached. The offense was the offering for sale of such knives, which was prohibited by law. The defendant argued that the display of the knife with a price tag was merely an invitation to treat, not an offer for sale.</w:t>
            </w:r>
          </w:p>
          <w:p w:rsidR="00FA5B33" w:rsidRDefault="00FA5B33" w:rsidP="00FA5B33">
            <w:r w:rsidRPr="00FA5B33">
              <w:rPr>
                <w:b/>
              </w:rPr>
              <w:lastRenderedPageBreak/>
              <w:t>Judgment:</w:t>
            </w:r>
            <w:r>
              <w:t xml:space="preserve"> The Court of Appeal held that the display of goods in a shop window with a price tag attached is generally considered an invitation to treat rather than an offer. Therefore, the shopkeeper was not guilty of offering to sell the knife but rather inviting customers to make an offer to purchase it.</w:t>
            </w:r>
          </w:p>
          <w:p w:rsidR="00FA5B33" w:rsidRDefault="00FA5B33" w:rsidP="00FA5B33"/>
          <w:p w:rsidR="00FA5B33" w:rsidRPr="00FA5B33" w:rsidRDefault="00FA5B33" w:rsidP="00FA5B33">
            <w:pPr>
              <w:rPr>
                <w:b/>
              </w:rPr>
            </w:pPr>
            <w:r w:rsidRPr="00FA5B33">
              <w:rPr>
                <w:b/>
              </w:rPr>
              <w:t>Pharmaceutical Society of Great Britain v. Boots Cash Chemists (Southern) Ltd. (1952):</w:t>
            </w:r>
          </w:p>
          <w:p w:rsidR="00FA5B33" w:rsidRDefault="00FA5B33" w:rsidP="00FA5B33"/>
          <w:p w:rsidR="00FA5B33" w:rsidRDefault="00FA5B33" w:rsidP="00FA5B33">
            <w:r w:rsidRPr="00FA5B33">
              <w:rPr>
                <w:b/>
              </w:rPr>
              <w:t>Facts:</w:t>
            </w:r>
            <w:r>
              <w:t xml:space="preserve"> Boots Cash Chemists operated self-service stores where customers could select pharmaceutical products and take them to the cashier for payment. The Pharmaceutical Society argued that displaying the goods on shelves and allowing customers to take them constituted an offer to sell, which was unlawful under pharmacy laws.</w:t>
            </w:r>
          </w:p>
          <w:p w:rsidR="00FA5B33" w:rsidRDefault="00FA5B33" w:rsidP="00FA5B33">
            <w:r w:rsidRPr="00FA5B33">
              <w:rPr>
                <w:b/>
              </w:rPr>
              <w:t>Judgment:</w:t>
            </w:r>
            <w:r>
              <w:t xml:space="preserve"> The House of Lords held that the display of goods on shelves in a self-service store was an invitation to treat, not an offer. The offer to purchase was made by the customer at the cash register, and acceptance occurred when the cashier accepted payment. Therefore, Boots Cash Chemists did not breach pharmacy laws.</w:t>
            </w:r>
          </w:p>
          <w:p w:rsidR="00FA5B33" w:rsidRDefault="00FA5B33" w:rsidP="00FA5B33"/>
          <w:p w:rsidR="00FA5B33" w:rsidRPr="00FA5B33" w:rsidRDefault="00FA5B33" w:rsidP="00FA5B33">
            <w:pPr>
              <w:rPr>
                <w:b/>
              </w:rPr>
            </w:pPr>
            <w:r w:rsidRPr="00FA5B33">
              <w:rPr>
                <w:b/>
              </w:rPr>
              <w:t>Partridge v. Crittenden (1968):</w:t>
            </w:r>
          </w:p>
          <w:p w:rsidR="00FA5B33" w:rsidRDefault="00FA5B33" w:rsidP="00FA5B33"/>
          <w:p w:rsidR="00FA5B33" w:rsidRDefault="00FA5B33" w:rsidP="00FA5B33">
            <w:r w:rsidRPr="00FA5B33">
              <w:rPr>
                <w:b/>
              </w:rPr>
              <w:t>Facts:</w:t>
            </w:r>
            <w:r>
              <w:t xml:space="preserve"> In this case, the defendant placed an advertisement in a magazine offering "</w:t>
            </w:r>
            <w:proofErr w:type="spellStart"/>
            <w:r>
              <w:t>Bramblefinch</w:t>
            </w:r>
            <w:proofErr w:type="spellEnd"/>
            <w:r>
              <w:t xml:space="preserve"> cocks and hens, 25 shillings each". The defendant was charged with unlawfully offering for sale a wild bird, which was prohibited by law.</w:t>
            </w:r>
          </w:p>
          <w:p w:rsidR="00FA5B33" w:rsidRDefault="00FA5B33" w:rsidP="00FA5B33">
            <w:r w:rsidRPr="00FA5B33">
              <w:rPr>
                <w:b/>
              </w:rPr>
              <w:t>Judgment:</w:t>
            </w:r>
            <w:r>
              <w:t xml:space="preserve"> The Court of Appeal held that the advertisement was not an offer but an invitation to treat. It was an invitation for interested persons to make offers to purchase the birds, and acceptance would occur upon the defendant's acceptance of the offer. Therefore, the defendant was not guilty of offering the birds for sale.</w:t>
            </w:r>
          </w:p>
        </w:tc>
      </w:tr>
    </w:tbl>
    <w:p w:rsidR="00FA5B33" w:rsidRPr="003A2DF0" w:rsidRDefault="00FA5B33" w:rsidP="003A2DF0"/>
    <w:p w:rsidR="00192110" w:rsidRDefault="00192110" w:rsidP="00E27769">
      <w:pPr>
        <w:rPr>
          <w:b/>
        </w:rPr>
      </w:pPr>
      <w:r>
        <w:rPr>
          <w:b/>
        </w:rPr>
        <w:t>8.4 Terms of the Contract</w:t>
      </w:r>
    </w:p>
    <w:p w:rsidR="00F51033" w:rsidRDefault="00F51033" w:rsidP="00F51033">
      <w:r>
        <w:t>The terms of a sale of goods contract outline the rights, obligations, and conditions agreed upon by the seller and the buyer regarding the sale and purchase of goods. These terms define the scope of the transaction and govern various aspects of the contractual relationship between the parties. While the specific terms may vary depending on the nature of the goods, industry practices, and the preferences of the parties, here are some common terms found in a sale of goods contract:</w:t>
      </w:r>
    </w:p>
    <w:p w:rsidR="00F51033" w:rsidRDefault="00F51033" w:rsidP="00F51033">
      <w:r w:rsidRPr="00FA5B33">
        <w:rPr>
          <w:b/>
        </w:rPr>
        <w:t xml:space="preserve">Identification of Parties: </w:t>
      </w:r>
      <w:r>
        <w:t>The contract should clearly identify the seller and the buyer, including their names, addresses, and contact information. This ensures clarity regarding the parties to the contract.</w:t>
      </w:r>
    </w:p>
    <w:p w:rsidR="00F51033" w:rsidRDefault="00F51033" w:rsidP="00F51033">
      <w:r w:rsidRPr="00FA5B33">
        <w:rPr>
          <w:b/>
        </w:rPr>
        <w:t>Description of Goods</w:t>
      </w:r>
      <w:r>
        <w:t>: The contract should provide a detailed description of the goods being sold, including their quantity, quality, specifications, and any relevant characteristics or features. This helps to avoid misunderstandings and disputes regarding the nature of the goods.</w:t>
      </w:r>
    </w:p>
    <w:p w:rsidR="00F51033" w:rsidRDefault="00F51033" w:rsidP="00F51033">
      <w:r w:rsidRPr="00FA5B33">
        <w:rPr>
          <w:b/>
        </w:rPr>
        <w:t>Price and Payment Terms:</w:t>
      </w:r>
      <w:r>
        <w:t xml:space="preserve"> The contract should specify the price of the goods and the terms of payment, including any applicable taxes, shipping costs, discounts, installment payments, or credit arrangements. This ensures clarity regarding the financial aspects of the transaction.</w:t>
      </w:r>
    </w:p>
    <w:p w:rsidR="00F51033" w:rsidRDefault="00F51033" w:rsidP="00F51033">
      <w:r w:rsidRPr="00FA5B33">
        <w:rPr>
          <w:b/>
        </w:rPr>
        <w:t>Delivery Terms:</w:t>
      </w:r>
      <w:r>
        <w:t xml:space="preserve"> The contract should outline the terms and conditions for the delivery of the goods, including the delivery date, location, method of transportation, and the party responsible for shipping </w:t>
      </w:r>
      <w:r>
        <w:lastRenderedPageBreak/>
        <w:t>costs and risks of loss or damage during transit. This helps to ensure timely and efficient delivery of the goods.</w:t>
      </w:r>
    </w:p>
    <w:p w:rsidR="00F51033" w:rsidRDefault="00F51033" w:rsidP="00F51033">
      <w:r w:rsidRPr="00FA5B33">
        <w:rPr>
          <w:b/>
        </w:rPr>
        <w:t>Title and Risk of Loss:</w:t>
      </w:r>
      <w:r>
        <w:t xml:space="preserve"> The contract should specify when the title and risk of loss or damage to the goods transfer from the seller to the buyer. This is significant in determining the party responsible for insuring the goods during transit and bearing the risk of loss.</w:t>
      </w:r>
    </w:p>
    <w:p w:rsidR="00F51033" w:rsidRDefault="00F51033" w:rsidP="00F51033">
      <w:r w:rsidRPr="00FA5B33">
        <w:rPr>
          <w:b/>
        </w:rPr>
        <w:t>Warranties and Representations:</w:t>
      </w:r>
      <w:r>
        <w:t xml:space="preserve"> The contract may include warranties or representations made by the seller regarding the quality, condition, performance, or fitness for a particular purpose of the goods. These warranties may be express (explicitly stated) or implied by law.</w:t>
      </w:r>
    </w:p>
    <w:p w:rsidR="00F51033" w:rsidRDefault="00F51033" w:rsidP="00F51033">
      <w:r w:rsidRPr="00FA5B33">
        <w:rPr>
          <w:b/>
        </w:rPr>
        <w:t>Inspection and Acceptance:</w:t>
      </w:r>
      <w:r>
        <w:t xml:space="preserve"> The contract may specify procedures for the buyer's inspection and acceptance of the goods upon delivery. This ensures that the buyer has an opportunity to inspect the goods and verify their conformity to the contract before accepting them.</w:t>
      </w:r>
    </w:p>
    <w:p w:rsidR="00F51033" w:rsidRDefault="00F51033" w:rsidP="00F51033">
      <w:r w:rsidRPr="00FA5B33">
        <w:rPr>
          <w:b/>
        </w:rPr>
        <w:t>Dispute Resolution:</w:t>
      </w:r>
      <w:r>
        <w:t xml:space="preserve"> The contract may include provisions for resolving disputes between the parties, such as arbitration clauses, choice of law clauses, and jurisdiction clauses specifying the forum for resolving disputes. This helps to establish mechanisms for resolving disputes that may arise during the performance of the contract.</w:t>
      </w:r>
    </w:p>
    <w:p w:rsidR="00F51033" w:rsidRDefault="00F51033" w:rsidP="00F51033">
      <w:r w:rsidRPr="00FA5B33">
        <w:rPr>
          <w:b/>
        </w:rPr>
        <w:t>Governing Law:</w:t>
      </w:r>
      <w:r>
        <w:t xml:space="preserve"> The contract may specify the governing law that will apply to the interpretation and enforcement of the contract. This provides clarity regarding the legal framework that will govern the contractual relationship between the parties.</w:t>
      </w:r>
    </w:p>
    <w:p w:rsidR="00F51033" w:rsidRDefault="00F51033" w:rsidP="00F51033">
      <w:r w:rsidRPr="00FA5B33">
        <w:rPr>
          <w:b/>
        </w:rPr>
        <w:t>Termination and Remedies:</w:t>
      </w:r>
      <w:r>
        <w:t xml:space="preserve"> The contract may outline the circumstances under which the contract may be terminated and the remedies available to the parties in the event of a breach of contract. This helps to clarify the rights and obligations of the parties in case of disputes or non-performance.</w:t>
      </w:r>
    </w:p>
    <w:p w:rsidR="00F51033" w:rsidRPr="00F51033" w:rsidRDefault="00F51033" w:rsidP="00E27769">
      <w:r>
        <w:t>These are some of the key terms typically included in a sale of goods contract. It's essential for parties to carefully negotiate and draft the terms of the contract to ensure that their rights and interests are adequately protected and that the contract accurately reflects their intentions and agreements. Consulting legal advisors or experts may be advisable to ensure compliance with applicable laws and regulations and to address specific concerns or requirements.</w:t>
      </w:r>
    </w:p>
    <w:p w:rsidR="00192110" w:rsidRDefault="00192110" w:rsidP="00E27769">
      <w:pPr>
        <w:rPr>
          <w:b/>
        </w:rPr>
      </w:pPr>
      <w:r>
        <w:rPr>
          <w:b/>
        </w:rPr>
        <w:t>8.5 Implied Terms by Statutes, Custom/Usage</w:t>
      </w:r>
    </w:p>
    <w:p w:rsidR="00CA0A3C" w:rsidRDefault="00CA0A3C" w:rsidP="00CA0A3C">
      <w:r>
        <w:t>In a sale of goods contract, certain terms may be implied by statutes, custom, or usage to supplement the express terms agreed upon by the parties. These implied terms are presumed to be part of the contract, either because they are mandated by law or because they reflect established industry practices or customary expectations. Here are some examples of implied terms in a sale of goods contract:</w:t>
      </w:r>
    </w:p>
    <w:p w:rsidR="00CA0A3C" w:rsidRPr="00CA0A3C" w:rsidRDefault="00CA0A3C" w:rsidP="00CA0A3C">
      <w:pPr>
        <w:rPr>
          <w:b/>
        </w:rPr>
      </w:pPr>
      <w:r w:rsidRPr="00CA0A3C">
        <w:rPr>
          <w:b/>
        </w:rPr>
        <w:t>Implied Terms by Statute</w:t>
      </w:r>
    </w:p>
    <w:p w:rsidR="00CA0A3C" w:rsidRDefault="00CA0A3C" w:rsidP="008E3954">
      <w:pPr>
        <w:pStyle w:val="ListParagraph"/>
        <w:numPr>
          <w:ilvl w:val="0"/>
          <w:numId w:val="64"/>
        </w:numPr>
      </w:pPr>
      <w:r>
        <w:t>Title and Transfer of Property: Most jurisdictions have statutes that imply terms regarding the seller's ability to transfer good title to the buyer and the buyer's right to receive goods free from any encumbrances or adverse claims.</w:t>
      </w:r>
    </w:p>
    <w:p w:rsidR="00CA0A3C" w:rsidRDefault="00CA0A3C" w:rsidP="008E3954">
      <w:pPr>
        <w:pStyle w:val="ListParagraph"/>
        <w:numPr>
          <w:ilvl w:val="0"/>
          <w:numId w:val="64"/>
        </w:numPr>
      </w:pPr>
      <w:r>
        <w:t xml:space="preserve">Merchantable Quality: Many jurisdictions have statutes, such as the Sale of Goods Act in the United Kingdom and the Uniform Commercial Code (UCC) in the United States, that imply terms </w:t>
      </w:r>
      <w:r>
        <w:lastRenderedPageBreak/>
        <w:t>regarding the merchantable quality of goods sold. This means that goods sold must be of reasonable quality, fit for their intended purpose, and free from defects that would render them unfit for ordinary use.</w:t>
      </w:r>
    </w:p>
    <w:p w:rsidR="00CA0A3C" w:rsidRDefault="00CA0A3C" w:rsidP="008E3954">
      <w:pPr>
        <w:pStyle w:val="ListParagraph"/>
        <w:numPr>
          <w:ilvl w:val="0"/>
          <w:numId w:val="64"/>
        </w:numPr>
      </w:pPr>
      <w:r>
        <w:t>Fitness for a Particular Purpose: Some statutes imply terms that goods sold are fit for a particular purpose if the buyer relies on the seller's skill or judgment in selecting the goods for that purpose. This ensures that goods meet the buyer's specific requirements or expectations.</w:t>
      </w:r>
    </w:p>
    <w:p w:rsidR="00CA0A3C" w:rsidRDefault="00CA0A3C" w:rsidP="008E3954">
      <w:pPr>
        <w:pStyle w:val="ListParagraph"/>
        <w:numPr>
          <w:ilvl w:val="0"/>
          <w:numId w:val="64"/>
        </w:numPr>
      </w:pPr>
      <w:r>
        <w:t>Compliance with Description: Statutes may imply terms that goods sold must conform to any description provided by the seller, whether in advertisements, catalogs, or other promotional materials.</w:t>
      </w:r>
    </w:p>
    <w:p w:rsidR="00CA0A3C" w:rsidRPr="00CA0A3C" w:rsidRDefault="00CA0A3C" w:rsidP="00CA0A3C">
      <w:pPr>
        <w:rPr>
          <w:b/>
        </w:rPr>
      </w:pPr>
      <w:r w:rsidRPr="00CA0A3C">
        <w:rPr>
          <w:b/>
        </w:rPr>
        <w:t>Implied Terms by Custom or Usage</w:t>
      </w:r>
    </w:p>
    <w:p w:rsidR="00CA0A3C" w:rsidRDefault="00CA0A3C" w:rsidP="008E3954">
      <w:pPr>
        <w:pStyle w:val="ListParagraph"/>
        <w:numPr>
          <w:ilvl w:val="0"/>
          <w:numId w:val="65"/>
        </w:numPr>
      </w:pPr>
      <w:r>
        <w:t>Trade Practices: Implied terms may arise from established trade practices or customs within a particular industry. These customs or usages may govern aspects such as packaging, labeling, delivery terms, inspection procedures, or warranties commonly observed in the trade.</w:t>
      </w:r>
    </w:p>
    <w:p w:rsidR="00CA0A3C" w:rsidRDefault="00CA0A3C" w:rsidP="008E3954">
      <w:pPr>
        <w:pStyle w:val="ListParagraph"/>
        <w:numPr>
          <w:ilvl w:val="0"/>
          <w:numId w:val="65"/>
        </w:numPr>
      </w:pPr>
      <w:r>
        <w:t>Course of Dealing: Implied terms may also arise from the parties' course of dealing or past conduct in similar transactions. If the parties have consistently followed certain practices or understandings in their previous dealings, these practices may be implied into subsequent contracts as terms.</w:t>
      </w:r>
    </w:p>
    <w:p w:rsidR="00CA0A3C" w:rsidRDefault="00CA0A3C" w:rsidP="008E3954">
      <w:pPr>
        <w:pStyle w:val="ListParagraph"/>
        <w:numPr>
          <w:ilvl w:val="0"/>
          <w:numId w:val="65"/>
        </w:numPr>
      </w:pPr>
      <w:r>
        <w:t>Course of Performance: Implied terms may be inferred from the parties' course of performance under the contract. If the parties have consistently acted in a certain manner or interpreted contractual terms in a particular way during the performance of the contract, these interpretations may be implied into the contract as terms.</w:t>
      </w:r>
    </w:p>
    <w:p w:rsidR="00CA0A3C" w:rsidRDefault="00CA0A3C" w:rsidP="00CA0A3C">
      <w:r>
        <w:t>These implied terms play a crucial role in supplementing the express terms of a sale of goods contract, ensuring fairness, predictability, and commercial efficacy in contractual relationships. However, parties may expressly exclude or modify these implied terms by clear and unambiguous contractual provisions, provided such exclusions or modifications are not prohibited by law. It's essential for parties to understand their rights and obligations regarding implied terms and to draft their contracts carefully to reflect their intentions and expectations.</w:t>
      </w:r>
    </w:p>
    <w:tbl>
      <w:tblPr>
        <w:tblStyle w:val="TableGrid"/>
        <w:tblW w:w="0" w:type="auto"/>
        <w:shd w:val="clear" w:color="auto" w:fill="8EAADB" w:themeFill="accent5" w:themeFillTint="99"/>
        <w:tblLook w:val="04A0" w:firstRow="1" w:lastRow="0" w:firstColumn="1" w:lastColumn="0" w:noHBand="0" w:noVBand="1"/>
      </w:tblPr>
      <w:tblGrid>
        <w:gridCol w:w="9350"/>
      </w:tblGrid>
      <w:tr w:rsidR="00CA0A3C" w:rsidTr="0096116C">
        <w:tc>
          <w:tcPr>
            <w:tcW w:w="9350" w:type="dxa"/>
            <w:shd w:val="clear" w:color="auto" w:fill="8EAADB" w:themeFill="accent5" w:themeFillTint="99"/>
          </w:tcPr>
          <w:p w:rsidR="00CA0A3C" w:rsidRPr="0096116C" w:rsidRDefault="00CA0A3C" w:rsidP="0096116C">
            <w:pPr>
              <w:jc w:val="center"/>
              <w:rPr>
                <w:b/>
              </w:rPr>
            </w:pPr>
            <w:r w:rsidRPr="0096116C">
              <w:rPr>
                <w:b/>
              </w:rPr>
              <w:t>Case Law</w:t>
            </w:r>
          </w:p>
          <w:p w:rsidR="00CA0A3C" w:rsidRPr="0096116C" w:rsidRDefault="0096116C" w:rsidP="00CA0A3C">
            <w:pPr>
              <w:rPr>
                <w:b/>
              </w:rPr>
            </w:pPr>
            <w:r w:rsidRPr="0096116C">
              <w:rPr>
                <w:b/>
              </w:rPr>
              <w:t xml:space="preserve">Johnson v. </w:t>
            </w:r>
            <w:proofErr w:type="spellStart"/>
            <w:r w:rsidRPr="0096116C">
              <w:rPr>
                <w:b/>
              </w:rPr>
              <w:t>Kokemoor</w:t>
            </w:r>
            <w:proofErr w:type="spellEnd"/>
            <w:r w:rsidRPr="0096116C">
              <w:rPr>
                <w:b/>
              </w:rPr>
              <w:t xml:space="preserve"> (1989)</w:t>
            </w:r>
          </w:p>
          <w:p w:rsidR="00CA0A3C" w:rsidRDefault="00CA0A3C" w:rsidP="00CA0A3C"/>
          <w:p w:rsidR="00CA0A3C" w:rsidRDefault="00CA0A3C" w:rsidP="00CA0A3C">
            <w:r w:rsidRPr="0096116C">
              <w:rPr>
                <w:b/>
              </w:rPr>
              <w:t>Facts:</w:t>
            </w:r>
            <w:r>
              <w:t xml:space="preserve"> In this case, the buyer purchased a used car from the seller, which was advertised as having a "recently overhauled engine." After the sale, the buyer discovered that the engine was defective and required significant repairs.</w:t>
            </w:r>
          </w:p>
          <w:p w:rsidR="00CA0A3C" w:rsidRPr="00CA0A3C" w:rsidRDefault="00CA0A3C" w:rsidP="00CA0A3C">
            <w:r w:rsidRPr="0096116C">
              <w:rPr>
                <w:b/>
              </w:rPr>
              <w:t>Judgment:</w:t>
            </w:r>
            <w:r>
              <w:t xml:space="preserve"> The court held that the seller breached the implied term of satisfactory quality under the Sale of Goods Act 1979</w:t>
            </w:r>
            <w:r w:rsidR="0096116C">
              <w:t xml:space="preserve"> (USA)</w:t>
            </w:r>
            <w:r>
              <w:t>. The advertisement constituted a statement regarding the quality and condition of the goods, and the seller was deemed to have made an implied warranty that the goods were of satisfactory quality. As a result, the buyer was entitled to reject the goods and claim damages for breach of contract.</w:t>
            </w:r>
          </w:p>
        </w:tc>
      </w:tr>
    </w:tbl>
    <w:p w:rsidR="00CA0A3C" w:rsidRPr="00CA0A3C" w:rsidRDefault="00CA0A3C" w:rsidP="00CA0A3C"/>
    <w:p w:rsidR="00192110" w:rsidRDefault="00192110" w:rsidP="00E27769">
      <w:pPr>
        <w:rPr>
          <w:b/>
        </w:rPr>
      </w:pPr>
      <w:r>
        <w:rPr>
          <w:b/>
        </w:rPr>
        <w:t>8.6 Rights and Duties of the Parties</w:t>
      </w:r>
    </w:p>
    <w:p w:rsidR="0096116C" w:rsidRDefault="0096116C" w:rsidP="0096116C">
      <w:r>
        <w:t xml:space="preserve">In a sale of goods contract, both the seller and the buyer have certain rights and duties that govern their interactions and obligations under the contract. These rights and duties are established by the terms of </w:t>
      </w:r>
      <w:r>
        <w:lastRenderedPageBreak/>
        <w:t>the contract, as well as by statutory law and common law principles. Here's an overview of the rights and duties of the parties in a sale of goods contract:</w:t>
      </w:r>
    </w:p>
    <w:p w:rsidR="0096116C" w:rsidRPr="0096116C" w:rsidRDefault="0096116C" w:rsidP="0096116C">
      <w:pPr>
        <w:rPr>
          <w:b/>
        </w:rPr>
      </w:pPr>
      <w:r w:rsidRPr="0096116C">
        <w:rPr>
          <w:b/>
        </w:rPr>
        <w:t>Rights of the Seller</w:t>
      </w:r>
    </w:p>
    <w:p w:rsidR="0096116C" w:rsidRDefault="0096116C" w:rsidP="008E3954">
      <w:pPr>
        <w:pStyle w:val="ListParagraph"/>
        <w:numPr>
          <w:ilvl w:val="0"/>
          <w:numId w:val="66"/>
        </w:numPr>
      </w:pPr>
      <w:r>
        <w:t>Right to Receive Payment: The seller has the right to receive payment for the goods sold in accordance with the terms of the contract.</w:t>
      </w:r>
    </w:p>
    <w:p w:rsidR="0096116C" w:rsidRDefault="0096116C" w:rsidP="008E3954">
      <w:pPr>
        <w:pStyle w:val="ListParagraph"/>
        <w:numPr>
          <w:ilvl w:val="0"/>
          <w:numId w:val="66"/>
        </w:numPr>
      </w:pPr>
      <w:r>
        <w:t>Right to Transfer Ownership: The seller has the right to transfer ownership of the goods to the buyer upon payment of the agreed price.</w:t>
      </w:r>
    </w:p>
    <w:p w:rsidR="0096116C" w:rsidRDefault="0096116C" w:rsidP="008E3954">
      <w:pPr>
        <w:pStyle w:val="ListParagraph"/>
        <w:numPr>
          <w:ilvl w:val="0"/>
          <w:numId w:val="66"/>
        </w:numPr>
      </w:pPr>
      <w:r>
        <w:t>Right to Deliver Conforming Goods: The seller has the right to deliver goods that conform to the specifications, quality standards, and description outlined in the contract.</w:t>
      </w:r>
    </w:p>
    <w:p w:rsidR="0096116C" w:rsidRDefault="0096116C" w:rsidP="008E3954">
      <w:pPr>
        <w:pStyle w:val="ListParagraph"/>
        <w:numPr>
          <w:ilvl w:val="0"/>
          <w:numId w:val="66"/>
        </w:numPr>
      </w:pPr>
      <w:r>
        <w:t>Right to Enforce Payment: If the buyer fails to pay for the goods as agreed, the seller has the right to enforce payment through legal remedies, such as seeking damages for breach of contract or pursuing other forms of redress.</w:t>
      </w:r>
    </w:p>
    <w:p w:rsidR="0096116C" w:rsidRPr="0096116C" w:rsidRDefault="0096116C" w:rsidP="0096116C">
      <w:pPr>
        <w:rPr>
          <w:b/>
        </w:rPr>
      </w:pPr>
      <w:r w:rsidRPr="0096116C">
        <w:rPr>
          <w:b/>
        </w:rPr>
        <w:t>Duties of the Seller</w:t>
      </w:r>
    </w:p>
    <w:p w:rsidR="0096116C" w:rsidRDefault="0096116C" w:rsidP="008E3954">
      <w:pPr>
        <w:pStyle w:val="ListParagraph"/>
        <w:numPr>
          <w:ilvl w:val="0"/>
          <w:numId w:val="67"/>
        </w:numPr>
      </w:pPr>
      <w:r>
        <w:t>Duty to Deliver: The seller has a duty to deliver the goods to the buyer in accordance with the terms of the contract, including the agreed quantity, quality, and delivery arrangements.</w:t>
      </w:r>
    </w:p>
    <w:p w:rsidR="0096116C" w:rsidRDefault="0096116C" w:rsidP="008E3954">
      <w:pPr>
        <w:pStyle w:val="ListParagraph"/>
        <w:numPr>
          <w:ilvl w:val="0"/>
          <w:numId w:val="67"/>
        </w:numPr>
      </w:pPr>
      <w:r>
        <w:t>Duty of Title: The seller has a duty to transfer good title to the goods sold, ensuring that the buyer receives lawful ownership rights and that the goods are free from any encumbrances or adverse claims.</w:t>
      </w:r>
    </w:p>
    <w:p w:rsidR="0096116C" w:rsidRDefault="0096116C" w:rsidP="008E3954">
      <w:pPr>
        <w:pStyle w:val="ListParagraph"/>
        <w:numPr>
          <w:ilvl w:val="0"/>
          <w:numId w:val="67"/>
        </w:numPr>
      </w:pPr>
      <w:r>
        <w:t>Duty to Deliver Conforming Goods: The seller has a duty to deliver goods that conform to the specifications, quality standards, and description outlined in the contract. This includes ensuring that the goods are fit for their intended purpose and free from defects.</w:t>
      </w:r>
    </w:p>
    <w:p w:rsidR="0096116C" w:rsidRDefault="0096116C" w:rsidP="008E3954">
      <w:pPr>
        <w:pStyle w:val="ListParagraph"/>
        <w:numPr>
          <w:ilvl w:val="0"/>
          <w:numId w:val="67"/>
        </w:numPr>
      </w:pPr>
      <w:r>
        <w:t>Duty to Provide Documentation: The seller may have a duty to provide documentation related to the goods, such as invoices, bills of lading, certificates of origin, or warranties, as agreed upon in the contract.</w:t>
      </w:r>
    </w:p>
    <w:p w:rsidR="0096116C" w:rsidRPr="0096116C" w:rsidRDefault="0096116C" w:rsidP="0096116C">
      <w:pPr>
        <w:rPr>
          <w:b/>
        </w:rPr>
      </w:pPr>
      <w:r w:rsidRPr="0096116C">
        <w:rPr>
          <w:b/>
        </w:rPr>
        <w:t>Rights of the Buyer</w:t>
      </w:r>
    </w:p>
    <w:p w:rsidR="0096116C" w:rsidRDefault="0096116C" w:rsidP="008E3954">
      <w:pPr>
        <w:pStyle w:val="ListParagraph"/>
        <w:numPr>
          <w:ilvl w:val="0"/>
          <w:numId w:val="68"/>
        </w:numPr>
      </w:pPr>
      <w:r>
        <w:t>Right to Receive Conforming Goods: The buyer has the right to receive goods that conform to the specifications, quality standards, and description outlined in the contract.</w:t>
      </w:r>
    </w:p>
    <w:p w:rsidR="0096116C" w:rsidRDefault="0096116C" w:rsidP="008E3954">
      <w:pPr>
        <w:pStyle w:val="ListParagraph"/>
        <w:numPr>
          <w:ilvl w:val="0"/>
          <w:numId w:val="68"/>
        </w:numPr>
      </w:pPr>
      <w:r>
        <w:t>Right to Reject Non-Conforming Goods: If the goods delivered do not conform to the contract, the buyer has the right to reject them and seek remedies for breach of contract, such as replacement, repair, or refund.</w:t>
      </w:r>
    </w:p>
    <w:p w:rsidR="0096116C" w:rsidRDefault="0096116C" w:rsidP="008E3954">
      <w:pPr>
        <w:pStyle w:val="ListParagraph"/>
        <w:numPr>
          <w:ilvl w:val="0"/>
          <w:numId w:val="68"/>
        </w:numPr>
      </w:pPr>
      <w:r>
        <w:t>Right to Inspect: The buyer has the right to inspect the goods upon delivery to ensure that they meet the contractual requirements. This may include conducting quality inspections, quantity checks, or testing of the goods.</w:t>
      </w:r>
    </w:p>
    <w:p w:rsidR="0096116C" w:rsidRDefault="0096116C" w:rsidP="008E3954">
      <w:pPr>
        <w:pStyle w:val="ListParagraph"/>
        <w:numPr>
          <w:ilvl w:val="0"/>
          <w:numId w:val="68"/>
        </w:numPr>
      </w:pPr>
      <w:r>
        <w:t>Right to Enforce Warranty Claims: If the goods are subject to warranties or guarantees, the buyer has the right to enforce warranty claims against the seller for any defects or non-conformities.</w:t>
      </w:r>
    </w:p>
    <w:p w:rsidR="0096116C" w:rsidRPr="0096116C" w:rsidRDefault="0096116C" w:rsidP="0096116C">
      <w:pPr>
        <w:rPr>
          <w:b/>
        </w:rPr>
      </w:pPr>
      <w:r w:rsidRPr="0096116C">
        <w:rPr>
          <w:b/>
        </w:rPr>
        <w:t>Duties of the Buyer</w:t>
      </w:r>
    </w:p>
    <w:p w:rsidR="0096116C" w:rsidRDefault="0096116C" w:rsidP="008E3954">
      <w:pPr>
        <w:pStyle w:val="ListParagraph"/>
        <w:numPr>
          <w:ilvl w:val="0"/>
          <w:numId w:val="69"/>
        </w:numPr>
      </w:pPr>
      <w:r>
        <w:lastRenderedPageBreak/>
        <w:t>Duty to Accept Delivery: The buyer has a duty to accept delivery of the goods in accordance with the terms of the contract, including the agreed delivery date, location, and method of transportation.</w:t>
      </w:r>
    </w:p>
    <w:p w:rsidR="0096116C" w:rsidRDefault="0096116C" w:rsidP="008E3954">
      <w:pPr>
        <w:pStyle w:val="ListParagraph"/>
        <w:numPr>
          <w:ilvl w:val="0"/>
          <w:numId w:val="69"/>
        </w:numPr>
      </w:pPr>
      <w:r>
        <w:t>Duty to Pay: The buyer has a duty to pay for the goods as agreed in the contract, including the purchase price, taxes, shipping costs, and any other applicable fees or charges.</w:t>
      </w:r>
    </w:p>
    <w:p w:rsidR="0096116C" w:rsidRDefault="0096116C" w:rsidP="008E3954">
      <w:pPr>
        <w:pStyle w:val="ListParagraph"/>
        <w:numPr>
          <w:ilvl w:val="0"/>
          <w:numId w:val="69"/>
        </w:numPr>
      </w:pPr>
      <w:r>
        <w:t>Duty to Inspect: The buyer has a duty to inspect the goods upon delivery and promptly notify the seller of any non-conformities or defects discovered during the inspection.</w:t>
      </w:r>
    </w:p>
    <w:p w:rsidR="0096116C" w:rsidRDefault="0096116C" w:rsidP="008E3954">
      <w:pPr>
        <w:pStyle w:val="ListParagraph"/>
        <w:numPr>
          <w:ilvl w:val="0"/>
          <w:numId w:val="69"/>
        </w:numPr>
      </w:pPr>
      <w:r>
        <w:t>Duty to Mitigate Damages: If the seller breaches the contract, the buyer has a duty to mitigate damages by taking reasonable steps to minimize losses or expenses resulting from the breach.</w:t>
      </w:r>
    </w:p>
    <w:p w:rsidR="0096116C" w:rsidRPr="0096116C" w:rsidRDefault="0096116C" w:rsidP="0096116C">
      <w:r>
        <w:t>These rights and duties of the parties in a sale of goods contract provide a framework for their interactions and obligations throughout the transaction process. It's essential for both parties to understand their rights and duties under the contract and to act in good faith to fulfill their obligations and achieve a mutually beneficial outcome.</w:t>
      </w:r>
    </w:p>
    <w:p w:rsidR="0096116C" w:rsidRPr="0096116C" w:rsidRDefault="00192110" w:rsidP="0096116C">
      <w:pPr>
        <w:rPr>
          <w:b/>
        </w:rPr>
      </w:pPr>
      <w:r>
        <w:rPr>
          <w:b/>
        </w:rPr>
        <w:t>8.7 Remedies for Price and Breach of Contract</w:t>
      </w:r>
    </w:p>
    <w:p w:rsidR="0096116C" w:rsidRDefault="0096116C" w:rsidP="0096116C">
      <w:r>
        <w:t>In a sale of goods contract, if one party breaches the contract by failing to perform their obligations, the non-breaching party (the aggrieved party) may seek remedies to compensate for the losses suffered as a result of the breach. Several remedies are available to the aggrieved party in the event of a breach of a sale of goods contract. Here are some common remedies:</w:t>
      </w:r>
    </w:p>
    <w:p w:rsidR="0096116C" w:rsidRDefault="0096116C" w:rsidP="0096116C">
      <w:r w:rsidRPr="0096116C">
        <w:rPr>
          <w:b/>
        </w:rPr>
        <w:t>Damages:</w:t>
      </w:r>
      <w:r>
        <w:t xml:space="preserve"> Damages are the most common remedy for breach of contract and are designed to compensate the aggrieved party for the losses incurred due to the breach. Damages aim to put the non-breaching party in the position they would have been in had the contract been performed as agreed. </w:t>
      </w:r>
    </w:p>
    <w:p w:rsidR="0096116C" w:rsidRDefault="0096116C" w:rsidP="0096116C">
      <w:r w:rsidRPr="0096116C">
        <w:rPr>
          <w:b/>
        </w:rPr>
        <w:t>Specific Performance:</w:t>
      </w:r>
      <w:r>
        <w:t xml:space="preserve"> Specific performance is an equitable remedy that may be available when monetary damages are inadequate to compensate the aggrieved party for the breach. It involves a court order requiring the breaching party to fulfill their contractual obligations and deliver the goods as agreed. Specific performance is typically granted when the goods are unique or rare and cannot be readily replaced in the market.</w:t>
      </w:r>
    </w:p>
    <w:p w:rsidR="0096116C" w:rsidRDefault="0096116C" w:rsidP="0096116C">
      <w:r w:rsidRPr="0096116C">
        <w:rPr>
          <w:b/>
        </w:rPr>
        <w:t>Rejection or Revocation of Acceptance:</w:t>
      </w:r>
      <w:r>
        <w:t xml:space="preserve"> If the goods delivered by the seller do not conform to the contract terms (e.g., they are defective or not as described), the buyer may have the right to reject the goods and cancel the contract. Alternatively, if the buyer has already accepted the goods but later discovers defects, they may have the right to revoke their acceptance and seek remedies for breach of contract.</w:t>
      </w:r>
    </w:p>
    <w:p w:rsidR="0096116C" w:rsidRDefault="0096116C" w:rsidP="0096116C">
      <w:r w:rsidRPr="0096116C">
        <w:rPr>
          <w:b/>
        </w:rPr>
        <w:t>Cancellation or Rescission of Contract:</w:t>
      </w:r>
      <w:r>
        <w:t xml:space="preserve"> The aggrieved party may seek to cancel or rescind the contract due to the other party's breach. Cancellation of the contract releases both parties from their obligations under the contract and restores them to their pre-contractual positions.</w:t>
      </w:r>
    </w:p>
    <w:p w:rsidR="0096116C" w:rsidRDefault="0096116C" w:rsidP="0096116C">
      <w:r w:rsidRPr="0096116C">
        <w:rPr>
          <w:b/>
        </w:rPr>
        <w:t>Liquidated Damages:</w:t>
      </w:r>
      <w:r>
        <w:t xml:space="preserve"> In some cases, the contract may include a provision specifying the amount of damages to be paid in the event of a breach. These are known as liquidated damages clauses and are enforceable if they represent a reasonable estimate of the actual damages likely to be suffered as a result of the breach.</w:t>
      </w:r>
    </w:p>
    <w:p w:rsidR="0096116C" w:rsidRDefault="0096116C" w:rsidP="0096116C">
      <w:r w:rsidRPr="0096116C">
        <w:rPr>
          <w:b/>
        </w:rPr>
        <w:lastRenderedPageBreak/>
        <w:t>Mitigation:</w:t>
      </w:r>
      <w:r>
        <w:t xml:space="preserve"> Both parties have a duty to mitigate their losses in the event of a breach. This means taking reasonable steps to minimize the extent of the damages suffered as a result of the breach. Failure to mitigate may limit the amount of damages awarded.</w:t>
      </w:r>
    </w:p>
    <w:p w:rsidR="0096116C" w:rsidRPr="0096116C" w:rsidRDefault="0096116C" w:rsidP="0096116C">
      <w:r>
        <w:t>It's important for the aggrieved party to carefully consider their options and consult with legal advisors to determine the most appropriate remedy based on the circumstances of the breach and the terms of the contract.</w:t>
      </w:r>
    </w:p>
    <w:p w:rsidR="00192110" w:rsidRDefault="00192110" w:rsidP="00E27769">
      <w:pPr>
        <w:rPr>
          <w:b/>
        </w:rPr>
      </w:pPr>
      <w:r>
        <w:rPr>
          <w:b/>
        </w:rPr>
        <w:t>8.8 Auction Sales</w:t>
      </w:r>
    </w:p>
    <w:p w:rsidR="004024B5" w:rsidRDefault="004024B5" w:rsidP="004024B5">
      <w:r>
        <w:t>Auction sales represent a unique form of sale of goods contracts where goods are sold to the highest bidder in a competitive bidding process. In an auction sale, the seller (auctioneer) invites bids from potential buyers, and the highest bid accepted by the seller results in a binding contract of sale between the seller and the winning bidder (buyer). Here are some key aspects of auction sales in the context of sale of goods contracts:</w:t>
      </w:r>
    </w:p>
    <w:p w:rsidR="004024B5" w:rsidRDefault="004024B5" w:rsidP="004024B5">
      <w:r>
        <w:t>Invitation to Treat: The advertisement of an auction or the display of goods at an auction constitutes an invitation to treat rather than an offer. The auctioneer invites bids from potential buyers, and each bid is considered an offer to purchase the goods at the stated bid price.</w:t>
      </w:r>
    </w:p>
    <w:p w:rsidR="004024B5" w:rsidRDefault="004024B5" w:rsidP="004024B5">
      <w:r>
        <w:t>Acceptance of Bid: The auctioneer has the discretion to accept or reject bids made by potential buyers. The acceptance of the highest bid by the auctioneer forms a binding contract of sale between the seller and the winning bidder.</w:t>
      </w:r>
    </w:p>
    <w:p w:rsidR="004024B5" w:rsidRDefault="004024B5" w:rsidP="004024B5">
      <w:r>
        <w:t>Reserve Price: The seller may choose to set a reserve price, which is the minimum price at which they are willing to sell the goods. If the highest bid does not meet or exceed the reserve price, the seller is not obligated to sell the goods to the highest bidder.</w:t>
      </w:r>
    </w:p>
    <w:p w:rsidR="004024B5" w:rsidRDefault="004024B5" w:rsidP="004024B5">
      <w:r>
        <w:t>Without Reserve Auction: In some cases, the auction may be conducted without a reserve price, meaning that the goods will be sold to the highest bidder regardless of the bid amount. In such auctions, the seller is obligated to sell the goods to the highest bidder, even if the bid amount is lower than the seller's expectations.</w:t>
      </w:r>
    </w:p>
    <w:p w:rsidR="004024B5" w:rsidRDefault="004024B5" w:rsidP="004024B5">
      <w:r>
        <w:t>Auctioneer's Discretion: The auctioneer has the authority to withdraw goods from the auction, cancel bids, or re-auction goods if there are irregularities or disputes during the bidding process. However, once the auctioneer accepts a bid and declares the goods sold, a binding contract of sale is formed between the seller and the winning bidder.</w:t>
      </w:r>
    </w:p>
    <w:p w:rsidR="004024B5" w:rsidRDefault="004024B5" w:rsidP="004024B5">
      <w:r>
        <w:t>Payment and Collection: The winning bidder is typically required to pay the bid amount (the hammer price) and any applicable buyer's premium or taxes immediately after the auction. The buyer is also responsible for collecting the goods from the auction premises or arranging for their delivery.</w:t>
      </w:r>
    </w:p>
    <w:p w:rsidR="004024B5" w:rsidRDefault="004024B5" w:rsidP="004024B5">
      <w:r>
        <w:t>Warranties and Conditions: Auction sales may be subject to implied terms and conditions, including warranties of title and description, as well as any express terms announced by the auctioneer before or during the auction. Buyers should carefully review the auction terms and conditions before participating in the bidding process.</w:t>
      </w:r>
    </w:p>
    <w:p w:rsidR="004024B5" w:rsidRDefault="004024B5" w:rsidP="004024B5">
      <w:r>
        <w:lastRenderedPageBreak/>
        <w:t>Overall, auction sales in sale of goods contracts provide a dynamic and competitive environment for buying and selling goods, with specific rules and procedures governing the conduct of the auction and the formation of contracts between the seller and the winning bidder.</w:t>
      </w:r>
    </w:p>
    <w:tbl>
      <w:tblPr>
        <w:tblStyle w:val="TableGrid"/>
        <w:tblW w:w="0" w:type="auto"/>
        <w:shd w:val="clear" w:color="auto" w:fill="8EAADB" w:themeFill="accent5" w:themeFillTint="99"/>
        <w:tblLook w:val="04A0" w:firstRow="1" w:lastRow="0" w:firstColumn="1" w:lastColumn="0" w:noHBand="0" w:noVBand="1"/>
      </w:tblPr>
      <w:tblGrid>
        <w:gridCol w:w="9350"/>
      </w:tblGrid>
      <w:tr w:rsidR="00454EB9" w:rsidTr="00454EB9">
        <w:tc>
          <w:tcPr>
            <w:tcW w:w="9350" w:type="dxa"/>
            <w:shd w:val="clear" w:color="auto" w:fill="8EAADB" w:themeFill="accent5" w:themeFillTint="99"/>
          </w:tcPr>
          <w:p w:rsidR="00454EB9" w:rsidRDefault="00454EB9" w:rsidP="00454EB9">
            <w:pPr>
              <w:jc w:val="center"/>
              <w:rPr>
                <w:b/>
              </w:rPr>
            </w:pPr>
            <w:r>
              <w:rPr>
                <w:b/>
              </w:rPr>
              <w:t>Case Law</w:t>
            </w:r>
          </w:p>
          <w:p w:rsidR="00454EB9" w:rsidRPr="00454EB9" w:rsidRDefault="00454EB9" w:rsidP="00454EB9">
            <w:pPr>
              <w:rPr>
                <w:b/>
              </w:rPr>
            </w:pPr>
            <w:r w:rsidRPr="00454EB9">
              <w:rPr>
                <w:b/>
              </w:rPr>
              <w:t>Payne v. Cave (1789):</w:t>
            </w:r>
          </w:p>
          <w:p w:rsidR="00454EB9" w:rsidRDefault="00454EB9" w:rsidP="00454EB9"/>
          <w:p w:rsidR="00454EB9" w:rsidRDefault="00454EB9" w:rsidP="00454EB9">
            <w:r>
              <w:t>Facts: In this case, the defendant bid for goods at an auction but retracted his bid before the auctioneer declared the sale complete. The plaintiff, the highest bidder at the time of retraction, sued the defendant for breach of contract, claiming that the auctioneer's hammer fall constituted acceptance of the bid.</w:t>
            </w:r>
          </w:p>
          <w:p w:rsidR="00454EB9" w:rsidRDefault="00454EB9" w:rsidP="00454EB9">
            <w:r>
              <w:t xml:space="preserve">Judgment: The court held that the auctioneer's acceptance of a bid is not complete until the hammer falls. Until that moment, </w:t>
            </w:r>
            <w:proofErr w:type="gramStart"/>
            <w:r>
              <w:t>either party may retract their bid, and</w:t>
            </w:r>
            <w:proofErr w:type="gramEnd"/>
            <w:r>
              <w:t xml:space="preserve"> no contract is formed. Therefore, the defendant was not liable for breach of contract as he retracted his bid before the hammer fell.</w:t>
            </w:r>
          </w:p>
          <w:p w:rsidR="00454EB9" w:rsidRPr="00454EB9" w:rsidRDefault="00454EB9" w:rsidP="00454EB9">
            <w:pPr>
              <w:rPr>
                <w:b/>
              </w:rPr>
            </w:pPr>
            <w:proofErr w:type="spellStart"/>
            <w:r w:rsidRPr="00454EB9">
              <w:rPr>
                <w:b/>
              </w:rPr>
              <w:t>Warlow</w:t>
            </w:r>
            <w:proofErr w:type="spellEnd"/>
            <w:r w:rsidRPr="00454EB9">
              <w:rPr>
                <w:b/>
              </w:rPr>
              <w:t xml:space="preserve"> v. Harrison (1859):</w:t>
            </w:r>
          </w:p>
          <w:p w:rsidR="00454EB9" w:rsidRDefault="00454EB9" w:rsidP="00454EB9"/>
          <w:p w:rsidR="00454EB9" w:rsidRDefault="00454EB9" w:rsidP="00454EB9">
            <w:r>
              <w:t>Facts: In this case, the plaintiff attended an auction and bid for a horse. The auctioneer mistakenly declared the plaintiff as the highest bidder and hammered down the sale. Subsequently, the true highest bidder claimed the horse, but the plaintiff refused to relinquish it.</w:t>
            </w:r>
          </w:p>
          <w:p w:rsidR="00454EB9" w:rsidRDefault="00454EB9" w:rsidP="00454EB9">
            <w:r>
              <w:t>Judgment: The court held that the auctioneer's declaration of the plaintiff as the highest bidder and the hammer fall constituted acceptance of the bid, forming a binding contract of sale. Therefore, the plaintiff was obligated to deliver the horse to the true highest bidder, and his refusal amounted to a breach of contract.</w:t>
            </w:r>
          </w:p>
          <w:p w:rsidR="00454EB9" w:rsidRPr="00454EB9" w:rsidRDefault="00454EB9" w:rsidP="00454EB9">
            <w:pPr>
              <w:rPr>
                <w:b/>
              </w:rPr>
            </w:pPr>
            <w:r w:rsidRPr="00454EB9">
              <w:rPr>
                <w:b/>
              </w:rPr>
              <w:t>Gibson v. Manchester City Council (1979):</w:t>
            </w:r>
          </w:p>
          <w:p w:rsidR="00454EB9" w:rsidRDefault="00454EB9" w:rsidP="00454EB9"/>
          <w:p w:rsidR="00454EB9" w:rsidRDefault="00454EB9" w:rsidP="00454EB9">
            <w:r>
              <w:t>Facts: In this case, the defendant auctioned off various lots of furniture, including a desk purchased by the plaintiff. After the auction, the plaintiff discovered that the desk contained a secret compartment with valuable documents left by the previous owner. The plaintiff sought to rescind the contract of sale and recover the desk.</w:t>
            </w:r>
          </w:p>
          <w:p w:rsidR="00454EB9" w:rsidRDefault="00454EB9" w:rsidP="00454EB9">
            <w:r>
              <w:t>Judgment: The court held that the auction sale was subject to an implied condition that the goods would be sold as they were, without any undisclosed defects or contents. The discovery of valuable documents in the desk constituted a breach of this implied condition, entitling the plaintiff to rescind the contract and recover the desk.</w:t>
            </w:r>
          </w:p>
        </w:tc>
      </w:tr>
    </w:tbl>
    <w:p w:rsidR="00454EB9" w:rsidRPr="004024B5" w:rsidRDefault="00454EB9" w:rsidP="004024B5"/>
    <w:p w:rsidR="00192110" w:rsidRPr="0025032A" w:rsidRDefault="00192110" w:rsidP="00E27769">
      <w:pPr>
        <w:rPr>
          <w:b/>
        </w:rPr>
      </w:pPr>
      <w:r>
        <w:rPr>
          <w:b/>
        </w:rPr>
        <w:t>8.9 International Contracts of Sale</w:t>
      </w:r>
    </w:p>
    <w:p w:rsidR="004024B5" w:rsidRDefault="004024B5" w:rsidP="004024B5">
      <w:r>
        <w:t>In international sale of goods transactions, various trade terms, also known as Incoterms (International Commercial Terms), are used to define the responsibilities and obligations of buyers and sellers regarding the delivery, transportation, and risk transfer of goods. Here are definitions of the commonly used Incoterms:</w:t>
      </w:r>
    </w:p>
    <w:p w:rsidR="004024B5" w:rsidRDefault="004024B5" w:rsidP="004024B5">
      <w:r w:rsidRPr="004024B5">
        <w:rPr>
          <w:b/>
        </w:rPr>
        <w:t xml:space="preserve">FAS (Free </w:t>
      </w:r>
      <w:proofErr w:type="gramStart"/>
      <w:r w:rsidRPr="004024B5">
        <w:rPr>
          <w:b/>
        </w:rPr>
        <w:t>Alongside</w:t>
      </w:r>
      <w:proofErr w:type="gramEnd"/>
      <w:r w:rsidRPr="004024B5">
        <w:rPr>
          <w:b/>
        </w:rPr>
        <w:t xml:space="preserve"> Ship):</w:t>
      </w:r>
      <w:r>
        <w:t xml:space="preserve"> The seller delivers the goods alongside the vessel nominated by the buyer at the named port of shipment. The seller is responsible for export clearance and assumes the risk until the goods are placed alongside the ship.</w:t>
      </w:r>
    </w:p>
    <w:p w:rsidR="004024B5" w:rsidRDefault="004024B5" w:rsidP="004024B5">
      <w:r w:rsidRPr="004024B5">
        <w:rPr>
          <w:b/>
        </w:rPr>
        <w:t>FOB (Free on Board):</w:t>
      </w:r>
      <w:r>
        <w:t xml:space="preserve"> The seller delivers the goods on board the vessel nominated by the buyer at the named port of shipment. The seller is responsible for export clearance and assumes the risk until the goods are loaded on board the vessel.</w:t>
      </w:r>
    </w:p>
    <w:p w:rsidR="004024B5" w:rsidRDefault="004024B5" w:rsidP="004024B5">
      <w:r w:rsidRPr="004024B5">
        <w:rPr>
          <w:b/>
        </w:rPr>
        <w:lastRenderedPageBreak/>
        <w:t>CIF (Cost, Insurance, and Freight):</w:t>
      </w:r>
      <w:r>
        <w:t xml:space="preserve"> The seller delivers the goods on board the vessel and pays for the cost of transportation to the named port of destination. The seller also purchases insurance coverage for the goods during transit to the named destination port. Risk transfers from the seller to the buyer when the goods are on board the vessel.</w:t>
      </w:r>
    </w:p>
    <w:p w:rsidR="004024B5" w:rsidRDefault="004024B5" w:rsidP="004024B5">
      <w:r w:rsidRPr="004024B5">
        <w:rPr>
          <w:b/>
        </w:rPr>
        <w:t>FCA (Free Carrier):</w:t>
      </w:r>
      <w:r>
        <w:t xml:space="preserve"> The seller delivers the goods to the carrier or another party nominated by the buyer at the named place (such as the seller's premises, a terminal, or a transport hub). The seller is responsible for export clearance, and risk transfers to the buyer upon delivery to the carrier.</w:t>
      </w:r>
    </w:p>
    <w:p w:rsidR="004024B5" w:rsidRDefault="004024B5" w:rsidP="004024B5">
      <w:r w:rsidRPr="004024B5">
        <w:rPr>
          <w:b/>
        </w:rPr>
        <w:t>CPT (Carriage Paid To):</w:t>
      </w:r>
      <w:r>
        <w:t xml:space="preserve"> The seller delivers the goods to the carrier or another party nominated by the seller at the named place of destination. The seller is responsible for transportation costs to the named destination, but risk transfers to the buyer when the goods are handed over to the carrier.</w:t>
      </w:r>
    </w:p>
    <w:p w:rsidR="004024B5" w:rsidRDefault="004024B5" w:rsidP="004024B5">
      <w:r w:rsidRPr="004024B5">
        <w:rPr>
          <w:b/>
        </w:rPr>
        <w:t>CIP (Carriage and Insurance Paid To):</w:t>
      </w:r>
      <w:r>
        <w:t xml:space="preserve"> Similar to CPT, but the seller also purchases insurance coverage for the goods during transit to the named destination. The seller bears the cost of transportation and insurance, but risk transfers to the buyer when the goods are handed over to the carrier.</w:t>
      </w:r>
    </w:p>
    <w:p w:rsidR="004024B5" w:rsidRDefault="004024B5" w:rsidP="004024B5">
      <w:r w:rsidRPr="004024B5">
        <w:rPr>
          <w:b/>
        </w:rPr>
        <w:t>DAT (Delivered at Terminal):</w:t>
      </w:r>
      <w:r>
        <w:t xml:space="preserve"> The seller delivers the goods, unloaded, at a named terminal at the named port or place of destination. The seller bears all risks and costs until the goods are unloaded at the terminal.</w:t>
      </w:r>
    </w:p>
    <w:p w:rsidR="004024B5" w:rsidRDefault="004024B5" w:rsidP="004024B5">
      <w:r w:rsidRPr="004024B5">
        <w:rPr>
          <w:b/>
        </w:rPr>
        <w:t>DAP (Delivered at Place):</w:t>
      </w:r>
      <w:r>
        <w:t xml:space="preserve"> The seller delivers the goods, unloaded, at the named place of destination. The seller bears all risks and costs until the goods are ready for unloading at the designated destination.</w:t>
      </w:r>
    </w:p>
    <w:p w:rsidR="004024B5" w:rsidRDefault="004024B5" w:rsidP="004024B5">
      <w:r w:rsidRPr="004024B5">
        <w:rPr>
          <w:b/>
        </w:rPr>
        <w:t>CFR (Cost and Freight):</w:t>
      </w:r>
      <w:r>
        <w:t xml:space="preserve"> The seller delivers the goods on board the vessel at the named port of shipment and pays for the cost of transportation to the named port of destination. The buyer is responsible for insurance and assumes the risk when the goods are on board the vessel.</w:t>
      </w:r>
    </w:p>
    <w:p w:rsidR="004024B5" w:rsidRDefault="004024B5" w:rsidP="004024B5">
      <w:r w:rsidRPr="004024B5">
        <w:rPr>
          <w:b/>
        </w:rPr>
        <w:t>DAF (Delivered at Frontier):</w:t>
      </w:r>
      <w:r>
        <w:t xml:space="preserve"> The seller delivers the goods, unloaded, at the named frontier (border) of the country of destination. The seller is responsible for all costs and risks until the goods are unloaded at the named frontier.</w:t>
      </w:r>
    </w:p>
    <w:p w:rsidR="004024B5" w:rsidRDefault="004024B5" w:rsidP="004024B5">
      <w:r w:rsidRPr="004024B5">
        <w:rPr>
          <w:b/>
        </w:rPr>
        <w:t>DDU (Delivered Duty Unpaid):</w:t>
      </w:r>
      <w:r>
        <w:t xml:space="preserve"> The seller delivers the goods, unloaded, at the named place of destination. However, the seller is not responsible for import customs clearance, duties, taxes, and other charges payable upon importation.</w:t>
      </w:r>
    </w:p>
    <w:p w:rsidR="004024B5" w:rsidRDefault="004024B5" w:rsidP="004024B5">
      <w:r w:rsidRPr="004024B5">
        <w:rPr>
          <w:b/>
        </w:rPr>
        <w:t>Ex-Works (EXW):</w:t>
      </w:r>
      <w:r>
        <w:t xml:space="preserve"> The seller makes the goods available at their premises or another named place (such as a factory or warehouse). The buyer is responsible for all transportation costs, export and import clearance, and assumes all risks from the point of delivery.</w:t>
      </w:r>
    </w:p>
    <w:p w:rsidR="004024B5" w:rsidRDefault="004024B5" w:rsidP="004024B5">
      <w:r w:rsidRPr="004024B5">
        <w:rPr>
          <w:b/>
        </w:rPr>
        <w:t>Ex-Ship:</w:t>
      </w:r>
      <w:r>
        <w:t xml:space="preserve"> The seller delivers the goods to the buyer when the goods are placed at the buyer's disposal on the ship at the named port of destination. The seller is responsible for the cost and risk of unloading the goods from the ship.</w:t>
      </w:r>
    </w:p>
    <w:p w:rsidR="00E27769" w:rsidRPr="004024B5" w:rsidRDefault="004024B5" w:rsidP="004024B5">
      <w:r>
        <w:t>These Incoterms provide a standardized set of rules and guidelines for international trade, clarifying the rights and obligations of buyers and sellers in different scenarios. It's essential for parties to specify the chosen Incoterms in their sales contracts to ensure clarity and avoid misunderstandings regarding their respective responsibilities.</w:t>
      </w:r>
    </w:p>
    <w:p w:rsidR="00E27769" w:rsidRDefault="004844AA" w:rsidP="005B4BC2">
      <w:pPr>
        <w:rPr>
          <w:b/>
        </w:rPr>
      </w:pPr>
      <w:r>
        <w:rPr>
          <w:b/>
        </w:rPr>
        <w:t>Chapter Nine: Agency</w:t>
      </w:r>
    </w:p>
    <w:p w:rsidR="004844AA" w:rsidRDefault="004844AA" w:rsidP="005B4BC2">
      <w:pPr>
        <w:rPr>
          <w:b/>
        </w:rPr>
      </w:pPr>
      <w:r>
        <w:rPr>
          <w:b/>
        </w:rPr>
        <w:lastRenderedPageBreak/>
        <w:t>9.1 Meaning and Nature of the Agency Contract</w:t>
      </w:r>
    </w:p>
    <w:p w:rsidR="00FC24DD" w:rsidRDefault="00FC24DD" w:rsidP="00FC24DD">
      <w:r>
        <w:t>An agency contract is a legal relationship between two parties, known as the principal and the agent, where the agent acts on behalf of the principal in dealings with third parties. The nature of an agency contract involves the delegation of authority by the principal to the agent to perform certain tasks or make decisions on their behalf. Here's a breakdown of the meaning and nature of an agency contract:</w:t>
      </w:r>
    </w:p>
    <w:p w:rsidR="00FC24DD" w:rsidRPr="00FC24DD" w:rsidRDefault="00FC24DD" w:rsidP="00FC24DD">
      <w:pPr>
        <w:rPr>
          <w:b/>
        </w:rPr>
      </w:pPr>
      <w:r w:rsidRPr="00FC24DD">
        <w:rPr>
          <w:b/>
        </w:rPr>
        <w:t>Meaning</w:t>
      </w:r>
    </w:p>
    <w:p w:rsidR="00FC24DD" w:rsidRDefault="00FC24DD" w:rsidP="008E3954">
      <w:pPr>
        <w:pStyle w:val="ListParagraph"/>
        <w:numPr>
          <w:ilvl w:val="0"/>
          <w:numId w:val="70"/>
        </w:numPr>
      </w:pPr>
      <w:r>
        <w:t>An agency contract is a type of agreement where one party, the principal, grants authority to another party, the agent, to act on their behalf in legal or business matters.</w:t>
      </w:r>
    </w:p>
    <w:p w:rsidR="00FC24DD" w:rsidRDefault="00FC24DD" w:rsidP="008E3954">
      <w:pPr>
        <w:pStyle w:val="ListParagraph"/>
        <w:numPr>
          <w:ilvl w:val="0"/>
          <w:numId w:val="70"/>
        </w:numPr>
      </w:pPr>
      <w:r>
        <w:t>The agent represents the principal in interactions with third parties, such as negotiating contracts, making purchases, or entering into agreements.</w:t>
      </w:r>
    </w:p>
    <w:p w:rsidR="00FC24DD" w:rsidRDefault="00FC24DD" w:rsidP="008E3954">
      <w:pPr>
        <w:pStyle w:val="ListParagraph"/>
        <w:numPr>
          <w:ilvl w:val="0"/>
          <w:numId w:val="70"/>
        </w:numPr>
      </w:pPr>
      <w:r>
        <w:t>The agency relationship is based on trust and confidence, with the agent expected to act in the best interests of the principal and within the scope of their authority.</w:t>
      </w:r>
    </w:p>
    <w:p w:rsidR="00FC24DD" w:rsidRPr="00FC24DD" w:rsidRDefault="00FC24DD" w:rsidP="00FC24DD">
      <w:pPr>
        <w:rPr>
          <w:b/>
        </w:rPr>
      </w:pPr>
      <w:r w:rsidRPr="00FC24DD">
        <w:rPr>
          <w:b/>
        </w:rPr>
        <w:t>Nature</w:t>
      </w:r>
    </w:p>
    <w:p w:rsidR="00FC24DD" w:rsidRDefault="00FC24DD" w:rsidP="008E3954">
      <w:pPr>
        <w:pStyle w:val="ListParagraph"/>
        <w:numPr>
          <w:ilvl w:val="0"/>
          <w:numId w:val="71"/>
        </w:numPr>
      </w:pPr>
      <w:r>
        <w:t>Fiduciary Relationship: The agency relationship is fiduciary in nature, meaning that the agent owes a duty of loyalty, good faith, and utmost care to the principal. The agent is expected to prioritize the interests of the principal above their own and to avoid conflicts of interest.</w:t>
      </w:r>
    </w:p>
    <w:p w:rsidR="00FC24DD" w:rsidRDefault="00FC24DD" w:rsidP="008E3954">
      <w:pPr>
        <w:pStyle w:val="ListParagraph"/>
        <w:numPr>
          <w:ilvl w:val="0"/>
          <w:numId w:val="71"/>
        </w:numPr>
      </w:pPr>
      <w:r>
        <w:t>Authority: The agent's authority to act on behalf of the principal may be express, implied, or apparent. Express authority is explicitly granted by the principal, implied authority arises from the nature of the agency relationship, and apparent authority arises from the principal's actions or representations that lead third parties to believe the agent has authority.</w:t>
      </w:r>
    </w:p>
    <w:p w:rsidR="00FC24DD" w:rsidRDefault="00FC24DD" w:rsidP="008E3954">
      <w:pPr>
        <w:pStyle w:val="ListParagraph"/>
        <w:numPr>
          <w:ilvl w:val="0"/>
          <w:numId w:val="71"/>
        </w:numPr>
      </w:pPr>
      <w:r>
        <w:t>Scope of Authority: The agent's authority is limited to the powers conferred upon them by the principal. The scope of the agent's authority may be defined in the agency contract or inferred from the nature of the agency relationship and the tasks entrusted to the agent.</w:t>
      </w:r>
    </w:p>
    <w:p w:rsidR="00FC24DD" w:rsidRDefault="00FC24DD" w:rsidP="008E3954">
      <w:pPr>
        <w:pStyle w:val="ListParagraph"/>
        <w:numPr>
          <w:ilvl w:val="0"/>
          <w:numId w:val="71"/>
        </w:numPr>
      </w:pPr>
      <w:r>
        <w:t>Duties and Obligations: Both the principal and the agent have duties and obligations under the agency contract. The principal's duties include providing instructions, compensation, and indemnification, while the agent's duties include obedience, diligence, and accountability.</w:t>
      </w:r>
    </w:p>
    <w:p w:rsidR="00FC24DD" w:rsidRDefault="00FC24DD" w:rsidP="008E3954">
      <w:pPr>
        <w:pStyle w:val="ListParagraph"/>
        <w:numPr>
          <w:ilvl w:val="0"/>
          <w:numId w:val="71"/>
        </w:numPr>
      </w:pPr>
      <w:r>
        <w:t>Termination: The agency contract may be terminated by mutual agreement, expiration of a specified term, completion of the agency's purpose, or by either party's unilateral termination. Termination of the agency contract may also occur due to breach of contract, incapacity, or death of either party.</w:t>
      </w:r>
    </w:p>
    <w:p w:rsidR="00FC24DD" w:rsidRPr="00FC24DD" w:rsidRDefault="00FC24DD" w:rsidP="00FC24DD">
      <w:r>
        <w:t>In summary, an agency contract establishes a legal relationship where one party (the agent) acts on behalf of another party (the principal) in dealings with third parties. The agency relationship is characterized by fiduciary duties, delegated authority, and mutual obligations between the principal and the agent. Understanding the meaning and nature of an agency contract is essential for parties entering into such agreements to ensure clarity, accountability, and compliance with legal requirements.</w:t>
      </w:r>
    </w:p>
    <w:p w:rsidR="004844AA" w:rsidRDefault="004844AA" w:rsidP="005B4BC2">
      <w:pPr>
        <w:rPr>
          <w:b/>
        </w:rPr>
      </w:pPr>
      <w:r>
        <w:rPr>
          <w:b/>
        </w:rPr>
        <w:t>9.2 Types of Agents</w:t>
      </w:r>
    </w:p>
    <w:p w:rsidR="00FC24DD" w:rsidRDefault="00FC24DD" w:rsidP="00FC24DD">
      <w:r>
        <w:t>In agency contracts, various types of agents may be appointed to represent the principal and act on their behalf in dealings with third parties. The type of agent appointed depends on the nature of the agency relationship and the specific tasks or responsibilities delegated by the principal. Here are some common types of agents:</w:t>
      </w:r>
    </w:p>
    <w:p w:rsidR="00FC24DD" w:rsidRPr="00BF0958" w:rsidRDefault="00FC24DD" w:rsidP="00FC24DD">
      <w:pPr>
        <w:rPr>
          <w:b/>
        </w:rPr>
      </w:pPr>
      <w:r w:rsidRPr="00BF0958">
        <w:rPr>
          <w:b/>
        </w:rPr>
        <w:lastRenderedPageBreak/>
        <w:t>Universal Agent</w:t>
      </w:r>
    </w:p>
    <w:p w:rsidR="00FC24DD" w:rsidRDefault="00FC24DD" w:rsidP="008E3954">
      <w:pPr>
        <w:pStyle w:val="ListParagraph"/>
        <w:numPr>
          <w:ilvl w:val="0"/>
          <w:numId w:val="72"/>
        </w:numPr>
      </w:pPr>
      <w:r>
        <w:t>A universal agent is authorized to act on behalf of the principal in all matters and has broad authority to represent the principal in various transactions.</w:t>
      </w:r>
    </w:p>
    <w:p w:rsidR="00FC24DD" w:rsidRDefault="00FC24DD" w:rsidP="008E3954">
      <w:pPr>
        <w:pStyle w:val="ListParagraph"/>
        <w:numPr>
          <w:ilvl w:val="0"/>
          <w:numId w:val="72"/>
        </w:numPr>
      </w:pPr>
      <w:r>
        <w:t>This type of agent typically has extensive powers granted by the principal and may have the authority to make decisions on behalf of the principal in a wide range of situations.</w:t>
      </w:r>
    </w:p>
    <w:p w:rsidR="00FC24DD" w:rsidRPr="00BF0958" w:rsidRDefault="00BF0958" w:rsidP="00FC24DD">
      <w:pPr>
        <w:rPr>
          <w:b/>
        </w:rPr>
      </w:pPr>
      <w:r w:rsidRPr="00BF0958">
        <w:rPr>
          <w:b/>
        </w:rPr>
        <w:t>General Agent</w:t>
      </w:r>
    </w:p>
    <w:p w:rsidR="00FC24DD" w:rsidRDefault="00FC24DD" w:rsidP="008E3954">
      <w:pPr>
        <w:pStyle w:val="ListParagraph"/>
        <w:numPr>
          <w:ilvl w:val="0"/>
          <w:numId w:val="73"/>
        </w:numPr>
      </w:pPr>
      <w:r>
        <w:t>A general agent is authorized to represent the principal in a specific area of business or within a particular scope of authority.</w:t>
      </w:r>
    </w:p>
    <w:p w:rsidR="00FC24DD" w:rsidRDefault="00FC24DD" w:rsidP="008E3954">
      <w:pPr>
        <w:pStyle w:val="ListParagraph"/>
        <w:numPr>
          <w:ilvl w:val="0"/>
          <w:numId w:val="73"/>
        </w:numPr>
      </w:pPr>
      <w:r>
        <w:t>This type of agent is appointed to handle ongoing or routine matters on behalf of the principal within the defined scope of their authority.</w:t>
      </w:r>
    </w:p>
    <w:p w:rsidR="00FC24DD" w:rsidRDefault="00FC24DD" w:rsidP="008E3954">
      <w:pPr>
        <w:pStyle w:val="ListParagraph"/>
        <w:numPr>
          <w:ilvl w:val="0"/>
          <w:numId w:val="73"/>
        </w:numPr>
      </w:pPr>
      <w:r>
        <w:t>For example, a real estate agent who represents a property owner in buying, selling, or leasing properties would be considered a general agent.</w:t>
      </w:r>
    </w:p>
    <w:p w:rsidR="00FC24DD" w:rsidRPr="00BF0958" w:rsidRDefault="00BF0958" w:rsidP="00FC24DD">
      <w:pPr>
        <w:rPr>
          <w:b/>
        </w:rPr>
      </w:pPr>
      <w:r w:rsidRPr="00BF0958">
        <w:rPr>
          <w:b/>
        </w:rPr>
        <w:t>Special Agent</w:t>
      </w:r>
    </w:p>
    <w:p w:rsidR="00FC24DD" w:rsidRDefault="00FC24DD" w:rsidP="008E3954">
      <w:pPr>
        <w:pStyle w:val="ListParagraph"/>
        <w:numPr>
          <w:ilvl w:val="0"/>
          <w:numId w:val="74"/>
        </w:numPr>
      </w:pPr>
      <w:r>
        <w:t>A special agent is appointed for a specific purpose or to perform a specific task on behalf of the principal.</w:t>
      </w:r>
    </w:p>
    <w:p w:rsidR="00FC24DD" w:rsidRDefault="00FC24DD" w:rsidP="008E3954">
      <w:pPr>
        <w:pStyle w:val="ListParagraph"/>
        <w:numPr>
          <w:ilvl w:val="0"/>
          <w:numId w:val="74"/>
        </w:numPr>
      </w:pPr>
      <w:r>
        <w:t>This type of agent has limited authority and is authorized to act only within the scope of the particular task or transaction for which they were appointed.</w:t>
      </w:r>
    </w:p>
    <w:p w:rsidR="00FC24DD" w:rsidRDefault="00FC24DD" w:rsidP="008E3954">
      <w:pPr>
        <w:pStyle w:val="ListParagraph"/>
        <w:numPr>
          <w:ilvl w:val="0"/>
          <w:numId w:val="74"/>
        </w:numPr>
      </w:pPr>
      <w:r>
        <w:t>Once the task is completed or the transaction is finalized, the agency relationship terminates.</w:t>
      </w:r>
    </w:p>
    <w:p w:rsidR="00FC24DD" w:rsidRDefault="00FC24DD" w:rsidP="008E3954">
      <w:pPr>
        <w:pStyle w:val="ListParagraph"/>
        <w:numPr>
          <w:ilvl w:val="0"/>
          <w:numId w:val="74"/>
        </w:numPr>
      </w:pPr>
      <w:r>
        <w:t>For example, a special agent may be appointed to sell a particular piece of artwork or to negotiate a specific contract on behalf of the principal.</w:t>
      </w:r>
    </w:p>
    <w:p w:rsidR="00FC24DD" w:rsidRPr="00BF0958" w:rsidRDefault="00BF0958" w:rsidP="00FC24DD">
      <w:pPr>
        <w:rPr>
          <w:b/>
        </w:rPr>
      </w:pPr>
      <w:r w:rsidRPr="00BF0958">
        <w:rPr>
          <w:b/>
        </w:rPr>
        <w:t>Subagent</w:t>
      </w:r>
    </w:p>
    <w:p w:rsidR="00FC24DD" w:rsidRDefault="00FC24DD" w:rsidP="008E3954">
      <w:pPr>
        <w:pStyle w:val="ListParagraph"/>
        <w:numPr>
          <w:ilvl w:val="0"/>
          <w:numId w:val="75"/>
        </w:numPr>
      </w:pPr>
      <w:r>
        <w:t>A subagent is appointed by the agent to assist in carrying out the duties and responsibilities assigned by the principal.</w:t>
      </w:r>
    </w:p>
    <w:p w:rsidR="00FC24DD" w:rsidRDefault="00FC24DD" w:rsidP="008E3954">
      <w:pPr>
        <w:pStyle w:val="ListParagraph"/>
        <w:numPr>
          <w:ilvl w:val="0"/>
          <w:numId w:val="75"/>
        </w:numPr>
      </w:pPr>
      <w:r>
        <w:t>The subagent acts on behalf of the agent, who in turn acts on behalf of the principal, creating a chain of representation.</w:t>
      </w:r>
    </w:p>
    <w:p w:rsidR="00FC24DD" w:rsidRDefault="00FC24DD" w:rsidP="008E3954">
      <w:pPr>
        <w:pStyle w:val="ListParagraph"/>
        <w:numPr>
          <w:ilvl w:val="0"/>
          <w:numId w:val="75"/>
        </w:numPr>
      </w:pPr>
      <w:r>
        <w:t>The principal may or may not be aware of the appointment of a subagent, depending on the terms of the agency contract and applicable laws.</w:t>
      </w:r>
    </w:p>
    <w:p w:rsidR="00FC24DD" w:rsidRPr="00BF0958" w:rsidRDefault="00BF0958" w:rsidP="00FC24DD">
      <w:pPr>
        <w:rPr>
          <w:b/>
        </w:rPr>
      </w:pPr>
      <w:r w:rsidRPr="00BF0958">
        <w:rPr>
          <w:b/>
        </w:rPr>
        <w:t>Co-Agent</w:t>
      </w:r>
    </w:p>
    <w:p w:rsidR="00FC24DD" w:rsidRDefault="00FC24DD" w:rsidP="008E3954">
      <w:pPr>
        <w:pStyle w:val="ListParagraph"/>
        <w:numPr>
          <w:ilvl w:val="0"/>
          <w:numId w:val="76"/>
        </w:numPr>
      </w:pPr>
      <w:r>
        <w:t>A co-agent is appointed alongside another agent to represent the principal in a particular matter or transaction.</w:t>
      </w:r>
    </w:p>
    <w:p w:rsidR="00FC24DD" w:rsidRDefault="00FC24DD" w:rsidP="008E3954">
      <w:pPr>
        <w:pStyle w:val="ListParagraph"/>
        <w:numPr>
          <w:ilvl w:val="0"/>
          <w:numId w:val="76"/>
        </w:numPr>
      </w:pPr>
      <w:r>
        <w:t>Co-agents share responsibility and authority for representing the principal and may work together to achieve the principal's objectives.</w:t>
      </w:r>
    </w:p>
    <w:p w:rsidR="00FC24DD" w:rsidRDefault="00FC24DD" w:rsidP="008E3954">
      <w:pPr>
        <w:pStyle w:val="ListParagraph"/>
        <w:numPr>
          <w:ilvl w:val="0"/>
          <w:numId w:val="76"/>
        </w:numPr>
      </w:pPr>
      <w:r>
        <w:t>Each co-agent may have specific duties and responsibilities assigned within the scope of the agency relationship.</w:t>
      </w:r>
    </w:p>
    <w:p w:rsidR="00FC24DD" w:rsidRPr="00BF0958" w:rsidRDefault="00BF0958" w:rsidP="00FC24DD">
      <w:pPr>
        <w:rPr>
          <w:b/>
        </w:rPr>
      </w:pPr>
      <w:r w:rsidRPr="00BF0958">
        <w:rPr>
          <w:b/>
        </w:rPr>
        <w:t>Broker</w:t>
      </w:r>
    </w:p>
    <w:p w:rsidR="00FC24DD" w:rsidRDefault="00FC24DD" w:rsidP="008E3954">
      <w:pPr>
        <w:pStyle w:val="ListParagraph"/>
        <w:numPr>
          <w:ilvl w:val="0"/>
          <w:numId w:val="77"/>
        </w:numPr>
      </w:pPr>
      <w:r>
        <w:t>A broker acts as an intermediary between buyers and sellers and facilitates transactions on behalf of clients.</w:t>
      </w:r>
    </w:p>
    <w:p w:rsidR="00FC24DD" w:rsidRDefault="00FC24DD" w:rsidP="008E3954">
      <w:pPr>
        <w:pStyle w:val="ListParagraph"/>
        <w:numPr>
          <w:ilvl w:val="0"/>
          <w:numId w:val="77"/>
        </w:numPr>
      </w:pPr>
      <w:r>
        <w:lastRenderedPageBreak/>
        <w:t>Brokers may represent either the buyer or the seller in a transaction or may act as dual agents representing both parties.</w:t>
      </w:r>
    </w:p>
    <w:p w:rsidR="00FC24DD" w:rsidRDefault="00FC24DD" w:rsidP="008E3954">
      <w:pPr>
        <w:pStyle w:val="ListParagraph"/>
        <w:numPr>
          <w:ilvl w:val="0"/>
          <w:numId w:val="77"/>
        </w:numPr>
      </w:pPr>
      <w:r>
        <w:t>Real estate brokers, insurance brokers, and stockbrokers are common examples of brokers who act as agents in various industries.</w:t>
      </w:r>
    </w:p>
    <w:p w:rsidR="00FC24DD" w:rsidRPr="00FC24DD" w:rsidRDefault="00FC24DD" w:rsidP="00FC24DD">
      <w:r>
        <w:t>These are some of the common types of agents in agency contracts. The type of agent appointed depends on the specific needs and requirements of the principal and the nature of the tasks or transactions to be undertaken on their behalf. It's essential for principals to carefully consider the type of agent best suited to represent their interests and to clearly define the scope of authority and responsibilities in the agency contract.</w:t>
      </w:r>
    </w:p>
    <w:p w:rsidR="004844AA" w:rsidRDefault="004844AA" w:rsidP="005B4BC2">
      <w:pPr>
        <w:rPr>
          <w:b/>
        </w:rPr>
      </w:pPr>
      <w:r>
        <w:rPr>
          <w:b/>
        </w:rPr>
        <w:t>9.3 Parties to the Agency Relationship</w:t>
      </w:r>
    </w:p>
    <w:p w:rsidR="00BF0958" w:rsidRDefault="00BF0958" w:rsidP="00BF0958">
      <w:r>
        <w:t>In an agency relationship, there are typically three main parties involved, each with distinct roles and responsibilities. These parties are essential for the functioning of the agency relationship and the representation of the principal's interests. Here are the parties involved in the agency relationship:</w:t>
      </w:r>
    </w:p>
    <w:p w:rsidR="00BF0958" w:rsidRPr="00BF0958" w:rsidRDefault="00BF0958" w:rsidP="00BF0958">
      <w:pPr>
        <w:rPr>
          <w:b/>
        </w:rPr>
      </w:pPr>
      <w:r w:rsidRPr="00BF0958">
        <w:rPr>
          <w:b/>
        </w:rPr>
        <w:t>Principal</w:t>
      </w:r>
    </w:p>
    <w:p w:rsidR="00BF0958" w:rsidRDefault="00BF0958" w:rsidP="008E3954">
      <w:pPr>
        <w:pStyle w:val="ListParagraph"/>
        <w:numPr>
          <w:ilvl w:val="0"/>
          <w:numId w:val="78"/>
        </w:numPr>
      </w:pPr>
      <w:r>
        <w:t>The principal is the party who appoints an agent to act on their behalf in dealings with third parties.</w:t>
      </w:r>
    </w:p>
    <w:p w:rsidR="00BF0958" w:rsidRDefault="00BF0958" w:rsidP="008E3954">
      <w:pPr>
        <w:pStyle w:val="ListParagraph"/>
        <w:numPr>
          <w:ilvl w:val="0"/>
          <w:numId w:val="78"/>
        </w:numPr>
      </w:pPr>
      <w:r>
        <w:t xml:space="preserve">The principal </w:t>
      </w:r>
      <w:proofErr w:type="gramStart"/>
      <w:r>
        <w:t>delegates</w:t>
      </w:r>
      <w:proofErr w:type="gramEnd"/>
      <w:r>
        <w:t xml:space="preserve"> authority to the agent to perform certain tasks, make decisions, or enter into agreements on their behalf.</w:t>
      </w:r>
    </w:p>
    <w:p w:rsidR="00BF0958" w:rsidRDefault="00BF0958" w:rsidP="008E3954">
      <w:pPr>
        <w:pStyle w:val="ListParagraph"/>
        <w:numPr>
          <w:ilvl w:val="0"/>
          <w:numId w:val="78"/>
        </w:numPr>
      </w:pPr>
      <w:r>
        <w:t>The principal may be an individual, a corporation, a partnership, or any other legal entity capable of appointing an agent.</w:t>
      </w:r>
    </w:p>
    <w:p w:rsidR="00BF0958" w:rsidRDefault="00BF0958" w:rsidP="008E3954">
      <w:pPr>
        <w:pStyle w:val="ListParagraph"/>
        <w:numPr>
          <w:ilvl w:val="0"/>
          <w:numId w:val="78"/>
        </w:numPr>
      </w:pPr>
      <w:r>
        <w:t>The principal retains ultimate control over the actions of the agent and is responsible for the agent's actions within the scope of their authority.</w:t>
      </w:r>
    </w:p>
    <w:p w:rsidR="00BF0958" w:rsidRDefault="00BF0958" w:rsidP="008E3954">
      <w:pPr>
        <w:pStyle w:val="ListParagraph"/>
        <w:numPr>
          <w:ilvl w:val="0"/>
          <w:numId w:val="78"/>
        </w:numPr>
      </w:pPr>
      <w:r>
        <w:t>The principal has various rights and obligations under the agency relationship, including providing instructions, compensation, and indemnification to the agent.</w:t>
      </w:r>
    </w:p>
    <w:p w:rsidR="00BF0958" w:rsidRPr="00BF0958" w:rsidRDefault="00BF0958" w:rsidP="00BF0958">
      <w:pPr>
        <w:rPr>
          <w:b/>
        </w:rPr>
      </w:pPr>
      <w:r w:rsidRPr="00BF0958">
        <w:rPr>
          <w:b/>
        </w:rPr>
        <w:t>Agent</w:t>
      </w:r>
    </w:p>
    <w:p w:rsidR="00BF0958" w:rsidRDefault="00BF0958" w:rsidP="008E3954">
      <w:pPr>
        <w:pStyle w:val="ListParagraph"/>
        <w:numPr>
          <w:ilvl w:val="0"/>
          <w:numId w:val="79"/>
        </w:numPr>
      </w:pPr>
      <w:r>
        <w:t>The agent is the party appointed by the principal to act on their behalf in dealings with third parties.</w:t>
      </w:r>
    </w:p>
    <w:p w:rsidR="00BF0958" w:rsidRDefault="00BF0958" w:rsidP="008E3954">
      <w:pPr>
        <w:pStyle w:val="ListParagraph"/>
        <w:numPr>
          <w:ilvl w:val="0"/>
          <w:numId w:val="79"/>
        </w:numPr>
      </w:pPr>
      <w:r>
        <w:t>The agent represents the principal's interests and acts within the scope of authority granted by the principal.</w:t>
      </w:r>
    </w:p>
    <w:p w:rsidR="00BF0958" w:rsidRDefault="00BF0958" w:rsidP="008E3954">
      <w:pPr>
        <w:pStyle w:val="ListParagraph"/>
        <w:numPr>
          <w:ilvl w:val="0"/>
          <w:numId w:val="79"/>
        </w:numPr>
      </w:pPr>
      <w:r>
        <w:t>The agent may be an individual, a company, or any other entity capable of acting on behalf of the principal.</w:t>
      </w:r>
    </w:p>
    <w:p w:rsidR="00BF0958" w:rsidRDefault="00BF0958" w:rsidP="008E3954">
      <w:pPr>
        <w:pStyle w:val="ListParagraph"/>
        <w:numPr>
          <w:ilvl w:val="0"/>
          <w:numId w:val="79"/>
        </w:numPr>
      </w:pPr>
      <w:r>
        <w:t>The agent owes fiduciary duties to the principal, including duties of loyalty, obedience, and good faith.</w:t>
      </w:r>
    </w:p>
    <w:p w:rsidR="00BF0958" w:rsidRDefault="00BF0958" w:rsidP="008E3954">
      <w:pPr>
        <w:pStyle w:val="ListParagraph"/>
        <w:numPr>
          <w:ilvl w:val="0"/>
          <w:numId w:val="79"/>
        </w:numPr>
      </w:pPr>
      <w:r>
        <w:t>The agent has various rights and duties under the agency relationship, including the duty to follow the principal's instructions, act with reasonable care and skill, and account for any funds or property entrusted to them by the principal.</w:t>
      </w:r>
    </w:p>
    <w:p w:rsidR="00BF0958" w:rsidRPr="00BF0958" w:rsidRDefault="00BF0958" w:rsidP="00BF0958">
      <w:pPr>
        <w:rPr>
          <w:b/>
        </w:rPr>
      </w:pPr>
      <w:r w:rsidRPr="00BF0958">
        <w:rPr>
          <w:b/>
        </w:rPr>
        <w:t>Third Party</w:t>
      </w:r>
    </w:p>
    <w:p w:rsidR="00BF0958" w:rsidRDefault="00BF0958" w:rsidP="008E3954">
      <w:pPr>
        <w:pStyle w:val="ListParagraph"/>
        <w:numPr>
          <w:ilvl w:val="0"/>
          <w:numId w:val="80"/>
        </w:numPr>
      </w:pPr>
      <w:r>
        <w:t>The third party is any individual, organization, or entity with whom the agent interacts on behalf of the principal.</w:t>
      </w:r>
    </w:p>
    <w:p w:rsidR="00BF0958" w:rsidRDefault="00BF0958" w:rsidP="008E3954">
      <w:pPr>
        <w:pStyle w:val="ListParagraph"/>
        <w:numPr>
          <w:ilvl w:val="0"/>
          <w:numId w:val="80"/>
        </w:numPr>
      </w:pPr>
      <w:r>
        <w:lastRenderedPageBreak/>
        <w:t>The third party may enter into contracts, agreements, or transactions with the agent on behalf of the principal.</w:t>
      </w:r>
    </w:p>
    <w:p w:rsidR="00BF0958" w:rsidRDefault="00BF0958" w:rsidP="008E3954">
      <w:pPr>
        <w:pStyle w:val="ListParagraph"/>
        <w:numPr>
          <w:ilvl w:val="0"/>
          <w:numId w:val="80"/>
        </w:numPr>
      </w:pPr>
      <w:r>
        <w:t>The third party may rely on the agent's representations, actions, or authority as if they were made by the principal.</w:t>
      </w:r>
    </w:p>
    <w:p w:rsidR="00BF0958" w:rsidRDefault="00BF0958" w:rsidP="008E3954">
      <w:pPr>
        <w:pStyle w:val="ListParagraph"/>
        <w:numPr>
          <w:ilvl w:val="0"/>
          <w:numId w:val="80"/>
        </w:numPr>
      </w:pPr>
      <w:r>
        <w:t>The third party may have rights and obligations arising from their interactions with the agent, depending on the terms of the agreements or transactions entered into.</w:t>
      </w:r>
    </w:p>
    <w:p w:rsidR="00BF0958" w:rsidRPr="00BF0958" w:rsidRDefault="00BF0958" w:rsidP="00BF0958">
      <w:r>
        <w:t>These three parties—the principal, the agent, and the third party—form the foundation of the agency relationship. The relationship between these parties is governed by legal principles, contractual agreements, and the duties and obligations imposed by law. Clarity regarding the roles, responsibilities, and authority of each party is essential for the effective functioning of the agency relationship and the protection of the principal's interests.</w:t>
      </w:r>
    </w:p>
    <w:p w:rsidR="004844AA" w:rsidRDefault="004844AA" w:rsidP="005B4BC2">
      <w:pPr>
        <w:rPr>
          <w:b/>
        </w:rPr>
      </w:pPr>
      <w:r>
        <w:rPr>
          <w:b/>
        </w:rPr>
        <w:t>9.4 Creation of Agency</w:t>
      </w:r>
    </w:p>
    <w:p w:rsidR="00BF0958" w:rsidRDefault="00BF0958" w:rsidP="00BF0958">
      <w:r>
        <w:t>The creation of an agency relationship occurs when one party (the principal) grants authority to another party (the agent) to act on their behalf in legal or business matters. This relationship can be formed in several ways, depending on the circumstances and the intentions of the parties involved. Here are common methods for the creation of an agency:</w:t>
      </w:r>
    </w:p>
    <w:p w:rsidR="00BF0958" w:rsidRPr="00D71F98" w:rsidRDefault="00BF0958" w:rsidP="00BF0958">
      <w:pPr>
        <w:rPr>
          <w:b/>
        </w:rPr>
      </w:pPr>
      <w:r w:rsidRPr="00D71F98">
        <w:rPr>
          <w:b/>
        </w:rPr>
        <w:t>Express Agreement</w:t>
      </w:r>
    </w:p>
    <w:p w:rsidR="00BF0958" w:rsidRDefault="00BF0958" w:rsidP="008E3954">
      <w:pPr>
        <w:pStyle w:val="ListParagraph"/>
        <w:numPr>
          <w:ilvl w:val="0"/>
          <w:numId w:val="81"/>
        </w:numPr>
      </w:pPr>
      <w:r>
        <w:t>The most straightforward way to create an agency relationship is through an express agreement between the principal and the agent.</w:t>
      </w:r>
    </w:p>
    <w:p w:rsidR="00BF0958" w:rsidRDefault="00BF0958" w:rsidP="008E3954">
      <w:pPr>
        <w:pStyle w:val="ListParagraph"/>
        <w:numPr>
          <w:ilvl w:val="0"/>
          <w:numId w:val="81"/>
        </w:numPr>
      </w:pPr>
      <w:r>
        <w:t>This agreement may be oral or in writing and typically outlines the scope of the agent's authority, the duties and responsibilities of both parties, and any terms or conditions governing the agency relationship.</w:t>
      </w:r>
    </w:p>
    <w:p w:rsidR="00BF0958" w:rsidRDefault="00BF0958" w:rsidP="008E3954">
      <w:pPr>
        <w:pStyle w:val="ListParagraph"/>
        <w:numPr>
          <w:ilvl w:val="0"/>
          <w:numId w:val="81"/>
        </w:numPr>
      </w:pPr>
      <w:r>
        <w:t>The express agreement may also specify the duration of the agency relationship, the compensation or commission structure for the agent, and any other relevant terms.</w:t>
      </w:r>
    </w:p>
    <w:p w:rsidR="00BF0958" w:rsidRPr="00D71F98" w:rsidRDefault="00BF0958" w:rsidP="00BF0958">
      <w:pPr>
        <w:rPr>
          <w:b/>
        </w:rPr>
      </w:pPr>
      <w:r w:rsidRPr="00D71F98">
        <w:rPr>
          <w:b/>
        </w:rPr>
        <w:t>Imp</w:t>
      </w:r>
      <w:r w:rsidR="00D71F98" w:rsidRPr="00D71F98">
        <w:rPr>
          <w:b/>
        </w:rPr>
        <w:t>lied Agreement</w:t>
      </w:r>
    </w:p>
    <w:p w:rsidR="00BF0958" w:rsidRDefault="00BF0958" w:rsidP="008E3954">
      <w:pPr>
        <w:pStyle w:val="ListParagraph"/>
        <w:numPr>
          <w:ilvl w:val="0"/>
          <w:numId w:val="82"/>
        </w:numPr>
      </w:pPr>
      <w:r>
        <w:t>In some cases, an agency relationship may be implied from the conduct or actions of the parties, even if there is no explicit agreement.</w:t>
      </w:r>
    </w:p>
    <w:p w:rsidR="00BF0958" w:rsidRDefault="00BF0958" w:rsidP="008E3954">
      <w:pPr>
        <w:pStyle w:val="ListParagraph"/>
        <w:numPr>
          <w:ilvl w:val="0"/>
          <w:numId w:val="82"/>
        </w:numPr>
      </w:pPr>
      <w:r>
        <w:t>Implied agency may arise when the principal knowingly allows the agent to act on their behalf or when the agent represents themselves as acting on behalf of the principal, and the principal accepts the benefits of the agent's actions.</w:t>
      </w:r>
    </w:p>
    <w:p w:rsidR="00BF0958" w:rsidRDefault="00BF0958" w:rsidP="008E3954">
      <w:pPr>
        <w:pStyle w:val="ListParagraph"/>
        <w:numPr>
          <w:ilvl w:val="0"/>
          <w:numId w:val="82"/>
        </w:numPr>
      </w:pPr>
      <w:r>
        <w:t>For example, if a principal allows an individual to negotiate a contract with a third party on their behalf without objection, an implied agency relationship may be created.</w:t>
      </w:r>
    </w:p>
    <w:p w:rsidR="00BF0958" w:rsidRPr="00D71F98" w:rsidRDefault="00BF0958" w:rsidP="00BF0958">
      <w:pPr>
        <w:rPr>
          <w:b/>
        </w:rPr>
      </w:pPr>
      <w:r w:rsidRPr="00D71F98">
        <w:rPr>
          <w:b/>
        </w:rPr>
        <w:t>Estoppel</w:t>
      </w:r>
    </w:p>
    <w:p w:rsidR="00BF0958" w:rsidRDefault="00BF0958" w:rsidP="008E3954">
      <w:pPr>
        <w:pStyle w:val="ListParagraph"/>
        <w:numPr>
          <w:ilvl w:val="0"/>
          <w:numId w:val="83"/>
        </w:numPr>
      </w:pPr>
      <w:r>
        <w:t>Agency by estoppel occurs when a third party reasonably believes that an individual is acting as the agent of another party based on the actions, representations, or omissions of the purported principal.</w:t>
      </w:r>
    </w:p>
    <w:p w:rsidR="00BF0958" w:rsidRDefault="00BF0958" w:rsidP="008E3954">
      <w:pPr>
        <w:pStyle w:val="ListParagraph"/>
        <w:numPr>
          <w:ilvl w:val="0"/>
          <w:numId w:val="83"/>
        </w:numPr>
      </w:pPr>
      <w:r>
        <w:t>If the purported principal does not correct the third party's mistaken belief and allows them to rely on the representation, the principal may be estopped from denying the existence of an agency relationship.</w:t>
      </w:r>
    </w:p>
    <w:p w:rsidR="00BF0958" w:rsidRDefault="00BF0958" w:rsidP="008E3954">
      <w:pPr>
        <w:pStyle w:val="ListParagraph"/>
        <w:numPr>
          <w:ilvl w:val="0"/>
          <w:numId w:val="83"/>
        </w:numPr>
      </w:pPr>
      <w:r>
        <w:lastRenderedPageBreak/>
        <w:t>Estoppel can arise when the principal fails to disavow the agent's actions, leading the third party to reasonably believe that the agent has authority to act on behalf of the principal.</w:t>
      </w:r>
    </w:p>
    <w:p w:rsidR="00BF0958" w:rsidRPr="00D71F98" w:rsidRDefault="00BF0958" w:rsidP="00BF0958">
      <w:pPr>
        <w:rPr>
          <w:b/>
        </w:rPr>
      </w:pPr>
      <w:r w:rsidRPr="00D71F98">
        <w:rPr>
          <w:b/>
        </w:rPr>
        <w:t>O</w:t>
      </w:r>
      <w:r w:rsidR="00D71F98" w:rsidRPr="00D71F98">
        <w:rPr>
          <w:b/>
        </w:rPr>
        <w:t>peration of Law</w:t>
      </w:r>
    </w:p>
    <w:p w:rsidR="00BF0958" w:rsidRDefault="00BF0958" w:rsidP="008E3954">
      <w:pPr>
        <w:pStyle w:val="ListParagraph"/>
        <w:numPr>
          <w:ilvl w:val="0"/>
          <w:numId w:val="84"/>
        </w:numPr>
      </w:pPr>
      <w:r>
        <w:t>In certain circumstances, an agency relationship may be created by operation of law, regardless of the parties' intentions.</w:t>
      </w:r>
    </w:p>
    <w:p w:rsidR="00BF0958" w:rsidRDefault="00BF0958" w:rsidP="008E3954">
      <w:pPr>
        <w:pStyle w:val="ListParagraph"/>
        <w:numPr>
          <w:ilvl w:val="0"/>
          <w:numId w:val="84"/>
        </w:numPr>
      </w:pPr>
      <w:r>
        <w:t>For example, a parent may be deemed the agent of a minor child for certain purposes, such as entering into contracts on behalf of the child.</w:t>
      </w:r>
    </w:p>
    <w:p w:rsidR="00BF0958" w:rsidRDefault="00BF0958" w:rsidP="008E3954">
      <w:pPr>
        <w:pStyle w:val="ListParagraph"/>
        <w:numPr>
          <w:ilvl w:val="0"/>
          <w:numId w:val="84"/>
        </w:numPr>
      </w:pPr>
      <w:r>
        <w:t>Similarly, the law may recognize agency relationships in specific contexts, such as attorney-client relationships or partnerships, based on established legal principles and rules.</w:t>
      </w:r>
    </w:p>
    <w:p w:rsidR="00BF0958" w:rsidRDefault="00BF0958" w:rsidP="00BF0958">
      <w:r>
        <w:t>Regardless of the method used to create an agency relationship, it's essential for the parties involved to clearly understand their rights, duties, and obligations under the relationship. Additionally, parties should document the terms of the agency relationship to avoid misunderstandings and disputes in the future.</w:t>
      </w:r>
    </w:p>
    <w:tbl>
      <w:tblPr>
        <w:tblStyle w:val="TableGrid"/>
        <w:tblW w:w="0" w:type="auto"/>
        <w:shd w:val="clear" w:color="auto" w:fill="8EAADB" w:themeFill="accent5" w:themeFillTint="99"/>
        <w:tblLook w:val="04A0" w:firstRow="1" w:lastRow="0" w:firstColumn="1" w:lastColumn="0" w:noHBand="0" w:noVBand="1"/>
      </w:tblPr>
      <w:tblGrid>
        <w:gridCol w:w="9350"/>
      </w:tblGrid>
      <w:tr w:rsidR="00D71F98" w:rsidTr="00AC60A8">
        <w:tc>
          <w:tcPr>
            <w:tcW w:w="9350" w:type="dxa"/>
            <w:shd w:val="clear" w:color="auto" w:fill="8EAADB" w:themeFill="accent5" w:themeFillTint="99"/>
          </w:tcPr>
          <w:p w:rsidR="00D71F98" w:rsidRPr="00D71F98" w:rsidRDefault="00D71F98" w:rsidP="00D71F98">
            <w:pPr>
              <w:jc w:val="center"/>
              <w:rPr>
                <w:b/>
              </w:rPr>
            </w:pPr>
            <w:r w:rsidRPr="00D71F98">
              <w:rPr>
                <w:b/>
              </w:rPr>
              <w:t>Case Law</w:t>
            </w:r>
          </w:p>
          <w:p w:rsidR="00D71F98" w:rsidRPr="00AC60A8" w:rsidRDefault="00D71F98" w:rsidP="00D71F98">
            <w:pPr>
              <w:rPr>
                <w:b/>
              </w:rPr>
            </w:pPr>
            <w:r w:rsidRPr="00D71F98">
              <w:rPr>
                <w:b/>
              </w:rPr>
              <w:t>Freeman &amp; Lockyer v. Buckhurst Park P</w:t>
            </w:r>
            <w:r w:rsidR="00AC60A8">
              <w:rPr>
                <w:b/>
              </w:rPr>
              <w:t>roperties (</w:t>
            </w:r>
            <w:proofErr w:type="spellStart"/>
            <w:r w:rsidR="00AC60A8">
              <w:rPr>
                <w:b/>
              </w:rPr>
              <w:t>Mangal</w:t>
            </w:r>
            <w:proofErr w:type="spellEnd"/>
            <w:r w:rsidR="00AC60A8">
              <w:rPr>
                <w:b/>
              </w:rPr>
              <w:t>) Ltd. (1964):</w:t>
            </w:r>
          </w:p>
          <w:p w:rsidR="00D71F98" w:rsidRDefault="00D71F98" w:rsidP="00D71F98">
            <w:r w:rsidRPr="00D71F98">
              <w:rPr>
                <w:b/>
              </w:rPr>
              <w:t>Facts:</w:t>
            </w:r>
            <w:r>
              <w:t xml:space="preserve"> In this case, Freeman &amp; Lockyer, a firm of architects, entered into negotiations with Buckhurst Park Properties (</w:t>
            </w:r>
            <w:proofErr w:type="spellStart"/>
            <w:r>
              <w:t>Mangal</w:t>
            </w:r>
            <w:proofErr w:type="spellEnd"/>
            <w:r>
              <w:t>) Ltd. for the construction of a hotel. During the negotiations, Buckhurst Park Properties represented that their agent, Mr. Weeks, had authority to act on their behalf in engaging the architects.</w:t>
            </w:r>
          </w:p>
          <w:p w:rsidR="00D71F98" w:rsidRDefault="00D71F98" w:rsidP="00D71F98">
            <w:r w:rsidRPr="00D71F98">
              <w:rPr>
                <w:b/>
              </w:rPr>
              <w:t>Judgment:</w:t>
            </w:r>
            <w:r>
              <w:t xml:space="preserve"> The court held that even though Mr. Weeks did not have actual authority to engage the architects, Buckhurst Park Properties was bound by his actions due to agency by estoppel. The court found that Buckhurst Park Properties had represented Mr. Weeks as having authority to act on their behalf, and Freeman &amp; Lockyer had reasonably relied on this representation. As a result, Buckhurst Park Properties was estopped from denying Mr. Weeks' authority, and they were liable for the contract entered into by Mr. Weeks.</w:t>
            </w:r>
          </w:p>
          <w:p w:rsidR="00D71F98" w:rsidRDefault="00D71F98" w:rsidP="00D71F98"/>
          <w:p w:rsidR="00D71F98" w:rsidRPr="00D71F98" w:rsidRDefault="00D71F98" w:rsidP="00D71F98">
            <w:pPr>
              <w:rPr>
                <w:b/>
              </w:rPr>
            </w:pPr>
            <w:r>
              <w:rPr>
                <w:b/>
              </w:rPr>
              <w:t>Watteau v. Fenwick (1893):</w:t>
            </w:r>
          </w:p>
          <w:p w:rsidR="00D71F98" w:rsidRDefault="00D71F98" w:rsidP="00D71F98">
            <w:r w:rsidRPr="00D71F98">
              <w:rPr>
                <w:b/>
              </w:rPr>
              <w:t>Facts:</w:t>
            </w:r>
            <w:r>
              <w:t xml:space="preserve"> In this case, a pub owner named Mr. Fenwick appointed a manager, Mr. Humble, to run the pub. Unbeknownst to the plaintiff, Watteau, who supplied cigars to the pub, Mr. Humble was acting outside his actual authority and was not authorized to purchase cigars on credit. However, Mr. Humble purchased cigars from Watteau on credit, and Mr. Fenwick subsequently refused to pay for them.</w:t>
            </w:r>
          </w:p>
          <w:p w:rsidR="00D71F98" w:rsidRDefault="00D71F98" w:rsidP="00D71F98">
            <w:r w:rsidRPr="00D71F98">
              <w:rPr>
                <w:b/>
              </w:rPr>
              <w:t>Judgment:</w:t>
            </w:r>
            <w:r>
              <w:t xml:space="preserve"> The court held that even though Mr. Humble did not have actual authority to purchase cigars on credit, Mr. Fenwick was bound by Mr. </w:t>
            </w:r>
            <w:proofErr w:type="spellStart"/>
            <w:r>
              <w:t>Humble's</w:t>
            </w:r>
            <w:proofErr w:type="spellEnd"/>
            <w:r>
              <w:t xml:space="preserve"> actions due to agency by estoppel. The court found that Mr. Fenwick had allowed Mr. Humble to manage the pub and represent himself as having authority to conduct its affairs. As a result, Mr. Fenwick was estopped from denying Mr. </w:t>
            </w:r>
            <w:proofErr w:type="spellStart"/>
            <w:r>
              <w:t>Humble's</w:t>
            </w:r>
            <w:proofErr w:type="spellEnd"/>
            <w:r>
              <w:t xml:space="preserve"> authority to purchase cigars on credit, and he was liable for the debt owed to Watteau.</w:t>
            </w:r>
          </w:p>
        </w:tc>
      </w:tr>
    </w:tbl>
    <w:p w:rsidR="00D71F98" w:rsidRPr="00BF0958" w:rsidRDefault="00D71F98" w:rsidP="00BF0958"/>
    <w:p w:rsidR="004844AA" w:rsidRDefault="004844AA" w:rsidP="005B4BC2">
      <w:pPr>
        <w:rPr>
          <w:b/>
        </w:rPr>
      </w:pPr>
      <w:r>
        <w:rPr>
          <w:b/>
        </w:rPr>
        <w:t>9.5 Authority of an Agent</w:t>
      </w:r>
    </w:p>
    <w:p w:rsidR="00D71F98" w:rsidRDefault="00D71F98" w:rsidP="00D71F98">
      <w:r>
        <w:t xml:space="preserve">The authority of an agent refers to the power granted to the agent by the principal to act on their behalf in certain matters. The authority may be either actual or apparent and can be conferred through express or implied means. Understanding the extent and limitations of an agent's authority is crucial for both </w:t>
      </w:r>
      <w:r>
        <w:lastRenderedPageBreak/>
        <w:t>the agent and third parties with whom the agent interacts. Here's a breakdown of the authority of an agent:</w:t>
      </w:r>
    </w:p>
    <w:p w:rsidR="00D71F98" w:rsidRPr="00D71F98" w:rsidRDefault="00D71F98" w:rsidP="00D71F98">
      <w:pPr>
        <w:rPr>
          <w:b/>
        </w:rPr>
      </w:pPr>
      <w:r w:rsidRPr="00D71F98">
        <w:rPr>
          <w:b/>
        </w:rPr>
        <w:t>Actual Authority</w:t>
      </w:r>
    </w:p>
    <w:p w:rsidR="00D71F98" w:rsidRDefault="00D71F98" w:rsidP="00D71F98">
      <w:r>
        <w:t>Actual authority arises when the principal explicitly grants authority to the agent to act on their behalf.</w:t>
      </w:r>
    </w:p>
    <w:p w:rsidR="00D71F98" w:rsidRDefault="00D71F98" w:rsidP="00D71F98">
      <w:r>
        <w:t>Actual authority can be either express or implied:</w:t>
      </w:r>
    </w:p>
    <w:p w:rsidR="00D71F98" w:rsidRDefault="00D71F98" w:rsidP="008E3954">
      <w:pPr>
        <w:pStyle w:val="ListParagraph"/>
        <w:numPr>
          <w:ilvl w:val="0"/>
          <w:numId w:val="85"/>
        </w:numPr>
      </w:pPr>
      <w:r>
        <w:t>Express Authority: Express authority is explicitly conferred by the principal to the agent, either orally or in writing. It may be documented in an agency agreement or other written contract.</w:t>
      </w:r>
    </w:p>
    <w:p w:rsidR="00D71F98" w:rsidRDefault="00D71F98" w:rsidP="008E3954">
      <w:pPr>
        <w:pStyle w:val="ListParagraph"/>
        <w:numPr>
          <w:ilvl w:val="0"/>
          <w:numId w:val="85"/>
        </w:numPr>
      </w:pPr>
      <w:r>
        <w:t>Implied Authority: Implied authority is not expressly granted but is inferred from the circumstances of the agency relationship or the parties' conduct. It includes the authority necessary to carry out the agent's expressly authorized duties.</w:t>
      </w:r>
    </w:p>
    <w:p w:rsidR="00D71F98" w:rsidRDefault="00D71F98" w:rsidP="00D71F98">
      <w:r>
        <w:t>Actual authority can be limited by the scope of the agent's duties, the nature of the agency relationship, and any instructions or restrictions provided by the principal.</w:t>
      </w:r>
    </w:p>
    <w:p w:rsidR="00D71F98" w:rsidRPr="00D71F98" w:rsidRDefault="00D71F98" w:rsidP="00D71F98">
      <w:pPr>
        <w:rPr>
          <w:b/>
        </w:rPr>
      </w:pPr>
      <w:r w:rsidRPr="00D71F98">
        <w:rPr>
          <w:b/>
        </w:rPr>
        <w:t>Apparent Authority</w:t>
      </w:r>
    </w:p>
    <w:p w:rsidR="00D71F98" w:rsidRDefault="00D71F98" w:rsidP="008E3954">
      <w:pPr>
        <w:pStyle w:val="ListParagraph"/>
        <w:numPr>
          <w:ilvl w:val="0"/>
          <w:numId w:val="86"/>
        </w:numPr>
      </w:pPr>
      <w:r>
        <w:t>Apparent authority arises when the principal's actions or representations lead a third party to reasonably believe that the agent has authority to act on behalf of the principal.</w:t>
      </w:r>
    </w:p>
    <w:p w:rsidR="00D71F98" w:rsidRDefault="00D71F98" w:rsidP="008E3954">
      <w:pPr>
        <w:pStyle w:val="ListParagraph"/>
        <w:numPr>
          <w:ilvl w:val="0"/>
          <w:numId w:val="86"/>
        </w:numPr>
      </w:pPr>
      <w:r>
        <w:t>Even if the agent lacks actual authority, the principal may still be bound by the agent's actions if the third party reasonably relies on the agent's apparent authority.</w:t>
      </w:r>
    </w:p>
    <w:p w:rsidR="00D71F98" w:rsidRDefault="00D71F98" w:rsidP="008E3954">
      <w:pPr>
        <w:pStyle w:val="ListParagraph"/>
        <w:numPr>
          <w:ilvl w:val="0"/>
          <w:numId w:val="86"/>
        </w:numPr>
      </w:pPr>
      <w:r>
        <w:t>Apparent authority typically arises from the principal's conduct, such as allowing the agent to represent themselves as acting on behalf of the principal or failing to correct third parties' mistaken beliefs about the agent's authority.</w:t>
      </w:r>
    </w:p>
    <w:p w:rsidR="00D71F98" w:rsidRPr="00D71F98" w:rsidRDefault="00D71F98" w:rsidP="00D71F98">
      <w:pPr>
        <w:rPr>
          <w:b/>
        </w:rPr>
      </w:pPr>
      <w:r w:rsidRPr="00D71F98">
        <w:rPr>
          <w:b/>
        </w:rPr>
        <w:t>Inherent Authority</w:t>
      </w:r>
    </w:p>
    <w:p w:rsidR="00D71F98" w:rsidRDefault="00D71F98" w:rsidP="008E3954">
      <w:pPr>
        <w:pStyle w:val="ListParagraph"/>
        <w:numPr>
          <w:ilvl w:val="0"/>
          <w:numId w:val="87"/>
        </w:numPr>
      </w:pPr>
      <w:r>
        <w:t>Inherent authority refers to the authority that is implied by law or arises from the agent's position or role within an organization.</w:t>
      </w:r>
    </w:p>
    <w:p w:rsidR="00D71F98" w:rsidRDefault="00D71F98" w:rsidP="008E3954">
      <w:pPr>
        <w:pStyle w:val="ListParagraph"/>
        <w:numPr>
          <w:ilvl w:val="0"/>
          <w:numId w:val="87"/>
        </w:numPr>
      </w:pPr>
      <w:r>
        <w:t>Certain agents, such as officers of a corporation or managing partners of a partnership, may possess inherent authority to act on behalf of the organization in certain matters, even without explicit authorization from the principal.</w:t>
      </w:r>
    </w:p>
    <w:p w:rsidR="00D71F98" w:rsidRDefault="00D71F98" w:rsidP="008E3954">
      <w:pPr>
        <w:pStyle w:val="ListParagraph"/>
        <w:numPr>
          <w:ilvl w:val="0"/>
          <w:numId w:val="87"/>
        </w:numPr>
      </w:pPr>
      <w:r>
        <w:t>Inherent authority is limited to actions that are within the scope of the agent's position or role and are necessary or customary for carrying out their duties.</w:t>
      </w:r>
    </w:p>
    <w:p w:rsidR="00D71F98" w:rsidRPr="00D71F98" w:rsidRDefault="00D71F98" w:rsidP="00D71F98">
      <w:pPr>
        <w:rPr>
          <w:b/>
        </w:rPr>
      </w:pPr>
      <w:r w:rsidRPr="00D71F98">
        <w:rPr>
          <w:b/>
        </w:rPr>
        <w:t>Ratification</w:t>
      </w:r>
    </w:p>
    <w:p w:rsidR="00D71F98" w:rsidRDefault="00D71F98" w:rsidP="008E3954">
      <w:pPr>
        <w:pStyle w:val="ListParagraph"/>
        <w:numPr>
          <w:ilvl w:val="0"/>
          <w:numId w:val="88"/>
        </w:numPr>
      </w:pPr>
      <w:r>
        <w:t>Ratification occurs when the principal approves or adopts the agent's actions after the fact, thereby conferring retroactive authority on the agent.</w:t>
      </w:r>
    </w:p>
    <w:p w:rsidR="00D71F98" w:rsidRDefault="00D71F98" w:rsidP="008E3954">
      <w:pPr>
        <w:pStyle w:val="ListParagraph"/>
        <w:numPr>
          <w:ilvl w:val="0"/>
          <w:numId w:val="88"/>
        </w:numPr>
      </w:pPr>
      <w:r>
        <w:t>If the agent acts without actual authority but with the belief that they have authority or purports to act on behalf of the principal, the principal may ratify the agent's actions and be bound by them.</w:t>
      </w:r>
    </w:p>
    <w:p w:rsidR="00D71F98" w:rsidRDefault="00D71F98" w:rsidP="008E3954">
      <w:pPr>
        <w:pStyle w:val="ListParagraph"/>
        <w:numPr>
          <w:ilvl w:val="0"/>
          <w:numId w:val="88"/>
        </w:numPr>
      </w:pPr>
      <w:r>
        <w:t>Ratification requires the principal to have full knowledge of the material facts surrounding the agent's actions and to affirmatively accept or adopt those actions.</w:t>
      </w:r>
    </w:p>
    <w:p w:rsidR="00D71F98" w:rsidRPr="00D71F98" w:rsidRDefault="00D71F98" w:rsidP="00D71F98">
      <w:r>
        <w:lastRenderedPageBreak/>
        <w:t>Understanding the different types of authority is essential for determining the agent's powers and the extent of the principal's liability for the agent's actions. Principals should clearly define the scope of the agent's authority and provide instructions or limitations to avoid misunderstandings or unauthorized actions by the agent. Similarly, third parties should exercise diligence in verifying the agent's authority before entering into transactions or contracts with them on behalf of the principal.</w:t>
      </w:r>
    </w:p>
    <w:p w:rsidR="004844AA" w:rsidRDefault="004844AA" w:rsidP="005B4BC2">
      <w:pPr>
        <w:rPr>
          <w:b/>
        </w:rPr>
      </w:pPr>
      <w:r>
        <w:rPr>
          <w:b/>
        </w:rPr>
        <w:t>9.6 Rights and Duties of the Parties</w:t>
      </w:r>
    </w:p>
    <w:p w:rsidR="00AC60A8" w:rsidRDefault="00AC60A8" w:rsidP="00AC60A8">
      <w:r>
        <w:t>In an agency contract, both the principal and the agent have certain rights and duties that govern their conduct and interactions with each other and with third parties. These rights and duties are established by the terms of the agency agreement, as well as by applicable laws and legal principles. Here's an overview of the rights and duties of the parties in an agency contract:</w:t>
      </w:r>
    </w:p>
    <w:p w:rsidR="00AC60A8" w:rsidRPr="00AC60A8" w:rsidRDefault="00AC60A8" w:rsidP="00AC60A8">
      <w:pPr>
        <w:rPr>
          <w:b/>
        </w:rPr>
      </w:pPr>
      <w:r w:rsidRPr="00AC60A8">
        <w:rPr>
          <w:b/>
        </w:rPr>
        <w:t>Rights and Duties of the Principal</w:t>
      </w:r>
    </w:p>
    <w:p w:rsidR="00AC60A8" w:rsidRDefault="00AC60A8" w:rsidP="008E3954">
      <w:pPr>
        <w:pStyle w:val="ListParagraph"/>
        <w:numPr>
          <w:ilvl w:val="0"/>
          <w:numId w:val="89"/>
        </w:numPr>
      </w:pPr>
      <w:r>
        <w:t>Right to Control: The principal has the right to control and direct the actions of the agent within the scope of the authority granted to them. This includes providing instructions, setting objectives, and defining the limits of the agent's authority.</w:t>
      </w:r>
    </w:p>
    <w:p w:rsidR="00AC60A8" w:rsidRDefault="00AC60A8" w:rsidP="008E3954">
      <w:pPr>
        <w:pStyle w:val="ListParagraph"/>
        <w:numPr>
          <w:ilvl w:val="0"/>
          <w:numId w:val="89"/>
        </w:numPr>
      </w:pPr>
      <w:r>
        <w:t>Right to Performance: The principal has the right to expect the agent to perform their duties and obligations diligently, honestly, and in accordance with the terms of the agency contract.</w:t>
      </w:r>
    </w:p>
    <w:p w:rsidR="00AC60A8" w:rsidRDefault="00AC60A8" w:rsidP="008E3954">
      <w:pPr>
        <w:pStyle w:val="ListParagraph"/>
        <w:numPr>
          <w:ilvl w:val="0"/>
          <w:numId w:val="89"/>
        </w:numPr>
      </w:pPr>
      <w:r>
        <w:t>Right to Loyalty: The agent owes a duty of loyalty to the principal, meaning that they must act in the best interests of the principal and avoid conflicts of interest. The principal has the right to expect the agent to prioritize their interests above those of third parties or the agent themselves.</w:t>
      </w:r>
    </w:p>
    <w:p w:rsidR="00AC60A8" w:rsidRDefault="00AC60A8" w:rsidP="008E3954">
      <w:pPr>
        <w:pStyle w:val="ListParagraph"/>
        <w:numPr>
          <w:ilvl w:val="0"/>
          <w:numId w:val="89"/>
        </w:numPr>
      </w:pPr>
      <w:r>
        <w:t>Right to Information: The principal has the right to receive timely and accurate information from the agent regarding the status of their affairs and any relevant matters within the scope of the agency relationship.</w:t>
      </w:r>
    </w:p>
    <w:p w:rsidR="00AC60A8" w:rsidRDefault="00AC60A8" w:rsidP="008E3954">
      <w:pPr>
        <w:pStyle w:val="ListParagraph"/>
        <w:numPr>
          <w:ilvl w:val="0"/>
          <w:numId w:val="89"/>
        </w:numPr>
      </w:pPr>
      <w:r>
        <w:t>Duty to Pay Compensation: The principal has a duty to compensate the agent for their services in accordance with the terms of the agency agreement. This may include payment of a commission, salary, or other forms of compensation as agreed upon.</w:t>
      </w:r>
    </w:p>
    <w:p w:rsidR="00AC60A8" w:rsidRDefault="00AC60A8" w:rsidP="008E3954">
      <w:pPr>
        <w:pStyle w:val="ListParagraph"/>
        <w:numPr>
          <w:ilvl w:val="0"/>
          <w:numId w:val="89"/>
        </w:numPr>
      </w:pPr>
      <w:r>
        <w:t>Duty to Indemnify: The principal has a duty to indemnify the agent for any losses, expenses, or liabilities incurred by the agent in the course of carrying out their duties on behalf of the principal, provided that the agent acted within the scope of their authority and in good faith.</w:t>
      </w:r>
    </w:p>
    <w:p w:rsidR="00AC60A8" w:rsidRPr="006D19F7" w:rsidRDefault="00AC60A8" w:rsidP="00AC60A8">
      <w:pPr>
        <w:rPr>
          <w:b/>
        </w:rPr>
      </w:pPr>
      <w:r w:rsidRPr="006D19F7">
        <w:rPr>
          <w:b/>
        </w:rPr>
        <w:t>Rights and Duties of the Agent</w:t>
      </w:r>
    </w:p>
    <w:p w:rsidR="00AC60A8" w:rsidRDefault="00AC60A8" w:rsidP="008E3954">
      <w:pPr>
        <w:pStyle w:val="ListParagraph"/>
        <w:numPr>
          <w:ilvl w:val="0"/>
          <w:numId w:val="90"/>
        </w:numPr>
      </w:pPr>
      <w:r>
        <w:t xml:space="preserve">Right to Instructions: The agent has the right to receive clear and specific instructions from the principal regarding their duties, responsibilities, and authority. The agent is entitled to rely on these instructions in </w:t>
      </w:r>
      <w:r w:rsidR="006D19F7">
        <w:t>carrying out their obligations.</w:t>
      </w:r>
    </w:p>
    <w:p w:rsidR="00AC60A8" w:rsidRDefault="00AC60A8" w:rsidP="008E3954">
      <w:pPr>
        <w:pStyle w:val="ListParagraph"/>
        <w:numPr>
          <w:ilvl w:val="0"/>
          <w:numId w:val="90"/>
        </w:numPr>
      </w:pPr>
      <w:r>
        <w:t>Right to Reimbursement: The agent has the right to be reimbursed for any expenses incurred in the performance of their duties on behalf of the principal. This may include travel expenses, communication costs, or other reasonable expenses incurred with the principal's authorization.</w:t>
      </w:r>
    </w:p>
    <w:p w:rsidR="00AC60A8" w:rsidRDefault="00AC60A8" w:rsidP="008E3954">
      <w:pPr>
        <w:pStyle w:val="ListParagraph"/>
        <w:numPr>
          <w:ilvl w:val="0"/>
          <w:numId w:val="90"/>
        </w:numPr>
      </w:pPr>
      <w:r>
        <w:t>Right to Compensation: The agent has the right to receive compensation for their services as agreed upon in the agency contract. This may be in the form of a commission, salary, or other forms of payment</w:t>
      </w:r>
      <w:r w:rsidR="006D19F7">
        <w:t xml:space="preserve"> as specified in the agreement.</w:t>
      </w:r>
    </w:p>
    <w:p w:rsidR="00AC60A8" w:rsidRDefault="00AC60A8" w:rsidP="008E3954">
      <w:pPr>
        <w:pStyle w:val="ListParagraph"/>
        <w:numPr>
          <w:ilvl w:val="0"/>
          <w:numId w:val="90"/>
        </w:numPr>
      </w:pPr>
      <w:r>
        <w:lastRenderedPageBreak/>
        <w:t>Duty of Obedience: The agent owes a duty of obedience to the principal, meaning that they must follow the principal's instructions and act within the scope of</w:t>
      </w:r>
      <w:r w:rsidR="006D19F7">
        <w:t xml:space="preserve"> the authority granted to them.</w:t>
      </w:r>
    </w:p>
    <w:p w:rsidR="00AC60A8" w:rsidRDefault="00AC60A8" w:rsidP="008E3954">
      <w:pPr>
        <w:pStyle w:val="ListParagraph"/>
        <w:numPr>
          <w:ilvl w:val="0"/>
          <w:numId w:val="90"/>
        </w:numPr>
      </w:pPr>
      <w:r>
        <w:t>Duty of Care: The agent owes a duty of care to the principal, meaning that they must exercise reasonable skill, diligence, and judgment in performing their dut</w:t>
      </w:r>
      <w:r w:rsidR="006D19F7">
        <w:t>ies on behalf of the principal.</w:t>
      </w:r>
    </w:p>
    <w:p w:rsidR="00AC60A8" w:rsidRDefault="00AC60A8" w:rsidP="008E3954">
      <w:pPr>
        <w:pStyle w:val="ListParagraph"/>
        <w:numPr>
          <w:ilvl w:val="0"/>
          <w:numId w:val="90"/>
        </w:numPr>
      </w:pPr>
      <w:r>
        <w:t>Duty of Accountability: The agent has a duty to keep accurate records of their actions and transactions on behalf of the principal and to provide an account of these activities</w:t>
      </w:r>
      <w:r w:rsidR="006D19F7">
        <w:t xml:space="preserve"> upon request by the principal.</w:t>
      </w:r>
    </w:p>
    <w:p w:rsidR="00AC60A8" w:rsidRDefault="00AC60A8" w:rsidP="008E3954">
      <w:pPr>
        <w:pStyle w:val="ListParagraph"/>
        <w:numPr>
          <w:ilvl w:val="0"/>
          <w:numId w:val="90"/>
        </w:numPr>
      </w:pPr>
      <w:r>
        <w:t>Duty of Disclosure: The agent has a duty to disclose any material facts or information relevant to the agency relationship, including conflicts of interest or any potential adverse consequences of t</w:t>
      </w:r>
      <w:r w:rsidR="006D19F7">
        <w:t>heir actions, to the principal.</w:t>
      </w:r>
    </w:p>
    <w:p w:rsidR="00AC60A8" w:rsidRPr="00AC60A8" w:rsidRDefault="00AC60A8" w:rsidP="00AC60A8">
      <w:r>
        <w:t>These rights and duties help establish the parameters of the agency relationship and ensure that both parties fulfill their obligations and act in good faith. Clear communication, mutual trust, and adherence to the terms of the agency contract are essential for a successful agency relationship.</w:t>
      </w:r>
    </w:p>
    <w:p w:rsidR="004844AA" w:rsidRDefault="004844AA" w:rsidP="005B4BC2">
      <w:pPr>
        <w:rPr>
          <w:b/>
        </w:rPr>
      </w:pPr>
      <w:r>
        <w:rPr>
          <w:b/>
        </w:rPr>
        <w:t>9.7 Personal Liability of Agents</w:t>
      </w:r>
    </w:p>
    <w:p w:rsidR="006D19F7" w:rsidRDefault="006D19F7" w:rsidP="006D19F7">
      <w:r>
        <w:t>In an agency relationship, agents may incur personal liability for their actions or omissions, depending on various factors such as the nature of their authority, their conduct, and applicable laws. Here are some circumstances under which agents may be personally liable:</w:t>
      </w:r>
    </w:p>
    <w:p w:rsidR="006D19F7" w:rsidRPr="006D19F7" w:rsidRDefault="006D19F7" w:rsidP="006D19F7">
      <w:pPr>
        <w:rPr>
          <w:b/>
        </w:rPr>
      </w:pPr>
      <w:r w:rsidRPr="006D19F7">
        <w:rPr>
          <w:b/>
        </w:rPr>
        <w:t>Exceeding Authority</w:t>
      </w:r>
    </w:p>
    <w:p w:rsidR="006D19F7" w:rsidRDefault="006D19F7" w:rsidP="008E3954">
      <w:pPr>
        <w:pStyle w:val="ListParagraph"/>
        <w:numPr>
          <w:ilvl w:val="0"/>
          <w:numId w:val="91"/>
        </w:numPr>
      </w:pPr>
      <w:r>
        <w:t>If an agent exceeds the authority granted to them by the principal, they may be personally liable for any resulting consequences.</w:t>
      </w:r>
    </w:p>
    <w:p w:rsidR="006D19F7" w:rsidRDefault="006D19F7" w:rsidP="008E3954">
      <w:pPr>
        <w:pStyle w:val="ListParagraph"/>
        <w:numPr>
          <w:ilvl w:val="0"/>
          <w:numId w:val="91"/>
        </w:numPr>
      </w:pPr>
      <w:r>
        <w:t>For example, if an agent enters into a contract on behalf of the principal without the necessary authority or exceeds the limits of their authority, they may be personally responsible for fulfilling the obligations under the contract.</w:t>
      </w:r>
    </w:p>
    <w:p w:rsidR="006D19F7" w:rsidRPr="006D19F7" w:rsidRDefault="006D19F7" w:rsidP="006D19F7">
      <w:pPr>
        <w:rPr>
          <w:b/>
        </w:rPr>
      </w:pPr>
      <w:r w:rsidRPr="006D19F7">
        <w:rPr>
          <w:b/>
        </w:rPr>
        <w:t>Negligence or Breach of Duty</w:t>
      </w:r>
    </w:p>
    <w:p w:rsidR="006D19F7" w:rsidRDefault="006D19F7" w:rsidP="008E3954">
      <w:pPr>
        <w:pStyle w:val="ListParagraph"/>
        <w:numPr>
          <w:ilvl w:val="0"/>
          <w:numId w:val="92"/>
        </w:numPr>
      </w:pPr>
      <w:r>
        <w:t>Agents owe a duty of care and diligence to the principal in carrying out their duties. If an agent fails to exercise reasonable care or breaches their duty of loyalty to the principal, they may be held personally liable for any resulting losses or damages.</w:t>
      </w:r>
    </w:p>
    <w:p w:rsidR="006D19F7" w:rsidRDefault="006D19F7" w:rsidP="008E3954">
      <w:pPr>
        <w:pStyle w:val="ListParagraph"/>
        <w:numPr>
          <w:ilvl w:val="0"/>
          <w:numId w:val="92"/>
        </w:numPr>
      </w:pPr>
      <w:r>
        <w:t>For instance, if an agent fails to adequately perform their duties, makes negligent misrepresentations, or engages in self-dealing or conflicts of interest, they may be personally liable for any harm caused to the principal or third parties.</w:t>
      </w:r>
    </w:p>
    <w:p w:rsidR="006D19F7" w:rsidRPr="006D19F7" w:rsidRDefault="006D19F7" w:rsidP="006D19F7">
      <w:pPr>
        <w:rPr>
          <w:b/>
        </w:rPr>
      </w:pPr>
      <w:r w:rsidRPr="006D19F7">
        <w:rPr>
          <w:b/>
        </w:rPr>
        <w:t>Tortious Acts</w:t>
      </w:r>
    </w:p>
    <w:p w:rsidR="006D19F7" w:rsidRDefault="006D19F7" w:rsidP="008E3954">
      <w:pPr>
        <w:pStyle w:val="ListParagraph"/>
        <w:numPr>
          <w:ilvl w:val="0"/>
          <w:numId w:val="93"/>
        </w:numPr>
      </w:pPr>
      <w:r>
        <w:t>Agents may be personally liable for their tortious acts or wrongful conduct, such as fraud, deceit, conversion, or defamation, regardless of whether such acts were authorized by the principal.</w:t>
      </w:r>
    </w:p>
    <w:p w:rsidR="006D19F7" w:rsidRDefault="006D19F7" w:rsidP="008E3954">
      <w:pPr>
        <w:pStyle w:val="ListParagraph"/>
        <w:numPr>
          <w:ilvl w:val="0"/>
          <w:numId w:val="93"/>
        </w:numPr>
      </w:pPr>
      <w:r>
        <w:t>Even if the agent was acting within the scope of their authority, they may still be individually responsible for their tortious actions and may be sued personally by injured parties.</w:t>
      </w:r>
    </w:p>
    <w:p w:rsidR="006D19F7" w:rsidRPr="006D19F7" w:rsidRDefault="006D19F7" w:rsidP="006D19F7">
      <w:pPr>
        <w:rPr>
          <w:b/>
        </w:rPr>
      </w:pPr>
      <w:r w:rsidRPr="006D19F7">
        <w:rPr>
          <w:b/>
        </w:rPr>
        <w:t>Failure to Disclose Agency Status</w:t>
      </w:r>
    </w:p>
    <w:p w:rsidR="006D19F7" w:rsidRDefault="006D19F7" w:rsidP="006D19F7"/>
    <w:p w:rsidR="006D19F7" w:rsidRDefault="006D19F7" w:rsidP="008E3954">
      <w:pPr>
        <w:pStyle w:val="ListParagraph"/>
        <w:numPr>
          <w:ilvl w:val="0"/>
          <w:numId w:val="94"/>
        </w:numPr>
      </w:pPr>
      <w:r>
        <w:t>If an agent fails to disclose their agency status or acts in a manner that suggests they are acting on their own behalf rather than on behalf of the principal, they may be held personally liable for contracts or obligations entered into with third parties.</w:t>
      </w:r>
    </w:p>
    <w:p w:rsidR="006D19F7" w:rsidRDefault="006D19F7" w:rsidP="008E3954">
      <w:pPr>
        <w:pStyle w:val="ListParagraph"/>
        <w:numPr>
          <w:ilvl w:val="0"/>
          <w:numId w:val="94"/>
        </w:numPr>
      </w:pPr>
      <w:r>
        <w:t>It's essential for agents to clearly identify themselves as agents of the principal and to disclose the principal's identity when entering into transactions with third parties to avoid personal liability.</w:t>
      </w:r>
    </w:p>
    <w:p w:rsidR="006D19F7" w:rsidRPr="006D19F7" w:rsidRDefault="006D19F7" w:rsidP="006D19F7">
      <w:pPr>
        <w:rPr>
          <w:b/>
        </w:rPr>
      </w:pPr>
      <w:r w:rsidRPr="006D19F7">
        <w:rPr>
          <w:b/>
        </w:rPr>
        <w:t>Breach of Contract</w:t>
      </w:r>
    </w:p>
    <w:p w:rsidR="006D19F7" w:rsidRDefault="006D19F7" w:rsidP="008E3954">
      <w:pPr>
        <w:pStyle w:val="ListParagraph"/>
        <w:numPr>
          <w:ilvl w:val="0"/>
          <w:numId w:val="95"/>
        </w:numPr>
      </w:pPr>
      <w:r>
        <w:t>Agents may be personally liable for breaches of contract if they fail to fulfill their contractual obligations or if they enter into contracts without the necessary authority.</w:t>
      </w:r>
    </w:p>
    <w:p w:rsidR="006D19F7" w:rsidRDefault="006D19F7" w:rsidP="008E3954">
      <w:pPr>
        <w:pStyle w:val="ListParagraph"/>
        <w:numPr>
          <w:ilvl w:val="0"/>
          <w:numId w:val="95"/>
        </w:numPr>
      </w:pPr>
      <w:r>
        <w:t>While the principal is typically the primary party responsible for fulfilling contractual obligations, agents may be individually liable if they expressly undertake personal responsibility or if they warrant their authority to act on behalf of the principal.</w:t>
      </w:r>
    </w:p>
    <w:p w:rsidR="006D19F7" w:rsidRPr="006D19F7" w:rsidRDefault="006D19F7" w:rsidP="006D19F7">
      <w:pPr>
        <w:rPr>
          <w:b/>
        </w:rPr>
      </w:pPr>
      <w:r w:rsidRPr="006D19F7">
        <w:rPr>
          <w:b/>
        </w:rPr>
        <w:t>Failure to Account</w:t>
      </w:r>
    </w:p>
    <w:p w:rsidR="006D19F7" w:rsidRDefault="006D19F7" w:rsidP="008E3954">
      <w:pPr>
        <w:pStyle w:val="ListParagraph"/>
        <w:numPr>
          <w:ilvl w:val="0"/>
          <w:numId w:val="96"/>
        </w:numPr>
      </w:pPr>
      <w:r>
        <w:t>Agents have a duty to account for any funds or property entrusted to them by the principal. If an agent fails to properly account for such assets or misappropriates them for their own benefit, they may be personally liable for any resulting losses suffered by the principal.</w:t>
      </w:r>
    </w:p>
    <w:p w:rsidR="006D19F7" w:rsidRPr="006D19F7" w:rsidRDefault="006D19F7" w:rsidP="005B4BC2">
      <w:r>
        <w:t>It's important for agents to understand the potential for personal liability and to act in accordance with their duties and obligations under the agency relationship. Clear communication with the principal, adherence to instructions and limits of authority, and diligent performance of duties can help agents minimize the risk of personal liability. Additionally, obtaining appropriate insurance coverage or indemnification from the principal may provide additional protection for agents facing potential liability.</w:t>
      </w:r>
    </w:p>
    <w:p w:rsidR="004844AA" w:rsidRDefault="004844AA" w:rsidP="005B4BC2">
      <w:pPr>
        <w:rPr>
          <w:b/>
        </w:rPr>
      </w:pPr>
      <w:r>
        <w:rPr>
          <w:b/>
        </w:rPr>
        <w:t>9.8 Liability of the Parties</w:t>
      </w:r>
    </w:p>
    <w:p w:rsidR="006D19F7" w:rsidRDefault="006D19F7" w:rsidP="006D19F7">
      <w:r>
        <w:t>In an agency relationship, the liability of the parties—both the principal and the agent—can vary depending on the circumstances, the actions of each party, and applicable laws. Here's an overview of the liability of the principal and the agent in an agency relationship:</w:t>
      </w:r>
    </w:p>
    <w:p w:rsidR="006D19F7" w:rsidRPr="000F4D19" w:rsidRDefault="000F4D19" w:rsidP="006D19F7">
      <w:pPr>
        <w:rPr>
          <w:b/>
        </w:rPr>
      </w:pPr>
      <w:r w:rsidRPr="000F4D19">
        <w:rPr>
          <w:b/>
        </w:rPr>
        <w:t>Liability of the Principal</w:t>
      </w:r>
    </w:p>
    <w:p w:rsidR="006D19F7" w:rsidRDefault="006D19F7" w:rsidP="006D19F7">
      <w:r>
        <w:t xml:space="preserve">Contractual Liability: The principal is generally bound by contracts entered into by the agent within the scope of their authority. If the agent acts within their actual or apparent authority, the principal is typically responsible for fulfilling the terms of the contract and </w:t>
      </w:r>
      <w:r w:rsidR="000F4D19">
        <w:t>may be liable for any breaches.</w:t>
      </w:r>
    </w:p>
    <w:p w:rsidR="006D19F7" w:rsidRDefault="006D19F7" w:rsidP="006D19F7">
      <w:r>
        <w:t>Tort Liability: The principal may be liable for the tortious acts of the agent committed within the scope of their employment or agency relationship. This includes acts of negligence, fraud, misrepresentation, or other wrongful conduct tha</w:t>
      </w:r>
      <w:r w:rsidR="000F4D19">
        <w:t>t causes harm to third parties.</w:t>
      </w:r>
    </w:p>
    <w:p w:rsidR="006D19F7" w:rsidRDefault="006D19F7" w:rsidP="006D19F7">
      <w:r>
        <w:t>Vicarious Liability: The principal may be vicariously liable for the actions of the agent performed within the scope of their employment or agency relationship. This means that the principal can be held responsible for the agent's conduct, even if the principal did not directly participate in or authorize the actions.</w:t>
      </w:r>
    </w:p>
    <w:p w:rsidR="006D19F7" w:rsidRDefault="006D19F7" w:rsidP="006D19F7">
      <w:r>
        <w:lastRenderedPageBreak/>
        <w:t>Direct Liability: In some cases, the principal may be directly liable for their own actions or omissions that contribute to harm or losses suffered by third parties. This may occur if the principal personally participates in the wrongful conduct, authorizes illegal actions, or fails to fulfill their duties of care</w:t>
      </w:r>
      <w:r w:rsidR="000F4D19">
        <w:t xml:space="preserve"> or supervision over the agent.</w:t>
      </w:r>
    </w:p>
    <w:p w:rsidR="006D19F7" w:rsidRDefault="006D19F7" w:rsidP="006D19F7">
      <w:r>
        <w:t>Indemnification: The principal may have a duty to indemnify the agent for any losses, expenses, or liabilities incurred by the agent while acting within the scope of their authority. This includes legal costs, damages, or judgments arising from claims against the agent related to thei</w:t>
      </w:r>
      <w:r w:rsidR="000F4D19">
        <w:t>r agency duties.</w:t>
      </w:r>
    </w:p>
    <w:p w:rsidR="006D19F7" w:rsidRPr="000F4D19" w:rsidRDefault="000F4D19" w:rsidP="006D19F7">
      <w:pPr>
        <w:rPr>
          <w:b/>
        </w:rPr>
      </w:pPr>
      <w:r w:rsidRPr="000F4D19">
        <w:rPr>
          <w:b/>
        </w:rPr>
        <w:t>Liability of the Agent</w:t>
      </w:r>
    </w:p>
    <w:p w:rsidR="006D19F7" w:rsidRDefault="006D19F7" w:rsidP="006D19F7">
      <w:r>
        <w:t>Contractual Liability: Agents are generally not personally liable for contracts entered into on behalf of the principal within the scope of their authority. However, if the agent exceeds their authority, acts outside the scope of their authority, or breaches the agency contract, they may be personally liable for any</w:t>
      </w:r>
      <w:r w:rsidR="000F4D19">
        <w:t xml:space="preserve"> resulting breaches or damages.</w:t>
      </w:r>
    </w:p>
    <w:p w:rsidR="006D19F7" w:rsidRDefault="006D19F7" w:rsidP="006D19F7">
      <w:r>
        <w:t>Tort Liability: Agents may be personally liable for their tortious acts or wrongful conduct, such as negligence, fraud, or intentional wrongdoing. If the agent acts outside the scope of their authority or engages in conduct that harms third parties, they may be individually responsible fo</w:t>
      </w:r>
      <w:r w:rsidR="000F4D19">
        <w:t>r any resulting harm or losses.</w:t>
      </w:r>
    </w:p>
    <w:p w:rsidR="006D19F7" w:rsidRDefault="006D19F7" w:rsidP="006D19F7">
      <w:r>
        <w:t>Liability for Misrepresentation: Agents may be liable for misrepresentations made to third parties if they make false statements or representations within the scope of their authority that induce reliance and cause harm to the third party. In such cases, the agent may be personally liable for any resulting d</w:t>
      </w:r>
      <w:r w:rsidR="000F4D19">
        <w:t>amages.</w:t>
      </w:r>
    </w:p>
    <w:p w:rsidR="006D19F7" w:rsidRDefault="006D19F7" w:rsidP="006D19F7">
      <w:r>
        <w:t>Liability for Unauthorized Acts: Agents may be personally liable for acts performed without the necessary authority or in excess of the authority granted by the principal. If the agent exceeds their authority or acts outside the scope of their agency relationship, they may be individually responsible for any resulti</w:t>
      </w:r>
      <w:r w:rsidR="000F4D19">
        <w:t>ng liabilities or consequences.</w:t>
      </w:r>
    </w:p>
    <w:p w:rsidR="006D19F7" w:rsidRDefault="006D19F7" w:rsidP="006D19F7">
      <w:r>
        <w:t>Duty to Account: Agents have a duty to account for any funds or property entrusted to them by the principal and to act in the best interests of the principal. If the agent fails to properly account for assets, misappropriates funds, or breaches their fiduciary duties, they may be personally liable for any resulting lo</w:t>
      </w:r>
      <w:r w:rsidR="000F4D19">
        <w:t>sses suffered by the principal.</w:t>
      </w:r>
    </w:p>
    <w:p w:rsidR="006D19F7" w:rsidRPr="006D19F7" w:rsidRDefault="006D19F7" w:rsidP="006D19F7">
      <w:r>
        <w:t>It's important for both principals and agents to understand their respective rights, duties, and potential liabilities under the agency relationship. Clear communication, adherence to the terms of the agency agreement, and compliance with legal requirements can help mitigate the risk of liability for both parties. Additionally, obtaining appropriate insurance coverage or indemnification agreements may provide additional protection against potential liabilities.</w:t>
      </w:r>
    </w:p>
    <w:p w:rsidR="004844AA" w:rsidRPr="004844AA" w:rsidRDefault="004844AA" w:rsidP="005B4BC2">
      <w:pPr>
        <w:rPr>
          <w:b/>
        </w:rPr>
      </w:pPr>
      <w:r>
        <w:rPr>
          <w:b/>
        </w:rPr>
        <w:t>9.9 Termination of Agency</w:t>
      </w:r>
    </w:p>
    <w:p w:rsidR="000F4D19" w:rsidRDefault="000F4D19" w:rsidP="000F4D19">
      <w:r>
        <w:t>The termination of an agency relationship occurs when the authority granted to the agent by the principal ends, thereby bringing the agency relationship to an end. This termination can occur through various means, depending on the circumstances and the terms of the agency agreement. Here are some common methods of terminating an agency relationship:</w:t>
      </w:r>
    </w:p>
    <w:p w:rsidR="000F4D19" w:rsidRDefault="000F4D19" w:rsidP="000F4D19">
      <w:r>
        <w:lastRenderedPageBreak/>
        <w:t>Expiration of the Term</w:t>
      </w:r>
    </w:p>
    <w:p w:rsidR="000F4D19" w:rsidRDefault="000F4D19" w:rsidP="000F4D19">
      <w:r>
        <w:t>If the agency agreement specifies a fixed term or duration, the agency relationship terminates automatically upon the expiration of that term.</w:t>
      </w:r>
    </w:p>
    <w:p w:rsidR="000F4D19" w:rsidRDefault="000F4D19" w:rsidP="000F4D19">
      <w:r>
        <w:t>The termination date should be clearly defined in the agency agreement, and the parties should adhere to the agreed-upon timeline for the termination of the relationship.</w:t>
      </w:r>
    </w:p>
    <w:p w:rsidR="000F4D19" w:rsidRDefault="000F4D19" w:rsidP="000F4D19">
      <w:r>
        <w:t>Fulfillment of Purpose</w:t>
      </w:r>
    </w:p>
    <w:p w:rsidR="000F4D19" w:rsidRDefault="000F4D19" w:rsidP="000F4D19">
      <w:r>
        <w:t>The agency relationship may terminate upon the completion of the specific purpose or objective for which it was created.</w:t>
      </w:r>
    </w:p>
    <w:p w:rsidR="000F4D19" w:rsidRDefault="000F4D19" w:rsidP="000F4D19">
      <w:r>
        <w:t>Once the agent has accomplished the tasks or achieved the goals outlined in the agency agreement, there may be no further need for the agency relationship, and it may come to an end.</w:t>
      </w:r>
    </w:p>
    <w:p w:rsidR="000F4D19" w:rsidRDefault="000F4D19" w:rsidP="000F4D19">
      <w:r>
        <w:t>Mutual Agreement</w:t>
      </w:r>
    </w:p>
    <w:p w:rsidR="000F4D19" w:rsidRDefault="000F4D19" w:rsidP="000F4D19">
      <w:r>
        <w:t>The principal and the agent may mutually agree to terminate the agency relationship at any time, even if there is no expiration date or specific purpose outlined in the agreement.</w:t>
      </w:r>
    </w:p>
    <w:p w:rsidR="000F4D19" w:rsidRDefault="000F4D19" w:rsidP="000F4D19">
      <w:r>
        <w:t>Both parties must consent to the termination, and any terms or conditions for termination should be clearly negotiated and documented.</w:t>
      </w:r>
    </w:p>
    <w:p w:rsidR="000F4D19" w:rsidRDefault="000F4D19" w:rsidP="000F4D19">
      <w:r>
        <w:t>Revocation by the Principal</w:t>
      </w:r>
    </w:p>
    <w:p w:rsidR="000F4D19" w:rsidRDefault="000F4D19" w:rsidP="000F4D19">
      <w:r>
        <w:t>The principal has the unilateral right to revoke or terminate the agency relationship at any time, with or without cause, unless the agency agreement specifies otherwise.</w:t>
      </w:r>
    </w:p>
    <w:p w:rsidR="000F4D19" w:rsidRDefault="000F4D19" w:rsidP="000F4D19">
      <w:r>
        <w:t>The principal must communicate their revocation of authority to the agent effectively to terminate the agency relationship.</w:t>
      </w:r>
    </w:p>
    <w:p w:rsidR="000F4D19" w:rsidRDefault="000F4D19" w:rsidP="000F4D19">
      <w:r>
        <w:t>If the principal revokes the agent's authority, the agent's power to act on behalf of the principal ceases immediately upon receiving notice of revocation.</w:t>
      </w:r>
    </w:p>
    <w:p w:rsidR="000F4D19" w:rsidRDefault="000F4D19" w:rsidP="000F4D19">
      <w:r>
        <w:t>Renunciation by the Agent</w:t>
      </w:r>
    </w:p>
    <w:p w:rsidR="000F4D19" w:rsidRDefault="000F4D19" w:rsidP="000F4D19">
      <w:r>
        <w:t>The agent may renounce or terminate the agency relationship at any time by notifying the principal of their intention to do so.</w:t>
      </w:r>
    </w:p>
    <w:p w:rsidR="000F4D19" w:rsidRDefault="000F4D19" w:rsidP="000F4D19">
      <w:r>
        <w:t>The agent should provide the principal with reasonable notice of their intention to terminate the agency relationship, especially if the termination could have adverse consequences for the principal.</w:t>
      </w:r>
    </w:p>
    <w:p w:rsidR="000F4D19" w:rsidRDefault="000F4D19" w:rsidP="000F4D19">
      <w:r>
        <w:t>Once the principal receives notice of renunciation from the agent, the agency relationship terminates, and the agent's authority to act on behalf of the principal ends.</w:t>
      </w:r>
    </w:p>
    <w:p w:rsidR="000F4D19" w:rsidRDefault="000F4D19" w:rsidP="000F4D19">
      <w:r>
        <w:t>Death or Incapacity</w:t>
      </w:r>
    </w:p>
    <w:p w:rsidR="000F4D19" w:rsidRDefault="000F4D19" w:rsidP="000F4D19">
      <w:r>
        <w:t>The agency relationship terminates automatically upon the death or legal incapacity of either the principal or the agent.</w:t>
      </w:r>
    </w:p>
    <w:p w:rsidR="000F4D19" w:rsidRDefault="000F4D19" w:rsidP="000F4D19">
      <w:r>
        <w:t>If the principal or agent is no longer capable of fulfilling their obligations under the agency agreement due to death, mental incapacity, or other reasons, the agency relationship comes to an end.</w:t>
      </w:r>
    </w:p>
    <w:p w:rsidR="000F4D19" w:rsidRDefault="000F4D19" w:rsidP="000F4D19">
      <w:r>
        <w:lastRenderedPageBreak/>
        <w:t>It's essential for both principals and agents to follow the appropriate procedures for terminating the agency relationship and to adhere to any notice requirements or contractual obligations outlined in the agency agreement. Additionally, parties should consider any potential consequences or liabilities that may arise from the termination of the relationship and take steps to mitigate any risks or disputes that may arise.</w:t>
      </w:r>
    </w:p>
    <w:p w:rsidR="000F4D19" w:rsidRDefault="00D8786D" w:rsidP="000F4D19">
      <w:pPr>
        <w:rPr>
          <w:b/>
        </w:rPr>
      </w:pPr>
      <w:r>
        <w:rPr>
          <w:b/>
        </w:rPr>
        <w:t>Chapter Ten: Partnership</w:t>
      </w:r>
    </w:p>
    <w:p w:rsidR="00D8786D" w:rsidRDefault="00D8786D" w:rsidP="000F4D19">
      <w:pPr>
        <w:rPr>
          <w:b/>
        </w:rPr>
      </w:pPr>
      <w:r>
        <w:rPr>
          <w:b/>
        </w:rPr>
        <w:t>10.1 Nature of Partnership</w:t>
      </w:r>
    </w:p>
    <w:p w:rsidR="00D8786D" w:rsidRDefault="00D8786D" w:rsidP="00D8786D">
      <w:r>
        <w:t xml:space="preserve">Partnerships in law are legal relationships formed between two or more individuals or entities (such as corporations or other partnerships) to carry on a business or activity together for profit. </w:t>
      </w:r>
    </w:p>
    <w:p w:rsidR="00D8786D" w:rsidRPr="00D8786D" w:rsidRDefault="00D8786D" w:rsidP="00D8786D">
      <w:pPr>
        <w:rPr>
          <w:b/>
        </w:rPr>
      </w:pPr>
      <w:r>
        <w:rPr>
          <w:b/>
        </w:rPr>
        <w:t>Key Features of a Partnership</w:t>
      </w:r>
    </w:p>
    <w:p w:rsidR="00D8786D" w:rsidRDefault="00D8786D" w:rsidP="00D8786D">
      <w:r w:rsidRPr="00D8786D">
        <w:rPr>
          <w:b/>
        </w:rPr>
        <w:t>Voluntary Association:</w:t>
      </w:r>
      <w:r>
        <w:t xml:space="preserve"> Partnerships are formed through a voluntary agreement between the partners. Each partner willingly enters into the partnership relationship with the intent to jointly carry on a business or activity for profit.</w:t>
      </w:r>
    </w:p>
    <w:p w:rsidR="00D8786D" w:rsidRDefault="00D8786D" w:rsidP="00D8786D">
      <w:r w:rsidRPr="00D8786D">
        <w:rPr>
          <w:b/>
        </w:rPr>
        <w:t>Joint Ownership and Management:</w:t>
      </w:r>
      <w:r>
        <w:t xml:space="preserve"> Partnerships involve joint ownership and management of the business or activity. Each partner shares in the ownership of partnership assets and has a voice in the management and decision-making processes.</w:t>
      </w:r>
    </w:p>
    <w:p w:rsidR="00D8786D" w:rsidRDefault="00D8786D" w:rsidP="00D8786D">
      <w:r w:rsidRPr="00D8786D">
        <w:rPr>
          <w:b/>
        </w:rPr>
        <w:t>Sharing of Profits and Losses:</w:t>
      </w:r>
      <w:r>
        <w:t xml:space="preserve"> Partnerships are characterized by the sharing of profits and losses among the partners. Unless otherwise agreed upon, profits and losses are typically distributed among the partners in proportion to their respective ownership interests or as specified in the partnership agreement.</w:t>
      </w:r>
    </w:p>
    <w:p w:rsidR="00D8786D" w:rsidRDefault="00D8786D" w:rsidP="00D8786D">
      <w:r w:rsidRPr="00D8786D">
        <w:rPr>
          <w:b/>
        </w:rPr>
        <w:t>Agency Relationship:</w:t>
      </w:r>
      <w:r>
        <w:t xml:space="preserve"> Partnerships create an agency relationship between the partners, where each partner acts as both an agent and a principal. Partners have the authority to bind the partnership and each other in the ordinary course of business, subject to any limitations set forth in the partnership agreement.</w:t>
      </w:r>
    </w:p>
    <w:p w:rsidR="00D8786D" w:rsidRDefault="00D8786D" w:rsidP="00D8786D">
      <w:r w:rsidRPr="00D8786D">
        <w:rPr>
          <w:b/>
        </w:rPr>
        <w:t>Unlimited Liability:</w:t>
      </w:r>
      <w:r>
        <w:t xml:space="preserve"> In a general partnership, partners have unlimited personal liability for the debts, obligations, and liabilities of the partnership. This means that creditors can seek recourse against the personal assets of the partners to satisfy partnership debts and liabilities.</w:t>
      </w:r>
    </w:p>
    <w:p w:rsidR="00D8786D" w:rsidRDefault="00D8786D" w:rsidP="00D8786D">
      <w:r w:rsidRPr="00D8786D">
        <w:rPr>
          <w:b/>
        </w:rPr>
        <w:t>Partnership Agreement:</w:t>
      </w:r>
      <w:r>
        <w:t xml:space="preserve"> While partnerships can exist without a formal written agreement, it is advisable for partners to establish a partnership agreement to define the terms and conditions of their relationship. A partnership agreement typically addresses matters such as the partners' respective contributions, rights, duties, profit-sharing arrangements, management structure, dispute resolution mechanisms, and procedures for admission, withdrawal, or dissolution of partners.</w:t>
      </w:r>
    </w:p>
    <w:p w:rsidR="00D8786D" w:rsidRDefault="00D8786D" w:rsidP="00D8786D">
      <w:r w:rsidRPr="00D8786D">
        <w:rPr>
          <w:b/>
        </w:rPr>
        <w:t>Flexible Structure:</w:t>
      </w:r>
      <w:r>
        <w:t xml:space="preserve"> Partnerships offer a flexible business structure that allows partners to tailor the partnership agreement to meet their specific needs and objectives. Partnerships can vary in size, scope, and complexity, and can be formed for a wide range of purposes and industries.</w:t>
      </w:r>
    </w:p>
    <w:p w:rsidR="00D8786D" w:rsidRDefault="00D8786D" w:rsidP="00D8786D">
      <w:r w:rsidRPr="00D8786D">
        <w:rPr>
          <w:b/>
        </w:rPr>
        <w:t>Tax Treatment:</w:t>
      </w:r>
      <w:r>
        <w:t xml:space="preserve"> Partnerships are generally treated as pass-through entities for tax purposes, meaning that the partnership itself does not pay taxes on its income. Instead, profits and losses flow through to </w:t>
      </w:r>
      <w:r>
        <w:lastRenderedPageBreak/>
        <w:t>the individual partners, who report their share of partnership income or losses on their personal tax returns.</w:t>
      </w:r>
    </w:p>
    <w:p w:rsidR="00D8786D" w:rsidRPr="00D8786D" w:rsidRDefault="00D8786D" w:rsidP="00D8786D">
      <w:r>
        <w:t>Overall, partnerships offer a flexible and collaborative framework for individuals and entities to pool their resources, skills, and expertise to pursue common business goals and objectives. However, partners should carefully consider the rights, responsibilities, and potential liabilities associated with partnership formation and operation before entering into a partnership arrangement.</w:t>
      </w:r>
    </w:p>
    <w:p w:rsidR="00D8786D" w:rsidRDefault="00D8786D" w:rsidP="000F4D19">
      <w:pPr>
        <w:rPr>
          <w:b/>
        </w:rPr>
      </w:pPr>
      <w:r>
        <w:rPr>
          <w:b/>
        </w:rPr>
        <w:t>10.2 Registration Process and Requirements of Partnership Business</w:t>
      </w:r>
    </w:p>
    <w:p w:rsidR="007638E4" w:rsidRDefault="007638E4" w:rsidP="007638E4">
      <w:r>
        <w:t>In Kenya, registering a partnership business involves several steps and requirements. Here's an overview of the registration process and key requirements for forming a partnership business in Kenya:</w:t>
      </w:r>
    </w:p>
    <w:p w:rsidR="007638E4" w:rsidRPr="007638E4" w:rsidRDefault="007638E4" w:rsidP="007638E4">
      <w:pPr>
        <w:rPr>
          <w:b/>
        </w:rPr>
      </w:pPr>
      <w:r w:rsidRPr="007638E4">
        <w:rPr>
          <w:b/>
        </w:rPr>
        <w:t>Choose a Business Name</w:t>
      </w:r>
    </w:p>
    <w:p w:rsidR="007638E4" w:rsidRDefault="007638E4" w:rsidP="007638E4">
      <w:r>
        <w:t>Select a unique business name for the partnership. The name should not be identical or confusingly similar to existing businesses in Kenya.</w:t>
      </w:r>
    </w:p>
    <w:p w:rsidR="007638E4" w:rsidRPr="007638E4" w:rsidRDefault="007638E4" w:rsidP="007638E4">
      <w:pPr>
        <w:rPr>
          <w:b/>
        </w:rPr>
      </w:pPr>
      <w:r w:rsidRPr="007638E4">
        <w:rPr>
          <w:b/>
        </w:rPr>
        <w:t>Partnership Agreement</w:t>
      </w:r>
    </w:p>
    <w:p w:rsidR="007638E4" w:rsidRDefault="007638E4" w:rsidP="007638E4">
      <w:r>
        <w:t>Draft a partnership deed outlining the terms and conditions of the partnership, including the names and addresses of the partners, profit-sharing arrangements, management structure, decision-making processes, and procedures for admitting new partners or resolving disputes.</w:t>
      </w:r>
    </w:p>
    <w:p w:rsidR="007638E4" w:rsidRPr="007638E4" w:rsidRDefault="007638E4" w:rsidP="007638E4">
      <w:pPr>
        <w:rPr>
          <w:b/>
        </w:rPr>
      </w:pPr>
      <w:r w:rsidRPr="007638E4">
        <w:rPr>
          <w:b/>
        </w:rPr>
        <w:t>Business Structure</w:t>
      </w:r>
    </w:p>
    <w:p w:rsidR="007638E4" w:rsidRDefault="007638E4" w:rsidP="007638E4">
      <w:r>
        <w:t>Decide on the type of partnership structure suitable for your business, such as a general partnership or a limited liability partnership (LLP). Each structure has different requirements and implications for liability, taxation, and governance.</w:t>
      </w:r>
    </w:p>
    <w:p w:rsidR="007638E4" w:rsidRPr="007638E4" w:rsidRDefault="007638E4" w:rsidP="007638E4">
      <w:pPr>
        <w:rPr>
          <w:b/>
        </w:rPr>
      </w:pPr>
      <w:r w:rsidRPr="007638E4">
        <w:rPr>
          <w:b/>
        </w:rPr>
        <w:t>Registration with the Registrar of Companies</w:t>
      </w:r>
    </w:p>
    <w:p w:rsidR="007638E4" w:rsidRDefault="007638E4" w:rsidP="007638E4">
      <w:r>
        <w:t>Register the partnership with the Registrar of Companies in Kenya. This involves submitting the partnership deed, along with the prescribed registration forms and supporting documents, to the Companies Registry.</w:t>
      </w:r>
    </w:p>
    <w:p w:rsidR="007638E4" w:rsidRDefault="007638E4" w:rsidP="007638E4">
      <w:r>
        <w:t>The registration forms typically include Form BN/2 for registration of a business name, Form BN/3 for particulars of partners, and Form BN/6 for the particulars of the partnership.</w:t>
      </w:r>
    </w:p>
    <w:p w:rsidR="007638E4" w:rsidRDefault="007638E4" w:rsidP="007638E4">
      <w:r>
        <w:t>The partnership deed must be signed by all partners and witnessed by a commissioner for oaths or an advocate of the High Court of Kenya.</w:t>
      </w:r>
    </w:p>
    <w:p w:rsidR="007638E4" w:rsidRPr="007638E4" w:rsidRDefault="007638E4" w:rsidP="007638E4">
      <w:pPr>
        <w:rPr>
          <w:b/>
        </w:rPr>
      </w:pPr>
      <w:r w:rsidRPr="007638E4">
        <w:rPr>
          <w:b/>
        </w:rPr>
        <w:t>Business Name Search and Reservation</w:t>
      </w:r>
    </w:p>
    <w:p w:rsidR="007638E4" w:rsidRDefault="007638E4" w:rsidP="007638E4">
      <w:r>
        <w:t xml:space="preserve">Conduct a business name search to ensure the chosen name is available for registration. You can do this online through the </w:t>
      </w:r>
      <w:proofErr w:type="spellStart"/>
      <w:r>
        <w:t>eCitizen</w:t>
      </w:r>
      <w:proofErr w:type="spellEnd"/>
      <w:r>
        <w:t xml:space="preserve"> portal or in person at the Companies Registry.</w:t>
      </w:r>
    </w:p>
    <w:p w:rsidR="007638E4" w:rsidRDefault="007638E4" w:rsidP="007638E4">
      <w:r>
        <w:t>Reserve the chosen business name by submitting Form BN/1 and paying the prescribed fee. The reservation is valid for 30 days and can be renewed.</w:t>
      </w:r>
    </w:p>
    <w:p w:rsidR="007638E4" w:rsidRPr="007638E4" w:rsidRDefault="007638E4" w:rsidP="007638E4">
      <w:pPr>
        <w:rPr>
          <w:b/>
        </w:rPr>
      </w:pPr>
      <w:r w:rsidRPr="007638E4">
        <w:rPr>
          <w:b/>
        </w:rPr>
        <w:t>Payment of Fees</w:t>
      </w:r>
    </w:p>
    <w:p w:rsidR="007638E4" w:rsidRDefault="007638E4" w:rsidP="007638E4">
      <w:r>
        <w:lastRenderedPageBreak/>
        <w:t>Pay the required registration fees and stamp duty charges for registering the partnership and executing the partnership deed. The fees vary depending on the capital contribution and the nature of the partnership.</w:t>
      </w:r>
    </w:p>
    <w:p w:rsidR="007638E4" w:rsidRPr="007638E4" w:rsidRDefault="007638E4" w:rsidP="007638E4">
      <w:pPr>
        <w:rPr>
          <w:b/>
        </w:rPr>
      </w:pPr>
      <w:r w:rsidRPr="007638E4">
        <w:rPr>
          <w:b/>
        </w:rPr>
        <w:t>Tax Registration</w:t>
      </w:r>
    </w:p>
    <w:p w:rsidR="007638E4" w:rsidRPr="007638E4" w:rsidRDefault="007638E4" w:rsidP="000F4D19">
      <w:r>
        <w:t>Register the partnership for tax purposes with the Kenya Revenue Authority (KRA). Obtain a Personal Identification Number (PIN) for the partnership and comply with all tax obligations, including filing tax returns and paying taxes as required.</w:t>
      </w:r>
    </w:p>
    <w:p w:rsidR="00D8786D" w:rsidRDefault="00D8786D" w:rsidP="000F4D19">
      <w:pPr>
        <w:rPr>
          <w:b/>
        </w:rPr>
      </w:pPr>
      <w:r>
        <w:rPr>
          <w:b/>
        </w:rPr>
        <w:t>10.3 Type of Partnership</w:t>
      </w:r>
    </w:p>
    <w:p w:rsidR="007638E4" w:rsidRDefault="007638E4" w:rsidP="007638E4">
      <w:r>
        <w:t>In Kenya, as in many other jurisdictions, several types of partnerships are recognized, each with its own characteristics, advantages, and limitations. The main types of</w:t>
      </w:r>
      <w:r w:rsidR="00A22B19">
        <w:t xml:space="preserve"> partnerships in Kenya include:</w:t>
      </w:r>
    </w:p>
    <w:p w:rsidR="007638E4" w:rsidRPr="00A22B19" w:rsidRDefault="00A22B19" w:rsidP="007638E4">
      <w:pPr>
        <w:rPr>
          <w:b/>
        </w:rPr>
      </w:pPr>
      <w:r w:rsidRPr="00A22B19">
        <w:rPr>
          <w:b/>
        </w:rPr>
        <w:t>General Partnership</w:t>
      </w:r>
    </w:p>
    <w:p w:rsidR="007638E4" w:rsidRDefault="007638E4" w:rsidP="008E3954">
      <w:pPr>
        <w:pStyle w:val="ListParagraph"/>
        <w:numPr>
          <w:ilvl w:val="0"/>
          <w:numId w:val="96"/>
        </w:numPr>
      </w:pPr>
      <w:r>
        <w:t>In a general partnership, two or more individuals or entities agree to jointly own and manage a business for profit.</w:t>
      </w:r>
    </w:p>
    <w:p w:rsidR="007638E4" w:rsidRDefault="007638E4" w:rsidP="008E3954">
      <w:pPr>
        <w:pStyle w:val="ListParagraph"/>
        <w:numPr>
          <w:ilvl w:val="0"/>
          <w:numId w:val="96"/>
        </w:numPr>
      </w:pPr>
      <w:r>
        <w:t>Each partner contributes capital, labor, or expertise to the partnership and shares in the profits and losses according to the partnership agreement.</w:t>
      </w:r>
    </w:p>
    <w:p w:rsidR="007638E4" w:rsidRDefault="007638E4" w:rsidP="008E3954">
      <w:pPr>
        <w:pStyle w:val="ListParagraph"/>
        <w:numPr>
          <w:ilvl w:val="0"/>
          <w:numId w:val="96"/>
        </w:numPr>
      </w:pPr>
      <w:r>
        <w:t>General partners have unlimited personal liability for the debts, obligations, and liabilities of the partnership, meaning creditors can seek recourse against their personal assets to satisfy partnership debts.</w:t>
      </w:r>
    </w:p>
    <w:p w:rsidR="007638E4" w:rsidRPr="007638E4" w:rsidRDefault="007638E4" w:rsidP="007638E4">
      <w:pPr>
        <w:rPr>
          <w:b/>
        </w:rPr>
      </w:pPr>
      <w:r w:rsidRPr="007638E4">
        <w:rPr>
          <w:b/>
        </w:rPr>
        <w:t>Limited Partnership (LP)</w:t>
      </w:r>
    </w:p>
    <w:p w:rsidR="007638E4" w:rsidRDefault="007638E4" w:rsidP="008E3954">
      <w:pPr>
        <w:pStyle w:val="ListParagraph"/>
        <w:numPr>
          <w:ilvl w:val="0"/>
          <w:numId w:val="96"/>
        </w:numPr>
      </w:pPr>
      <w:r>
        <w:t>A limited partnership consists of one or more general partners and one or more limited partners.</w:t>
      </w:r>
    </w:p>
    <w:p w:rsidR="007638E4" w:rsidRDefault="007638E4" w:rsidP="008E3954">
      <w:pPr>
        <w:pStyle w:val="ListParagraph"/>
        <w:numPr>
          <w:ilvl w:val="0"/>
          <w:numId w:val="96"/>
        </w:numPr>
      </w:pPr>
      <w:r>
        <w:t>General partners have unlimited personal liability for the partnership's debts and obligations, similar to a general partnership.</w:t>
      </w:r>
    </w:p>
    <w:p w:rsidR="007638E4" w:rsidRDefault="007638E4" w:rsidP="008E3954">
      <w:pPr>
        <w:pStyle w:val="ListParagraph"/>
        <w:numPr>
          <w:ilvl w:val="0"/>
          <w:numId w:val="96"/>
        </w:numPr>
      </w:pPr>
      <w:r>
        <w:t>Limited partners have limited liability and are not personally liable for the partnership's debts beyond their capital contributions, provided they do not participate in the management of the business.</w:t>
      </w:r>
    </w:p>
    <w:p w:rsidR="007638E4" w:rsidRPr="007638E4" w:rsidRDefault="007638E4" w:rsidP="007638E4">
      <w:pPr>
        <w:rPr>
          <w:b/>
        </w:rPr>
      </w:pPr>
      <w:r w:rsidRPr="007638E4">
        <w:rPr>
          <w:b/>
        </w:rPr>
        <w:t>Limited Liability Partnership (LLP)</w:t>
      </w:r>
    </w:p>
    <w:p w:rsidR="007638E4" w:rsidRDefault="007638E4" w:rsidP="008E3954">
      <w:pPr>
        <w:pStyle w:val="ListParagraph"/>
        <w:numPr>
          <w:ilvl w:val="0"/>
          <w:numId w:val="96"/>
        </w:numPr>
      </w:pPr>
      <w:r>
        <w:t>A limited liability partnership is a hybrid business structure that combines features of partnerships and corporations.</w:t>
      </w:r>
    </w:p>
    <w:p w:rsidR="007638E4" w:rsidRDefault="007638E4" w:rsidP="008E3954">
      <w:pPr>
        <w:pStyle w:val="ListParagraph"/>
        <w:numPr>
          <w:ilvl w:val="0"/>
          <w:numId w:val="96"/>
        </w:numPr>
      </w:pPr>
      <w:r>
        <w:t>All partners in an LLP have limited liability for the partnership's debts and obligations, meaning their personal assets are protected from business liabilities.</w:t>
      </w:r>
    </w:p>
    <w:p w:rsidR="007638E4" w:rsidRDefault="007638E4" w:rsidP="008E3954">
      <w:pPr>
        <w:pStyle w:val="ListParagraph"/>
        <w:numPr>
          <w:ilvl w:val="0"/>
          <w:numId w:val="96"/>
        </w:numPr>
      </w:pPr>
      <w:r>
        <w:t>Partners in an LLP may actively participate in the management of the business without risking personal liability for the actions or debts of other partners.</w:t>
      </w:r>
    </w:p>
    <w:p w:rsidR="007638E4" w:rsidRPr="007638E4" w:rsidRDefault="007638E4" w:rsidP="007638E4">
      <w:pPr>
        <w:rPr>
          <w:b/>
        </w:rPr>
      </w:pPr>
      <w:r w:rsidRPr="007638E4">
        <w:rPr>
          <w:b/>
        </w:rPr>
        <w:t>Partnership Limited by Shares</w:t>
      </w:r>
    </w:p>
    <w:p w:rsidR="007638E4" w:rsidRDefault="007638E4" w:rsidP="008E3954">
      <w:pPr>
        <w:pStyle w:val="ListParagraph"/>
        <w:numPr>
          <w:ilvl w:val="0"/>
          <w:numId w:val="96"/>
        </w:numPr>
      </w:pPr>
      <w:r>
        <w:t>A partnership limited by shares is a type of partnership where the liability of the partners is limited to the amount of their share capital.</w:t>
      </w:r>
    </w:p>
    <w:p w:rsidR="007638E4" w:rsidRDefault="007638E4" w:rsidP="008E3954">
      <w:pPr>
        <w:pStyle w:val="ListParagraph"/>
        <w:numPr>
          <w:ilvl w:val="0"/>
          <w:numId w:val="96"/>
        </w:numPr>
      </w:pPr>
      <w:r>
        <w:lastRenderedPageBreak/>
        <w:t>This structure is often used for professional firms, such as accounting or law firms, where partners invest capital into the partnership but do not have unlimited liability for partnership debts.</w:t>
      </w:r>
    </w:p>
    <w:p w:rsidR="007638E4" w:rsidRDefault="007638E4" w:rsidP="008E3954">
      <w:pPr>
        <w:pStyle w:val="ListParagraph"/>
        <w:numPr>
          <w:ilvl w:val="0"/>
          <w:numId w:val="96"/>
        </w:numPr>
      </w:pPr>
      <w:r>
        <w:t>The partnership agreement specifies the rights and obligations of the partners, including the distribution of profits and management responsibilities.</w:t>
      </w:r>
    </w:p>
    <w:p w:rsidR="007638E4" w:rsidRPr="007638E4" w:rsidRDefault="007638E4" w:rsidP="007638E4">
      <w:pPr>
        <w:rPr>
          <w:b/>
        </w:rPr>
      </w:pPr>
      <w:r w:rsidRPr="007638E4">
        <w:rPr>
          <w:b/>
        </w:rPr>
        <w:t>Professional Partnership</w:t>
      </w:r>
    </w:p>
    <w:p w:rsidR="007638E4" w:rsidRDefault="007638E4" w:rsidP="008E3954">
      <w:pPr>
        <w:pStyle w:val="ListParagraph"/>
        <w:numPr>
          <w:ilvl w:val="0"/>
          <w:numId w:val="96"/>
        </w:numPr>
      </w:pPr>
      <w:r>
        <w:t>A professional partnership is formed by professionals, such as lawyers, accountants, doctors, or architects, who provide professional services to clients.</w:t>
      </w:r>
    </w:p>
    <w:p w:rsidR="007638E4" w:rsidRDefault="007638E4" w:rsidP="008E3954">
      <w:pPr>
        <w:pStyle w:val="ListParagraph"/>
        <w:numPr>
          <w:ilvl w:val="0"/>
          <w:numId w:val="96"/>
        </w:numPr>
      </w:pPr>
      <w:r>
        <w:t>Partners in a professional partnership typically have unlimited personal liability for their own professional negligence but may have limited liability for other partnership debts.</w:t>
      </w:r>
    </w:p>
    <w:p w:rsidR="007638E4" w:rsidRDefault="007638E4" w:rsidP="008E3954">
      <w:pPr>
        <w:pStyle w:val="ListParagraph"/>
        <w:numPr>
          <w:ilvl w:val="0"/>
          <w:numId w:val="96"/>
        </w:numPr>
      </w:pPr>
      <w:r>
        <w:t>Professional partnerships are subject to specific regulations and professional standards governing the conduct of the partners and the provision of professional services.</w:t>
      </w:r>
    </w:p>
    <w:p w:rsidR="007638E4" w:rsidRPr="007638E4" w:rsidRDefault="007638E4" w:rsidP="008E3954">
      <w:pPr>
        <w:pStyle w:val="ListParagraph"/>
        <w:numPr>
          <w:ilvl w:val="0"/>
          <w:numId w:val="96"/>
        </w:numPr>
      </w:pPr>
      <w:r>
        <w:t>Each type of partnership has its own legal requirements, tax implications, and governance structures, so it's essential for partners to carefully consider their options and consult with legal and financial professionals before choosing the most suitable partnership structure for their business.</w:t>
      </w:r>
    </w:p>
    <w:p w:rsidR="00D8786D" w:rsidRDefault="00D8786D" w:rsidP="000F4D19">
      <w:pPr>
        <w:rPr>
          <w:b/>
        </w:rPr>
      </w:pPr>
      <w:r>
        <w:rPr>
          <w:b/>
        </w:rPr>
        <w:t>10.4 Rights, Duties and Liabilities of Existing, Incoming, and Minor Partners</w:t>
      </w:r>
    </w:p>
    <w:p w:rsidR="00A22B19" w:rsidRDefault="00A22B19" w:rsidP="00A22B19">
      <w:r>
        <w:t>In a partnership, the rights, duties, and liabilities of partners can vary depending on their status within the partnership. Here's an overview of the rights, duties, and liabilities of existing partners, incoming partners, and minor partners:</w:t>
      </w:r>
    </w:p>
    <w:p w:rsidR="00A22B19" w:rsidRPr="00A22B19" w:rsidRDefault="00A22B19" w:rsidP="00A22B19">
      <w:pPr>
        <w:rPr>
          <w:b/>
        </w:rPr>
      </w:pPr>
      <w:r w:rsidRPr="00A22B19">
        <w:rPr>
          <w:b/>
        </w:rPr>
        <w:t>Existing Partners</w:t>
      </w:r>
    </w:p>
    <w:p w:rsidR="00A22B19" w:rsidRPr="00A22B19" w:rsidRDefault="00A22B19" w:rsidP="00A22B19">
      <w:pPr>
        <w:rPr>
          <w:b/>
        </w:rPr>
      </w:pPr>
      <w:r w:rsidRPr="00A22B19">
        <w:rPr>
          <w:b/>
        </w:rPr>
        <w:t>Rights:</w:t>
      </w:r>
    </w:p>
    <w:p w:rsidR="00A22B19" w:rsidRDefault="00A22B19" w:rsidP="008E3954">
      <w:pPr>
        <w:pStyle w:val="ListParagraph"/>
        <w:numPr>
          <w:ilvl w:val="0"/>
          <w:numId w:val="97"/>
        </w:numPr>
      </w:pPr>
      <w:r>
        <w:t>Existing partners have the right to participate in the management and operation of the partnership's business, subject to any restrictions or agreements outlined in the partnership agreement.</w:t>
      </w:r>
    </w:p>
    <w:p w:rsidR="00A22B19" w:rsidRDefault="00A22B19" w:rsidP="008E3954">
      <w:pPr>
        <w:pStyle w:val="ListParagraph"/>
        <w:numPr>
          <w:ilvl w:val="0"/>
          <w:numId w:val="97"/>
        </w:numPr>
      </w:pPr>
      <w:r>
        <w:t>They have the right to share in the profits of the partnership according to the terms of the partnership agreement.</w:t>
      </w:r>
    </w:p>
    <w:p w:rsidR="00A22B19" w:rsidRDefault="00A22B19" w:rsidP="008E3954">
      <w:pPr>
        <w:pStyle w:val="ListParagraph"/>
        <w:numPr>
          <w:ilvl w:val="0"/>
          <w:numId w:val="97"/>
        </w:numPr>
      </w:pPr>
      <w:r>
        <w:t>They have the right to access partnership records and information related to the business's operations and finances.</w:t>
      </w:r>
    </w:p>
    <w:p w:rsidR="00A22B19" w:rsidRPr="00A22B19" w:rsidRDefault="00A22B19" w:rsidP="00A22B19">
      <w:pPr>
        <w:rPr>
          <w:b/>
        </w:rPr>
      </w:pPr>
      <w:r w:rsidRPr="00A22B19">
        <w:rPr>
          <w:b/>
        </w:rPr>
        <w:t>Duties:</w:t>
      </w:r>
    </w:p>
    <w:p w:rsidR="00A22B19" w:rsidRDefault="00A22B19" w:rsidP="008E3954">
      <w:pPr>
        <w:pStyle w:val="ListParagraph"/>
        <w:numPr>
          <w:ilvl w:val="0"/>
          <w:numId w:val="98"/>
        </w:numPr>
      </w:pPr>
      <w:r>
        <w:t>Existing partners owe fiduciary duties to the partnership and other partners, including the duty of loyalty, duty of care, duty of good faith, and duty of disclosure.</w:t>
      </w:r>
    </w:p>
    <w:p w:rsidR="00A22B19" w:rsidRDefault="00A22B19" w:rsidP="008E3954">
      <w:pPr>
        <w:pStyle w:val="ListParagraph"/>
        <w:numPr>
          <w:ilvl w:val="0"/>
          <w:numId w:val="98"/>
        </w:numPr>
      </w:pPr>
      <w:r>
        <w:t>They have a duty to act in the best interests of the partnership and to avoid conflicts of interest.</w:t>
      </w:r>
    </w:p>
    <w:p w:rsidR="00A22B19" w:rsidRDefault="00A22B19" w:rsidP="008E3954">
      <w:pPr>
        <w:pStyle w:val="ListParagraph"/>
        <w:numPr>
          <w:ilvl w:val="0"/>
          <w:numId w:val="98"/>
        </w:numPr>
      </w:pPr>
      <w:r>
        <w:t>They must contribute their fair share of capital, labor, or expertise to the partnership's business activities.</w:t>
      </w:r>
    </w:p>
    <w:p w:rsidR="00A22B19" w:rsidRPr="00A22B19" w:rsidRDefault="00A22B19" w:rsidP="00A22B19">
      <w:pPr>
        <w:rPr>
          <w:b/>
        </w:rPr>
      </w:pPr>
      <w:r w:rsidRPr="00A22B19">
        <w:rPr>
          <w:b/>
        </w:rPr>
        <w:t>Liabilities:</w:t>
      </w:r>
    </w:p>
    <w:p w:rsidR="00A22B19" w:rsidRDefault="00A22B19" w:rsidP="008E3954">
      <w:pPr>
        <w:pStyle w:val="ListParagraph"/>
        <w:numPr>
          <w:ilvl w:val="0"/>
          <w:numId w:val="99"/>
        </w:numPr>
      </w:pPr>
      <w:r>
        <w:t>Existing partners have unlimited personal liability for the debts, obligations, and liabilities of the partnership.</w:t>
      </w:r>
    </w:p>
    <w:p w:rsidR="00A22B19" w:rsidRDefault="00A22B19" w:rsidP="008E3954">
      <w:pPr>
        <w:pStyle w:val="ListParagraph"/>
        <w:numPr>
          <w:ilvl w:val="0"/>
          <w:numId w:val="99"/>
        </w:numPr>
      </w:pPr>
      <w:r>
        <w:lastRenderedPageBreak/>
        <w:t>They can be held personally liable for partnership debts, lawsuits, and other obligations, and creditors can seek recourse against their personal assets to satisfy partnership obligations.</w:t>
      </w:r>
    </w:p>
    <w:p w:rsidR="00A22B19" w:rsidRPr="00A22B19" w:rsidRDefault="00A22B19" w:rsidP="00A22B19">
      <w:pPr>
        <w:rPr>
          <w:b/>
        </w:rPr>
      </w:pPr>
      <w:r w:rsidRPr="00A22B19">
        <w:rPr>
          <w:b/>
        </w:rPr>
        <w:t>Incoming Partners</w:t>
      </w:r>
    </w:p>
    <w:p w:rsidR="00A22B19" w:rsidRPr="00A22B19" w:rsidRDefault="00A22B19" w:rsidP="00A22B19">
      <w:pPr>
        <w:rPr>
          <w:b/>
        </w:rPr>
      </w:pPr>
      <w:r w:rsidRPr="00A22B19">
        <w:rPr>
          <w:b/>
        </w:rPr>
        <w:t>Rights:</w:t>
      </w:r>
    </w:p>
    <w:p w:rsidR="00A22B19" w:rsidRDefault="00A22B19" w:rsidP="008E3954">
      <w:pPr>
        <w:pStyle w:val="ListParagraph"/>
        <w:numPr>
          <w:ilvl w:val="0"/>
          <w:numId w:val="100"/>
        </w:numPr>
      </w:pPr>
      <w:r>
        <w:t>Incoming partners typically have the right to share in the partnership's profits and losses from the date of their admission, as outlined in the partnership agreement.</w:t>
      </w:r>
    </w:p>
    <w:p w:rsidR="00A22B19" w:rsidRDefault="00A22B19" w:rsidP="008E3954">
      <w:pPr>
        <w:pStyle w:val="ListParagraph"/>
        <w:numPr>
          <w:ilvl w:val="0"/>
          <w:numId w:val="100"/>
        </w:numPr>
      </w:pPr>
      <w:r>
        <w:t>They may have the right to participate in the management and decision-making processes of the partnership, depending on the terms of the partnership agreement and the consent of existing partners.</w:t>
      </w:r>
    </w:p>
    <w:p w:rsidR="00A22B19" w:rsidRPr="00A22B19" w:rsidRDefault="00A22B19" w:rsidP="00A22B19">
      <w:pPr>
        <w:rPr>
          <w:b/>
        </w:rPr>
      </w:pPr>
      <w:r w:rsidRPr="00A22B19">
        <w:rPr>
          <w:b/>
        </w:rPr>
        <w:t>Duties:</w:t>
      </w:r>
    </w:p>
    <w:p w:rsidR="00A22B19" w:rsidRDefault="00A22B19" w:rsidP="008E3954">
      <w:pPr>
        <w:pStyle w:val="ListParagraph"/>
        <w:numPr>
          <w:ilvl w:val="0"/>
          <w:numId w:val="101"/>
        </w:numPr>
      </w:pPr>
      <w:r>
        <w:t>Incoming partners are generally subject to the same fiduciary duties as existing partners, including the duty of loyalty, duty of care, and duty of good faith.</w:t>
      </w:r>
    </w:p>
    <w:p w:rsidR="00A22B19" w:rsidRDefault="00A22B19" w:rsidP="008E3954">
      <w:pPr>
        <w:pStyle w:val="ListParagraph"/>
        <w:numPr>
          <w:ilvl w:val="0"/>
          <w:numId w:val="101"/>
        </w:numPr>
      </w:pPr>
      <w:r>
        <w:t>They must contribute their agreed-upon capital and fulfill any other obligations outlined in the partnership agreement.</w:t>
      </w:r>
    </w:p>
    <w:p w:rsidR="00A22B19" w:rsidRPr="00A22B19" w:rsidRDefault="00A22B19" w:rsidP="00A22B19">
      <w:pPr>
        <w:rPr>
          <w:b/>
        </w:rPr>
      </w:pPr>
      <w:r w:rsidRPr="00A22B19">
        <w:rPr>
          <w:b/>
        </w:rPr>
        <w:t>Liabilities:</w:t>
      </w:r>
    </w:p>
    <w:p w:rsidR="00A22B19" w:rsidRDefault="00A22B19" w:rsidP="008E3954">
      <w:pPr>
        <w:pStyle w:val="ListParagraph"/>
        <w:numPr>
          <w:ilvl w:val="0"/>
          <w:numId w:val="102"/>
        </w:numPr>
      </w:pPr>
      <w:r>
        <w:t>Incoming partners may assume both the assets and liabilities of the partnership to the extent of their capital contribution.</w:t>
      </w:r>
    </w:p>
    <w:p w:rsidR="00A22B19" w:rsidRDefault="00A22B19" w:rsidP="008E3954">
      <w:pPr>
        <w:pStyle w:val="ListParagraph"/>
        <w:numPr>
          <w:ilvl w:val="0"/>
          <w:numId w:val="102"/>
        </w:numPr>
      </w:pPr>
      <w:r>
        <w:t>They may be personally liable for partnership debts and obligations incurred after their admission to the partnership, subject to any limitations or provisions in the partnership agreement.</w:t>
      </w:r>
    </w:p>
    <w:p w:rsidR="00A22B19" w:rsidRPr="00A22B19" w:rsidRDefault="00A22B19" w:rsidP="00A22B19">
      <w:pPr>
        <w:rPr>
          <w:b/>
        </w:rPr>
      </w:pPr>
      <w:r w:rsidRPr="00A22B19">
        <w:rPr>
          <w:b/>
        </w:rPr>
        <w:t>Minor Partners</w:t>
      </w:r>
    </w:p>
    <w:p w:rsidR="00A22B19" w:rsidRPr="00A22B19" w:rsidRDefault="00A22B19" w:rsidP="00A22B19">
      <w:pPr>
        <w:rPr>
          <w:b/>
        </w:rPr>
      </w:pPr>
      <w:r w:rsidRPr="00A22B19">
        <w:rPr>
          <w:b/>
        </w:rPr>
        <w:t>Rights:</w:t>
      </w:r>
    </w:p>
    <w:p w:rsidR="00A22B19" w:rsidRDefault="00A22B19" w:rsidP="008E3954">
      <w:pPr>
        <w:pStyle w:val="ListParagraph"/>
        <w:numPr>
          <w:ilvl w:val="0"/>
          <w:numId w:val="103"/>
        </w:numPr>
      </w:pPr>
      <w:r>
        <w:t>Minor partners have limited rights within the partnership, typically outlined in the partnership agreement or governed by applicable laws.</w:t>
      </w:r>
    </w:p>
    <w:p w:rsidR="00A22B19" w:rsidRDefault="00A22B19" w:rsidP="008E3954">
      <w:pPr>
        <w:pStyle w:val="ListParagraph"/>
        <w:numPr>
          <w:ilvl w:val="0"/>
          <w:numId w:val="103"/>
        </w:numPr>
      </w:pPr>
      <w:r>
        <w:t>They may have the right to receive profits from their share of ownership in the partnership.</w:t>
      </w:r>
    </w:p>
    <w:p w:rsidR="00A22B19" w:rsidRPr="00A22B19" w:rsidRDefault="00A22B19" w:rsidP="00A22B19">
      <w:pPr>
        <w:rPr>
          <w:b/>
        </w:rPr>
      </w:pPr>
      <w:r w:rsidRPr="00A22B19">
        <w:rPr>
          <w:b/>
        </w:rPr>
        <w:t>Duties:</w:t>
      </w:r>
    </w:p>
    <w:p w:rsidR="00A22B19" w:rsidRDefault="00A22B19" w:rsidP="008E3954">
      <w:pPr>
        <w:pStyle w:val="ListParagraph"/>
        <w:numPr>
          <w:ilvl w:val="0"/>
          <w:numId w:val="104"/>
        </w:numPr>
      </w:pPr>
      <w:r>
        <w:t>Minor partners are generally not held to the same level of responsibility or fiduciary duties as adult partners due to their age and legal capacity.</w:t>
      </w:r>
    </w:p>
    <w:p w:rsidR="00A22B19" w:rsidRDefault="00A22B19" w:rsidP="008E3954">
      <w:pPr>
        <w:pStyle w:val="ListParagraph"/>
        <w:numPr>
          <w:ilvl w:val="0"/>
          <w:numId w:val="104"/>
        </w:numPr>
      </w:pPr>
      <w:r>
        <w:t>However, they must still adhere to any obligations or restrictions outlined in the partnership agreement or imposed by law.</w:t>
      </w:r>
    </w:p>
    <w:p w:rsidR="00A22B19" w:rsidRPr="00A22B19" w:rsidRDefault="00A22B19" w:rsidP="00A22B19">
      <w:pPr>
        <w:rPr>
          <w:b/>
        </w:rPr>
      </w:pPr>
      <w:r w:rsidRPr="00A22B19">
        <w:rPr>
          <w:b/>
        </w:rPr>
        <w:t>Liabilities:</w:t>
      </w:r>
    </w:p>
    <w:p w:rsidR="00A22B19" w:rsidRDefault="00A22B19" w:rsidP="008E3954">
      <w:pPr>
        <w:pStyle w:val="ListParagraph"/>
        <w:numPr>
          <w:ilvl w:val="0"/>
          <w:numId w:val="105"/>
        </w:numPr>
      </w:pPr>
      <w:r>
        <w:t>Minor partners are typically not personally liable for partnership debts and obligations beyond their capital contribution.</w:t>
      </w:r>
    </w:p>
    <w:p w:rsidR="00A22B19" w:rsidRDefault="00A22B19" w:rsidP="008E3954">
      <w:pPr>
        <w:pStyle w:val="ListParagraph"/>
        <w:numPr>
          <w:ilvl w:val="0"/>
          <w:numId w:val="105"/>
        </w:numPr>
      </w:pPr>
      <w:r>
        <w:t>However, their interests in the partnership may be at risk if the partnership incurs significant liabilities or faces legal challenges.</w:t>
      </w:r>
    </w:p>
    <w:p w:rsidR="00A22B19" w:rsidRPr="00A22B19" w:rsidRDefault="00A22B19" w:rsidP="00A22B19">
      <w:r>
        <w:lastRenderedPageBreak/>
        <w:t>It's important for all partners, whether existing, incoming, or minor, to understand their rights, duties, and liabilities within the partnership and to adhere to the terms of the partnership agreement. Partners should consult with legal and financial professionals to ensure they fully comprehend their obligations and potential risks associated with their status within the partnership.</w:t>
      </w:r>
    </w:p>
    <w:p w:rsidR="00D8786D" w:rsidRDefault="00D8786D" w:rsidP="000F4D19">
      <w:pPr>
        <w:rPr>
          <w:b/>
        </w:rPr>
      </w:pPr>
      <w:r>
        <w:rPr>
          <w:b/>
        </w:rPr>
        <w:t>10.5 Management of Partnerships</w:t>
      </w:r>
    </w:p>
    <w:p w:rsidR="00EA49F9" w:rsidRDefault="00EA49F9" w:rsidP="00EA49F9">
      <w:r>
        <w:t>The management of partnerships typically involves the administration and decision-making processes necessary to run the partnership's business effectively. While the specific management structure may vary depending on the partnership agreement and the nature of the business, here are some common aspects of partnership management:</w:t>
      </w:r>
    </w:p>
    <w:p w:rsidR="00EA49F9" w:rsidRPr="00EA49F9" w:rsidRDefault="00EA49F9" w:rsidP="00EA49F9">
      <w:pPr>
        <w:rPr>
          <w:b/>
        </w:rPr>
      </w:pPr>
      <w:r w:rsidRPr="00EA49F9">
        <w:rPr>
          <w:b/>
        </w:rPr>
        <w:t>Management Authority</w:t>
      </w:r>
    </w:p>
    <w:p w:rsidR="00EA49F9" w:rsidRDefault="00EA49F9" w:rsidP="008E3954">
      <w:pPr>
        <w:pStyle w:val="ListParagraph"/>
        <w:numPr>
          <w:ilvl w:val="0"/>
          <w:numId w:val="106"/>
        </w:numPr>
      </w:pPr>
      <w:r>
        <w:t>The partnership agreement typically outlines the management authority structure, including which partners have the authority to make decisions on behalf of the partnership.</w:t>
      </w:r>
    </w:p>
    <w:p w:rsidR="00EA49F9" w:rsidRDefault="00EA49F9" w:rsidP="008E3954">
      <w:pPr>
        <w:pStyle w:val="ListParagraph"/>
        <w:numPr>
          <w:ilvl w:val="0"/>
          <w:numId w:val="106"/>
        </w:numPr>
      </w:pPr>
      <w:r>
        <w:t>In a general partnership, all partners typically have equal authority unless otherwise specified in the partnership agreement.</w:t>
      </w:r>
    </w:p>
    <w:p w:rsidR="00EA49F9" w:rsidRDefault="00EA49F9" w:rsidP="008E3954">
      <w:pPr>
        <w:pStyle w:val="ListParagraph"/>
        <w:numPr>
          <w:ilvl w:val="0"/>
          <w:numId w:val="106"/>
        </w:numPr>
      </w:pPr>
      <w:r>
        <w:t>In a limited partnership or limited liability partnership (LLP), the general partners may have greater authority and decision-making power than limited partners.</w:t>
      </w:r>
    </w:p>
    <w:p w:rsidR="00EA49F9" w:rsidRPr="00EA49F9" w:rsidRDefault="00EA49F9" w:rsidP="00EA49F9">
      <w:pPr>
        <w:rPr>
          <w:b/>
        </w:rPr>
      </w:pPr>
      <w:r w:rsidRPr="00EA49F9">
        <w:rPr>
          <w:b/>
        </w:rPr>
        <w:t>Management Roles and Responsibilities</w:t>
      </w:r>
    </w:p>
    <w:p w:rsidR="00EA49F9" w:rsidRDefault="00EA49F9" w:rsidP="008E3954">
      <w:pPr>
        <w:pStyle w:val="ListParagraph"/>
        <w:numPr>
          <w:ilvl w:val="0"/>
          <w:numId w:val="107"/>
        </w:numPr>
      </w:pPr>
      <w:r>
        <w:t>Partnerships may designate specific partners or committees to oversee certain aspects of the business, such as finances, operations, marketing, or strategic planning.</w:t>
      </w:r>
    </w:p>
    <w:p w:rsidR="00EA49F9" w:rsidRDefault="00EA49F9" w:rsidP="008E3954">
      <w:pPr>
        <w:pStyle w:val="ListParagraph"/>
        <w:numPr>
          <w:ilvl w:val="0"/>
          <w:numId w:val="107"/>
        </w:numPr>
      </w:pPr>
      <w:r>
        <w:t>Each partner may have different roles and responsibilities based on their skills, expertise, and interests.</w:t>
      </w:r>
    </w:p>
    <w:p w:rsidR="00EA49F9" w:rsidRDefault="00EA49F9" w:rsidP="008E3954">
      <w:pPr>
        <w:pStyle w:val="ListParagraph"/>
        <w:numPr>
          <w:ilvl w:val="0"/>
          <w:numId w:val="107"/>
        </w:numPr>
      </w:pPr>
      <w:r>
        <w:t>Partners are generally expected to contribute their time, effort, and expertise to the management and operation of the partnership's business.</w:t>
      </w:r>
    </w:p>
    <w:p w:rsidR="00EA49F9" w:rsidRPr="00EA49F9" w:rsidRDefault="00EA49F9" w:rsidP="00EA49F9">
      <w:pPr>
        <w:rPr>
          <w:b/>
        </w:rPr>
      </w:pPr>
      <w:r w:rsidRPr="00EA49F9">
        <w:rPr>
          <w:b/>
        </w:rPr>
        <w:t>Decision-Making Processes</w:t>
      </w:r>
    </w:p>
    <w:p w:rsidR="00EA49F9" w:rsidRDefault="00EA49F9" w:rsidP="008E3954">
      <w:pPr>
        <w:pStyle w:val="ListParagraph"/>
        <w:numPr>
          <w:ilvl w:val="0"/>
          <w:numId w:val="108"/>
        </w:numPr>
      </w:pPr>
      <w:r>
        <w:t>Partnerships typically make decisions through consensus or majority vote, as outlined in the partnership agreement.</w:t>
      </w:r>
    </w:p>
    <w:p w:rsidR="00EA49F9" w:rsidRDefault="00EA49F9" w:rsidP="008E3954">
      <w:pPr>
        <w:pStyle w:val="ListParagraph"/>
        <w:numPr>
          <w:ilvl w:val="0"/>
          <w:numId w:val="108"/>
        </w:numPr>
      </w:pPr>
      <w:r>
        <w:t>Important decisions, such as entering into contracts, acquiring assets, or making strategic changes to the business, may require unanimous consent or a specified majority vote of the partners.</w:t>
      </w:r>
    </w:p>
    <w:p w:rsidR="00EA49F9" w:rsidRPr="00EA49F9" w:rsidRDefault="00EA49F9" w:rsidP="008E3954">
      <w:pPr>
        <w:pStyle w:val="ListParagraph"/>
        <w:numPr>
          <w:ilvl w:val="0"/>
          <w:numId w:val="108"/>
        </w:numPr>
      </w:pPr>
      <w:r>
        <w:t>Routine decisions may be delegated to individual partners or management committees, subject to review and approval by the partners as a whole.</w:t>
      </w:r>
    </w:p>
    <w:p w:rsidR="00D8786D" w:rsidRDefault="00D8786D" w:rsidP="000F4D19">
      <w:pPr>
        <w:rPr>
          <w:b/>
        </w:rPr>
      </w:pPr>
      <w:r>
        <w:rPr>
          <w:b/>
        </w:rPr>
        <w:t>10.6 Dissolution of Partnerships and Its Consequences</w:t>
      </w:r>
    </w:p>
    <w:p w:rsidR="00EA49F9" w:rsidRDefault="00EA49F9" w:rsidP="00EA49F9">
      <w:r>
        <w:t>Dissolution of a partnership refers to the termination or ending of the partnership's existence as a business entity. This can occur for various reasons, including mutual agreement among the partners, expiration of a fixed term, death or withdrawal of a partner, bankruptcy, or judicial decree. When a partnership dissolves, it triggers a series of legal and financial consequences for the partners and the business. Here are some of the key consequences of partnership dissolution:</w:t>
      </w:r>
    </w:p>
    <w:p w:rsidR="00EA49F9" w:rsidRPr="00EA49F9" w:rsidRDefault="00EA49F9" w:rsidP="00EA49F9">
      <w:pPr>
        <w:rPr>
          <w:b/>
        </w:rPr>
      </w:pPr>
      <w:r w:rsidRPr="00EA49F9">
        <w:rPr>
          <w:b/>
        </w:rPr>
        <w:t>Winding Up of Business Operations</w:t>
      </w:r>
    </w:p>
    <w:p w:rsidR="00EA49F9" w:rsidRDefault="00EA49F9" w:rsidP="00EA49F9">
      <w:r>
        <w:lastRenderedPageBreak/>
        <w:t>Upon dissolution, the partnership must wind up its business affairs, which involves completing unfinished business, settling obligations, collecting receivables, paying debts, and liquidating assets.</w:t>
      </w:r>
    </w:p>
    <w:p w:rsidR="00EA49F9" w:rsidRDefault="00EA49F9" w:rsidP="00EA49F9">
      <w:r>
        <w:t>The partnership may continue to operate for a limited time to facilitate the winding-up process, but its primary focus is to settle affairs and distribute assets to creditors and partners.</w:t>
      </w:r>
    </w:p>
    <w:p w:rsidR="00EA49F9" w:rsidRPr="00EA49F9" w:rsidRDefault="00EA49F9" w:rsidP="00EA49F9">
      <w:pPr>
        <w:rPr>
          <w:b/>
        </w:rPr>
      </w:pPr>
      <w:r w:rsidRPr="00EA49F9">
        <w:rPr>
          <w:b/>
        </w:rPr>
        <w:t>Distribution of Assets and Liabilities</w:t>
      </w:r>
    </w:p>
    <w:p w:rsidR="00EA49F9" w:rsidRDefault="00EA49F9" w:rsidP="00EA49F9">
      <w:r>
        <w:t>After settling outstanding debts and obligations, the remaining assets of the partnership are distributed among the partners according to their respective ownership interests or as specified in the partnership agreement.</w:t>
      </w:r>
    </w:p>
    <w:p w:rsidR="00EA49F9" w:rsidRDefault="00EA49F9" w:rsidP="00EA49F9">
      <w:r>
        <w:t>Partners may receive distributions of cash, property, or other assets based on their capital contributions, profit-sharing arrangements, or other agreed-upon criteria.</w:t>
      </w:r>
    </w:p>
    <w:p w:rsidR="00EA49F9" w:rsidRPr="00EA49F9" w:rsidRDefault="00EA49F9" w:rsidP="00EA49F9">
      <w:pPr>
        <w:rPr>
          <w:b/>
        </w:rPr>
      </w:pPr>
      <w:r w:rsidRPr="00EA49F9">
        <w:rPr>
          <w:b/>
        </w:rPr>
        <w:t>Settlement of Accounts</w:t>
      </w:r>
    </w:p>
    <w:p w:rsidR="00EA49F9" w:rsidRDefault="00EA49F9" w:rsidP="00EA49F9">
      <w:r>
        <w:t>Partnerships must prepare a final account statement detailing the financial position of the business at the time of dissolution.</w:t>
      </w:r>
    </w:p>
    <w:p w:rsidR="00EA49F9" w:rsidRDefault="00EA49F9" w:rsidP="00EA49F9">
      <w:r>
        <w:t>The final account statement includes an inventory of assets, liabilities, and capital accounts, as well as any adjustments or allocations necessary to reconcile the partners' interests.</w:t>
      </w:r>
    </w:p>
    <w:p w:rsidR="00EA49F9" w:rsidRPr="00EA49F9" w:rsidRDefault="00EA49F9" w:rsidP="00EA49F9">
      <w:pPr>
        <w:rPr>
          <w:b/>
        </w:rPr>
      </w:pPr>
      <w:r w:rsidRPr="00EA49F9">
        <w:rPr>
          <w:b/>
        </w:rPr>
        <w:t>Payment of Debts and Obligations</w:t>
      </w:r>
    </w:p>
    <w:p w:rsidR="00EA49F9" w:rsidRDefault="00EA49F9" w:rsidP="00EA49F9">
      <w:r>
        <w:t>Partnerships are responsible for paying off all outstanding debts, liabilities, and obligations before distributing remaining assets to partners.</w:t>
      </w:r>
    </w:p>
    <w:p w:rsidR="00EA49F9" w:rsidRDefault="00EA49F9" w:rsidP="00EA49F9">
      <w:r>
        <w:t>Creditors must be notified of the partnership's dissolution, and arrangements must be made to settle debts in accordance with applicable laws and agreements.</w:t>
      </w:r>
    </w:p>
    <w:p w:rsidR="00EA49F9" w:rsidRPr="00EA49F9" w:rsidRDefault="00EA49F9" w:rsidP="00EA49F9">
      <w:pPr>
        <w:rPr>
          <w:b/>
        </w:rPr>
      </w:pPr>
      <w:r w:rsidRPr="00EA49F9">
        <w:rPr>
          <w:b/>
        </w:rPr>
        <w:t>Tax Consequences</w:t>
      </w:r>
    </w:p>
    <w:p w:rsidR="00EA49F9" w:rsidRDefault="00EA49F9" w:rsidP="00EA49F9">
      <w:r>
        <w:t>Partnerships may have tax implications upon dissolution, including potential tax liabilities for gains or losses on the disposition of assets, cancellation of debt income, and final tax filings.</w:t>
      </w:r>
    </w:p>
    <w:p w:rsidR="00EA49F9" w:rsidRDefault="00EA49F9" w:rsidP="00EA49F9">
      <w:r>
        <w:t>Partners should consult with tax advisors or accountants to understand the tax consequences of partnership dissolution and to comply with reporting requirements.</w:t>
      </w:r>
    </w:p>
    <w:p w:rsidR="00EA49F9" w:rsidRPr="00EA49F9" w:rsidRDefault="00EA49F9" w:rsidP="00EA49F9">
      <w:pPr>
        <w:rPr>
          <w:b/>
        </w:rPr>
      </w:pPr>
      <w:r w:rsidRPr="00EA49F9">
        <w:rPr>
          <w:b/>
        </w:rPr>
        <w:t>Termination of Contracts and Relationships</w:t>
      </w:r>
    </w:p>
    <w:p w:rsidR="00EA49F9" w:rsidRDefault="00EA49F9" w:rsidP="00EA49F9">
      <w:r>
        <w:t>Partnerships must terminate contracts, leases, licenses, and other agreements entered into in the course of business operations.</w:t>
      </w:r>
    </w:p>
    <w:p w:rsidR="00EA49F9" w:rsidRDefault="00EA49F9" w:rsidP="00EA49F9">
      <w:r>
        <w:t>Relationships with customers, suppliers, employees, and other stakeholders may be affected by the dissolution of the partnership, requiring communication and transition planning to minimize disruptions.</w:t>
      </w:r>
    </w:p>
    <w:p w:rsidR="00EA49F9" w:rsidRPr="00EA49F9" w:rsidRDefault="00EA49F9" w:rsidP="00EA49F9">
      <w:pPr>
        <w:rPr>
          <w:b/>
        </w:rPr>
      </w:pPr>
      <w:r w:rsidRPr="00EA49F9">
        <w:rPr>
          <w:b/>
        </w:rPr>
        <w:t>Legal Dissolution Procedures</w:t>
      </w:r>
    </w:p>
    <w:p w:rsidR="00EA49F9" w:rsidRDefault="00EA49F9" w:rsidP="00EA49F9">
      <w:r>
        <w:t>Partnerships may be required to follow specific legal procedures for dissolution, including filing dissolution documents with the appropriate government authorities and publishing notices of dissolution in newspapers or other designated publications.</w:t>
      </w:r>
    </w:p>
    <w:p w:rsidR="00EA49F9" w:rsidRDefault="00EA49F9" w:rsidP="00EA49F9">
      <w:r>
        <w:lastRenderedPageBreak/>
        <w:t>Failure to comply with legal requirements for dissolution may result in penalties, liabilities, or legal challenges.</w:t>
      </w:r>
    </w:p>
    <w:p w:rsidR="00EA49F9" w:rsidRDefault="00EA49F9" w:rsidP="00EA49F9">
      <w:r>
        <w:t>Overall, the dissolution of a partnership is a complex process that requires careful planning, communication, and compliance with legal and financial obligations. Partners should work together to ensure a smooth transition and to protect their interests and relationships as the partnership winds down its operations and settles affairs. Consulting with legal, financial, and tax advisors can help partners navigate the dissolution process and address any legal or financial issues that arise.</w:t>
      </w:r>
    </w:p>
    <w:p w:rsidR="00B97FCF" w:rsidRDefault="00B97FCF" w:rsidP="00EA49F9">
      <w:pPr>
        <w:rPr>
          <w:b/>
        </w:rPr>
      </w:pPr>
      <w:r>
        <w:rPr>
          <w:b/>
        </w:rPr>
        <w:t>Chapter Eleven: Indemnity and Guarantees</w:t>
      </w:r>
    </w:p>
    <w:p w:rsidR="00B97FCF" w:rsidRDefault="00B97FCF" w:rsidP="00EA49F9">
      <w:pPr>
        <w:rPr>
          <w:b/>
        </w:rPr>
      </w:pPr>
      <w:r>
        <w:rPr>
          <w:b/>
        </w:rPr>
        <w:t>11.1 Essential Features of Indemnity</w:t>
      </w:r>
    </w:p>
    <w:p w:rsidR="00B97FCF" w:rsidRDefault="00B97FCF" w:rsidP="00B97FCF">
      <w:r>
        <w:t>Indemnity is a legal concept often found in contracts, insurance policies, and other agreements. Its essential features typically include:</w:t>
      </w:r>
    </w:p>
    <w:p w:rsidR="00B97FCF" w:rsidRDefault="00B97FCF" w:rsidP="00B97FCF">
      <w:r w:rsidRPr="00B97FCF">
        <w:rPr>
          <w:b/>
        </w:rPr>
        <w:t>a) Compensation:</w:t>
      </w:r>
      <w:r>
        <w:t xml:space="preserve"> The primary purpose of indemnity is to provide compensation or reimbursement for losses, damages, liabilities, or expenses incurred by one party (the indemnitee) due to actions, omissions, or liabilities of another party (the indemnitor).</w:t>
      </w:r>
    </w:p>
    <w:p w:rsidR="00B97FCF" w:rsidRDefault="00B97FCF" w:rsidP="00B97FCF">
      <w:r w:rsidRPr="00B97FCF">
        <w:rPr>
          <w:b/>
        </w:rPr>
        <w:t>b) Legal Obligation:</w:t>
      </w:r>
      <w:r>
        <w:t xml:space="preserve"> Indemnity typically arises from a legal obligation or liability, whether it's contractual, statutory, or arising from common law principles. For example, a contractor may indemnify a client against any legal claims arising from the contractor's work.</w:t>
      </w:r>
    </w:p>
    <w:p w:rsidR="00B97FCF" w:rsidRDefault="00B97FCF" w:rsidP="00B97FCF">
      <w:r w:rsidRPr="00B97FCF">
        <w:rPr>
          <w:b/>
        </w:rPr>
        <w:t>c) Financial Protection:</w:t>
      </w:r>
      <w:r>
        <w:t xml:space="preserve"> It offers financial protection to the indemnitee against specified risks or liabilities. This protection can include legal defense costs, settlement payments, or damages awarded in a lawsuit.</w:t>
      </w:r>
    </w:p>
    <w:p w:rsidR="00B97FCF" w:rsidRDefault="00B97FCF" w:rsidP="00B97FCF">
      <w:r w:rsidRPr="00B97FCF">
        <w:rPr>
          <w:b/>
        </w:rPr>
        <w:t>d) Third-Party Claims:</w:t>
      </w:r>
      <w:r>
        <w:t xml:space="preserve"> Indemnity often covers claims made by third parties against the indemnitee. This means the indemnitor assumes responsibility for defending the indemnitee and paying any damages or settlements resulting from such claims.</w:t>
      </w:r>
    </w:p>
    <w:p w:rsidR="00B97FCF" w:rsidRDefault="00B97FCF" w:rsidP="00B97FCF">
      <w:r w:rsidRPr="00B97FCF">
        <w:rPr>
          <w:b/>
        </w:rPr>
        <w:t>e) Scope and Limits:</w:t>
      </w:r>
      <w:r>
        <w:t xml:space="preserve"> The scope of indemnity defines the extent of coverage provided. It may be broad, covering all potential losses and liabilities, or narrow, limited to specific risks or events. Limits on indemnity may also be specified, such as a maximum liability amount or exclusions for certain types of losses.</w:t>
      </w:r>
    </w:p>
    <w:p w:rsidR="00B97FCF" w:rsidRDefault="00B97FCF" w:rsidP="00B97FCF">
      <w:r w:rsidRPr="00B97FCF">
        <w:rPr>
          <w:b/>
        </w:rPr>
        <w:t>f) Good Faith:</w:t>
      </w:r>
      <w:r>
        <w:t xml:space="preserve"> Indemnity typically operates on principles of good faith and fair dealing between the parties involved. Both parties are expected to act honestly and reasonably in fulfilling their obligations under the indemnity agreement.</w:t>
      </w:r>
    </w:p>
    <w:p w:rsidR="00B97FCF" w:rsidRDefault="00B97FCF" w:rsidP="00B97FCF">
      <w:r w:rsidRPr="00B97FCF">
        <w:rPr>
          <w:b/>
        </w:rPr>
        <w:t>g) Written Agreement:</w:t>
      </w:r>
      <w:r>
        <w:t xml:space="preserve"> Indemnity agreements are usually documented in writing to ensure clarity and enforceability. The terms and conditions of indemnity should be clearly stated in the contract or agreement between the parties.</w:t>
      </w:r>
    </w:p>
    <w:p w:rsidR="00B97FCF" w:rsidRPr="00B97FCF" w:rsidRDefault="00B97FCF" w:rsidP="00B97FCF">
      <w:r>
        <w:t>Understanding these essential features is crucial for parties entering into indemnity agreements to ensure that they adequately protect their interests and allocate risks appropriately.</w:t>
      </w:r>
    </w:p>
    <w:p w:rsidR="00B97FCF" w:rsidRDefault="00B97FCF" w:rsidP="00EA49F9">
      <w:pPr>
        <w:rPr>
          <w:b/>
        </w:rPr>
      </w:pPr>
      <w:r>
        <w:rPr>
          <w:b/>
        </w:rPr>
        <w:t>11.2 Nature and Extent of Liability of Indemnifier</w:t>
      </w:r>
    </w:p>
    <w:p w:rsidR="0091095F" w:rsidRDefault="0091095F" w:rsidP="0091095F">
      <w:r>
        <w:lastRenderedPageBreak/>
        <w:t>The nature and extent of liability of an indemnifier in an indemnity contract depend on various factors, including the terms of the contract, applicable laws, and the specific circumstances of the situation. However, there are several key aspects to consider regarding the indemnifier's liability:</w:t>
      </w:r>
    </w:p>
    <w:p w:rsidR="0091095F" w:rsidRDefault="0091095F" w:rsidP="0091095F">
      <w:r w:rsidRPr="0091095F">
        <w:rPr>
          <w:b/>
        </w:rPr>
        <w:t>Primary Obligation</w:t>
      </w:r>
      <w:r>
        <w:t>: In an indemnity contract, the indemnifier typically agrees to indemnify, defend, and hold harmless the indemnitee against specified risks or liabilities. This means the indemnifier assumes a primary obligation to compensate the indemnitee for losses or damages incurred due to specified events or actions.</w:t>
      </w:r>
    </w:p>
    <w:p w:rsidR="0091095F" w:rsidRDefault="0091095F" w:rsidP="0091095F">
      <w:r w:rsidRPr="0091095F">
        <w:rPr>
          <w:b/>
        </w:rPr>
        <w:t>Scope of Indemnity:</w:t>
      </w:r>
      <w:r>
        <w:t xml:space="preserve"> The scope of indemnity defines the types of losses or liabilities for which the indemnifier is responsible. This may include indemnity for damages, legal expenses, settlement payments, or other costs incurred by the indemnitee as a result of covered events.</w:t>
      </w:r>
    </w:p>
    <w:p w:rsidR="0091095F" w:rsidRDefault="0091095F" w:rsidP="0091095F">
      <w:r w:rsidRPr="0091095F">
        <w:rPr>
          <w:b/>
        </w:rPr>
        <w:t>Limits and Exclusions:</w:t>
      </w:r>
      <w:r>
        <w:t xml:space="preserve"> The indemnity contract may contain limitations or exclusions on the indemnifier's liability. These limitations could include a maximum liability amount, exclusions for certain types of losses or damages, or limitations on the duration of indemnity coverage.</w:t>
      </w:r>
    </w:p>
    <w:p w:rsidR="0091095F" w:rsidRDefault="0091095F" w:rsidP="0091095F">
      <w:r w:rsidRPr="0091095F">
        <w:rPr>
          <w:b/>
        </w:rPr>
        <w:t>Good Faith and Reasonableness:</w:t>
      </w:r>
      <w:r>
        <w:t xml:space="preserve"> The indemnifier is typically expected to fulfill its obligations under the contract in good faith and act reasonably in providing indemnity to the indemnitee. This includes cooperating with the indemnitee in legal proceedings, making timely payments, and not acting in a manner that would prejudice the indemnitee's interests.</w:t>
      </w:r>
    </w:p>
    <w:p w:rsidR="0091095F" w:rsidRDefault="0091095F" w:rsidP="0091095F">
      <w:r w:rsidRPr="0091095F">
        <w:rPr>
          <w:b/>
        </w:rPr>
        <w:t>Third-Party Claims:</w:t>
      </w:r>
      <w:r>
        <w:t xml:space="preserve"> The indemnifier's liability often extends to claims made by third parties against the indemnitee. In such cases, the indemnifier may be responsible for defending the indemnitee against the claims and paying any damages or settlements awarded to the third party.</w:t>
      </w:r>
    </w:p>
    <w:p w:rsidR="0091095F" w:rsidRDefault="0091095F" w:rsidP="0091095F">
      <w:r w:rsidRPr="0091095F">
        <w:rPr>
          <w:b/>
        </w:rPr>
        <w:t>Enforceability:</w:t>
      </w:r>
      <w:r>
        <w:t xml:space="preserve"> The enforceability of the indemnifier's liability depends on the validity and enforceability of the indemnity contract. To be enforceable, the contract must meet legal requirements regarding form, capacity of the parties, consideration, and legality of purpose.</w:t>
      </w:r>
    </w:p>
    <w:p w:rsidR="0091095F" w:rsidRDefault="0091095F" w:rsidP="0091095F">
      <w:r w:rsidRPr="0091095F">
        <w:rPr>
          <w:b/>
        </w:rPr>
        <w:t>Indemnification Period:</w:t>
      </w:r>
      <w:r>
        <w:t xml:space="preserve"> The indemnifier's liability may be limited to losses or liabilities that occur during a specified period outlined in the contract. Once the indemnification period expires, the indemnifier may no longer be liable for new claims arising after that time.</w:t>
      </w:r>
    </w:p>
    <w:p w:rsidR="0091095F" w:rsidRPr="0091095F" w:rsidRDefault="0091095F" w:rsidP="0091095F">
      <w:r>
        <w:t>Understanding the nature and extent of the indemnifier's liability is essential for both parties entering into an indemnity contract to ensure clarity, fairness, and effective risk allocation. Consulting with legal professionals can help parties draft indemnity clauses that accurately reflect their intentions and protect their interests.</w:t>
      </w:r>
    </w:p>
    <w:p w:rsidR="00B97FCF" w:rsidRDefault="00B97FCF" w:rsidP="00EA49F9">
      <w:pPr>
        <w:rPr>
          <w:b/>
        </w:rPr>
      </w:pPr>
      <w:r>
        <w:rPr>
          <w:b/>
        </w:rPr>
        <w:t>11.3 Commencement of Liability of Indemnifier</w:t>
      </w:r>
    </w:p>
    <w:p w:rsidR="0091095F" w:rsidRDefault="0091095F" w:rsidP="0091095F">
      <w:r>
        <w:t>The commencement of liability of an indemnifier in an indemnity contract typically depends on the specific terms outlined in the contract. However, there are common scenarios and principles that dictate when the indemnifier's liability begins:</w:t>
      </w:r>
    </w:p>
    <w:p w:rsidR="0091095F" w:rsidRDefault="0091095F" w:rsidP="0091095F">
      <w:r>
        <w:t>Triggering Event: The indemnifier's liability usually starts when a triggering event occurs. This event could be defined in various ways depending on the nature of the contract. It might involve a breach of contract, a specific action or omission, the occurrence of a specified risk or loss, or the initiation of legal proceedings against the indemnitee.</w:t>
      </w:r>
    </w:p>
    <w:p w:rsidR="0091095F" w:rsidRDefault="0091095F" w:rsidP="0091095F">
      <w:r>
        <w:lastRenderedPageBreak/>
        <w:t>Notice Requirement: The indemnity contract may specify requirements for the indemnitee to notify the indemnifier when the triggering event occurs. Proper notification ensures that the indemnifier is aware of the potential liability and has the opportunity to take appropriate actions to fulfill its obligations under the contract.</w:t>
      </w:r>
    </w:p>
    <w:p w:rsidR="0091095F" w:rsidRDefault="0091095F" w:rsidP="0091095F">
      <w:r>
        <w:t>Mitigation Obligations: Upon notification of the triggering event, the indemnifier may have obligations to mitigate damages or losses to the extent possible. This could involve taking steps to minimize the impact of the event or prevent further harm.</w:t>
      </w:r>
    </w:p>
    <w:p w:rsidR="0091095F" w:rsidRDefault="0091095F" w:rsidP="0091095F">
      <w:r>
        <w:t>Indemnification Process: Once the triggering event occurs and the indemnifier is notified, the process of indemnification begins. This may involve the indemnifier investigating the claim, providing a defense against legal actions, or making payments to compensate the indemnitee for losses, damages, or liabilities covered under the contract.</w:t>
      </w:r>
    </w:p>
    <w:p w:rsidR="0091095F" w:rsidRDefault="0091095F" w:rsidP="0091095F">
      <w:r>
        <w:t>Time Limits: The indemnity contract may specify time limits or deadlines for the commencement of the indemnifier's liability. For example, it might outline a timeframe within which the indemnitee must notify the indemnifier of the triggering event or file a claim for indemnification.</w:t>
      </w:r>
    </w:p>
    <w:p w:rsidR="0091095F" w:rsidRDefault="0091095F" w:rsidP="0091095F">
      <w:r>
        <w:t>Contractual Terms: The specific terms and conditions of the indemnity contract govern when the indemnifier's liability begins. These terms may vary widely depending on the negotiation between the parties and the nature of the risks being indemnified against.</w:t>
      </w:r>
    </w:p>
    <w:p w:rsidR="0091095F" w:rsidRDefault="0091095F" w:rsidP="0091095F">
      <w:r>
        <w:t>Legal Requirements: Indemnification obligations must also comply with relevant legal requirements and principles. Contractual provisions cannot override applicable laws or public policy considerations.</w:t>
      </w:r>
    </w:p>
    <w:p w:rsidR="0091095F" w:rsidRPr="0091095F" w:rsidRDefault="0091095F" w:rsidP="00EA49F9">
      <w:r>
        <w:t>Understanding when the indemnifier's liability commences is crucial for both parties to the contract to ensure clarity, compliance with contractual obligations, and effective risk management. Consulting with legal professionals can help parties draft indemnity clauses that accurately reflect their intentions and protect their interests.</w:t>
      </w:r>
    </w:p>
    <w:p w:rsidR="00B97FCF" w:rsidRDefault="00B97FCF" w:rsidP="00EA49F9">
      <w:pPr>
        <w:rPr>
          <w:b/>
        </w:rPr>
      </w:pPr>
      <w:r>
        <w:rPr>
          <w:b/>
        </w:rPr>
        <w:t>11.4 Nature of Indemnity Contracts</w:t>
      </w:r>
    </w:p>
    <w:p w:rsidR="0091095F" w:rsidRDefault="0091095F" w:rsidP="0091095F">
      <w:r>
        <w:t>Indemnity contracts are legal agreements in which one party (the indemnitor) agrees to compensate, defend, or hold harmless another party (the indemnitee) against specified risks, losses, damages, liabilities, or expenses. The nature of indemnity contracts encompasses several key aspects:</w:t>
      </w:r>
    </w:p>
    <w:p w:rsidR="0091095F" w:rsidRDefault="0091095F" w:rsidP="0091095F">
      <w:r w:rsidRPr="0091095F">
        <w:rPr>
          <w:b/>
        </w:rPr>
        <w:t>Risk Transfer:</w:t>
      </w:r>
      <w:r>
        <w:t xml:space="preserve"> Indemnity contracts serve as mechanisms for transferring certain risks from one party to another. By agreeing to indemnify the indemnitee, the indemnitor assumes responsibility for specified risks or liabilities, thereby protecting the indemnitee from potential financial losses.</w:t>
      </w:r>
    </w:p>
    <w:p w:rsidR="0091095F" w:rsidRDefault="0091095F" w:rsidP="0091095F">
      <w:r w:rsidRPr="0091095F">
        <w:rPr>
          <w:b/>
        </w:rPr>
        <w:t>Allocation of Risk:</w:t>
      </w:r>
      <w:r>
        <w:t xml:space="preserve"> Indemnity contracts allow parties to allocate risks associated with a particular transaction, activity, or relationship. For example, in a construction contract, the contractor may indemnify the client against liabilities arising from accidents or property damage on the construction site, thereby shifting the risk of such incidents to the contractor.</w:t>
      </w:r>
    </w:p>
    <w:p w:rsidR="0091095F" w:rsidRDefault="0091095F" w:rsidP="0091095F">
      <w:r w:rsidRPr="0091095F">
        <w:rPr>
          <w:b/>
        </w:rPr>
        <w:t>Legal Protection:</w:t>
      </w:r>
      <w:r>
        <w:t xml:space="preserve"> Indemnity contracts provide legal protection to the indemnitee by ensuring that they are financially compensated or defended in the event of specified risks or liabilities. This protection can include indemnification for damages, legal expenses, settlement payments, and other costs incurred as a result of covered events.</w:t>
      </w:r>
    </w:p>
    <w:p w:rsidR="0091095F" w:rsidRDefault="0091095F" w:rsidP="0091095F"/>
    <w:p w:rsidR="0091095F" w:rsidRDefault="0091095F" w:rsidP="0091095F">
      <w:r w:rsidRPr="0091095F">
        <w:rPr>
          <w:b/>
        </w:rPr>
        <w:t>Clarity and Certainty:</w:t>
      </w:r>
      <w:r>
        <w:t xml:space="preserve"> Indemnity contracts help clarify the rights, obligations, and responsibilities of the parties involved. By clearly defining the scope of indemnity, the parties can minimize ambiguity and uncertainty regarding their respective liabilities and entitlements.</w:t>
      </w:r>
    </w:p>
    <w:p w:rsidR="0091095F" w:rsidRDefault="0091095F" w:rsidP="0091095F">
      <w:r w:rsidRPr="0091095F">
        <w:rPr>
          <w:b/>
        </w:rPr>
        <w:t>Customization:</w:t>
      </w:r>
      <w:r>
        <w:t xml:space="preserve"> Indemnity contracts can be tailored to suit the specific needs and circumstances of the parties and the transaction or relationship in question. The terms and conditions of indemnity can be negotiated and customized to address particular risks, concerns, or priorities.</w:t>
      </w:r>
    </w:p>
    <w:p w:rsidR="0091095F" w:rsidRDefault="0091095F" w:rsidP="0091095F">
      <w:r w:rsidRPr="0091095F">
        <w:rPr>
          <w:b/>
        </w:rPr>
        <w:t>Enforceability:</w:t>
      </w:r>
      <w:r>
        <w:t xml:space="preserve"> Indemnity contracts are legally enforceable agreements, provided they meet the necessary requirements of contract formation, such as offer, acceptance, consideration, and mutual assent. Courts generally uphold indemnity contracts that are properly executed and do not violate applicable laws or public policy.</w:t>
      </w:r>
    </w:p>
    <w:p w:rsidR="0091095F" w:rsidRDefault="0091095F" w:rsidP="0091095F">
      <w:r w:rsidRPr="0091095F">
        <w:rPr>
          <w:b/>
        </w:rPr>
        <w:t>Risk Management Tool:</w:t>
      </w:r>
      <w:r>
        <w:t xml:space="preserve"> Indemnity contracts serve as valuable tools for risk management, allowing parties to identify, assess, and address potential risks associated with their activities or relationships. By allocating risks through indemnification provisions, parties can better protect their interests and mitigate potential financial exposures.</w:t>
      </w:r>
    </w:p>
    <w:p w:rsidR="0091095F" w:rsidRPr="0091095F" w:rsidRDefault="0091095F" w:rsidP="0091095F">
      <w:r>
        <w:t>Overall, the nature of indemnity contracts reflects their role in facilitating risk allocation, providing legal protection, ensuring clarity and certainty, and serving as effective tools for risk management in various commercial transactions and relationships.</w:t>
      </w:r>
    </w:p>
    <w:p w:rsidR="00B97FCF" w:rsidRDefault="00B97FCF" w:rsidP="00EA49F9">
      <w:pPr>
        <w:rPr>
          <w:b/>
        </w:rPr>
      </w:pPr>
      <w:r>
        <w:rPr>
          <w:b/>
        </w:rPr>
        <w:t>11.5 Obligations of Surety</w:t>
      </w:r>
    </w:p>
    <w:p w:rsidR="0091095F" w:rsidRDefault="0091095F" w:rsidP="0091095F">
      <w:r>
        <w:t xml:space="preserve">Suretyship involves a surety (a third party) providing a guarantee to another party (the </w:t>
      </w:r>
      <w:proofErr w:type="spellStart"/>
      <w:r>
        <w:t>obligee</w:t>
      </w:r>
      <w:proofErr w:type="spellEnd"/>
      <w:r>
        <w:t>) that a primary party (the principal) will fulfill its obligations under a contract or agreement. The obligations of a surety typically include:</w:t>
      </w:r>
    </w:p>
    <w:p w:rsidR="0091095F" w:rsidRDefault="0091095F" w:rsidP="0091095F">
      <w:r w:rsidRPr="001B6B64">
        <w:rPr>
          <w:b/>
        </w:rPr>
        <w:t>Performance Guarantee:</w:t>
      </w:r>
      <w:r>
        <w:t xml:space="preserve"> The primary obligation of a surety is to ensure that the principal fulfills its contractual obligations. If the principal fails to perform as agreed, the surety may be required to step in and fulfill the obligations on behalf of the principal.</w:t>
      </w:r>
    </w:p>
    <w:p w:rsidR="0091095F" w:rsidRDefault="0091095F" w:rsidP="0091095F">
      <w:r w:rsidRPr="001B6B64">
        <w:rPr>
          <w:b/>
        </w:rPr>
        <w:t>Financial Responsibility:</w:t>
      </w:r>
      <w:r>
        <w:t xml:space="preserve"> The surety is financially responsible for the obligations of the principal to the extent specified in the suretyship agreement. This may include paying for damages, fulfilling contractual obligations, or compensating the </w:t>
      </w:r>
      <w:proofErr w:type="spellStart"/>
      <w:r>
        <w:t>obligee</w:t>
      </w:r>
      <w:proofErr w:type="spellEnd"/>
      <w:r>
        <w:t xml:space="preserve"> for losses incurred due to the principal's failure to perform.</w:t>
      </w:r>
    </w:p>
    <w:p w:rsidR="0091095F" w:rsidRDefault="0091095F" w:rsidP="0091095F">
      <w:r w:rsidRPr="001B6B64">
        <w:rPr>
          <w:b/>
        </w:rPr>
        <w:t>Bonding Requirements:</w:t>
      </w:r>
      <w:r>
        <w:t xml:space="preserve"> In many cases, sureties issue bonds to guarantee the performance of the principal. These bonds serve as financial assurances to the </w:t>
      </w:r>
      <w:proofErr w:type="spellStart"/>
      <w:r>
        <w:t>obligee</w:t>
      </w:r>
      <w:proofErr w:type="spellEnd"/>
      <w:r>
        <w:t xml:space="preserve"> that the principal will fulfill its obligations. Surety bonds come in various types, including bid bonds, performance bonds, payment bonds, and maintenance bonds, each with its specific obligations.</w:t>
      </w:r>
    </w:p>
    <w:p w:rsidR="0091095F" w:rsidRDefault="0091095F" w:rsidP="0091095F">
      <w:r w:rsidRPr="001B6B64">
        <w:rPr>
          <w:b/>
        </w:rPr>
        <w:t>Risk Assessment:</w:t>
      </w:r>
      <w:r>
        <w:t xml:space="preserve"> Before issuing a surety bond or entering into a surety agreement, the surety typically assesses the risk associated with guaranteeing the performance of the principal. This assessment may include evaluating the financial stability, creditworthiness, and track record of the principal.</w:t>
      </w:r>
    </w:p>
    <w:p w:rsidR="0091095F" w:rsidRDefault="0091095F" w:rsidP="0091095F">
      <w:r w:rsidRPr="001B6B64">
        <w:rPr>
          <w:b/>
        </w:rPr>
        <w:t>Underwriting Standards:</w:t>
      </w:r>
      <w:r>
        <w:t xml:space="preserve"> Sureties adhere to underwriting standards to ensure that they only assume risks that they can reasonably manage and mitigate. Underwriting involves evaluating the risk profile of </w:t>
      </w:r>
      <w:r>
        <w:lastRenderedPageBreak/>
        <w:t>the principal and determining the terms, conditions, and premium rates for the surety bond or agreement.</w:t>
      </w:r>
    </w:p>
    <w:p w:rsidR="0091095F" w:rsidRDefault="0091095F" w:rsidP="0091095F">
      <w:r w:rsidRPr="001B6B64">
        <w:rPr>
          <w:b/>
        </w:rPr>
        <w:t>Claim Resolution:</w:t>
      </w:r>
      <w:r>
        <w:t xml:space="preserve"> If the principal fails to fulfill its obligations, the </w:t>
      </w:r>
      <w:proofErr w:type="spellStart"/>
      <w:r>
        <w:t>obligee</w:t>
      </w:r>
      <w:proofErr w:type="spellEnd"/>
      <w:r>
        <w:t xml:space="preserve"> may file a claim against the surety to recover losses or damages. The surety is obligated to investigate the claim and, if valid, fulfill its obligations under the surety agreement, which may include paying compensation to the </w:t>
      </w:r>
      <w:proofErr w:type="spellStart"/>
      <w:r>
        <w:t>obligee</w:t>
      </w:r>
      <w:proofErr w:type="spellEnd"/>
      <w:r>
        <w:t>.</w:t>
      </w:r>
    </w:p>
    <w:p w:rsidR="0091095F" w:rsidRDefault="0091095F" w:rsidP="0091095F">
      <w:r w:rsidRPr="001B6B64">
        <w:rPr>
          <w:b/>
        </w:rPr>
        <w:t>Subrogation Rights:</w:t>
      </w:r>
      <w:r>
        <w:t xml:space="preserve"> After fulfilling its obligations to the </w:t>
      </w:r>
      <w:proofErr w:type="spellStart"/>
      <w:r>
        <w:t>obligee</w:t>
      </w:r>
      <w:proofErr w:type="spellEnd"/>
      <w:r>
        <w:t xml:space="preserve">, the surety may have subrogation rights, allowing it to pursue reimbursement from the principal for the amounts paid to the </w:t>
      </w:r>
      <w:proofErr w:type="spellStart"/>
      <w:r>
        <w:t>obligee</w:t>
      </w:r>
      <w:proofErr w:type="spellEnd"/>
      <w:r>
        <w:t>. Subrogation helps ensure that the party ultimately responsible for the failure to perform bears the financial consequences.</w:t>
      </w:r>
    </w:p>
    <w:p w:rsidR="0091095F" w:rsidRDefault="0091095F" w:rsidP="0091095F">
      <w:r w:rsidRPr="001B6B64">
        <w:rPr>
          <w:b/>
        </w:rPr>
        <w:t>Notification Requirements:</w:t>
      </w:r>
      <w:r>
        <w:t xml:space="preserve"> The surety may have obligations to notify the </w:t>
      </w:r>
      <w:proofErr w:type="spellStart"/>
      <w:r>
        <w:t>obligee</w:t>
      </w:r>
      <w:proofErr w:type="spellEnd"/>
      <w:r>
        <w:t xml:space="preserve"> of any changes or events that could affect its ability to fulfill its obligations under the surety agreement. Timely communication helps maintain transparency and allows the </w:t>
      </w:r>
      <w:proofErr w:type="spellStart"/>
      <w:r>
        <w:t>obligee</w:t>
      </w:r>
      <w:proofErr w:type="spellEnd"/>
      <w:r>
        <w:t xml:space="preserve"> to take appropriate actions if necessary.</w:t>
      </w:r>
    </w:p>
    <w:p w:rsidR="0091095F" w:rsidRPr="0091095F" w:rsidRDefault="0091095F" w:rsidP="0091095F">
      <w:r>
        <w:t xml:space="preserve">Overall, the obligations of a surety revolve around providing financial guarantees for the performance of the principal, assessing and managing risks, resolving claims, and upholding the terms of the surety agreement to protect the interests of the </w:t>
      </w:r>
      <w:proofErr w:type="spellStart"/>
      <w:r>
        <w:t>obligee</w:t>
      </w:r>
      <w:proofErr w:type="spellEnd"/>
      <w:r>
        <w:t>.</w:t>
      </w:r>
    </w:p>
    <w:p w:rsidR="00B97FCF" w:rsidRDefault="00B97FCF" w:rsidP="00EA49F9">
      <w:pPr>
        <w:rPr>
          <w:b/>
        </w:rPr>
      </w:pPr>
      <w:r>
        <w:rPr>
          <w:b/>
        </w:rPr>
        <w:t>11.6 Discharge of Surety</w:t>
      </w:r>
    </w:p>
    <w:p w:rsidR="001B6B64" w:rsidRDefault="001B6B64" w:rsidP="001B6B64">
      <w:r>
        <w:t>The discharge of a surety occurs when the surety's obligations under the suretyship agreement are terminated or released. There are several ways in which a surety may be discharged:</w:t>
      </w:r>
    </w:p>
    <w:p w:rsidR="001B6B64" w:rsidRDefault="001B6B64" w:rsidP="001B6B64">
      <w:r>
        <w:t>Fulfillment of Obligations: The surety is discharged when the principal fulfills its obligations under the contract or agreement for which the surety provided the guarantee. Once the principal performs as agreed, the surety's obligation to ensure performance is fulfilled, and the surety is released from further liability.</w:t>
      </w:r>
    </w:p>
    <w:p w:rsidR="001B6B64" w:rsidRDefault="001B6B64" w:rsidP="001B6B64">
      <w:r>
        <w:t>Expiration of the Suretyship Agreement: The surety may be discharged upon the expiration of the term specified in the suretyship agreement. If the agreement has a defined duration or termination date, the surety's obligations cease once the agreement expires.</w:t>
      </w:r>
    </w:p>
    <w:p w:rsidR="001B6B64" w:rsidRDefault="001B6B64" w:rsidP="001B6B64">
      <w:r>
        <w:t xml:space="preserve">Mutual Agreement: The surety may be discharged by mutual agreement between the surety, the principal, and the </w:t>
      </w:r>
      <w:proofErr w:type="spellStart"/>
      <w:r>
        <w:t>obligee</w:t>
      </w:r>
      <w:proofErr w:type="spellEnd"/>
      <w:r>
        <w:t>. If all parties agree to release the surety from its obligations under the suretyship agreement, the surety is discharged accordingly.</w:t>
      </w:r>
    </w:p>
    <w:p w:rsidR="001B6B64" w:rsidRDefault="001B6B64" w:rsidP="001B6B64">
      <w:r>
        <w:t xml:space="preserve">Release by the </w:t>
      </w:r>
      <w:proofErr w:type="spellStart"/>
      <w:r>
        <w:t>Obligee</w:t>
      </w:r>
      <w:proofErr w:type="spellEnd"/>
      <w:r>
        <w:t xml:space="preserve">: The </w:t>
      </w:r>
      <w:proofErr w:type="spellStart"/>
      <w:r>
        <w:t>obligee</w:t>
      </w:r>
      <w:proofErr w:type="spellEnd"/>
      <w:r>
        <w:t xml:space="preserve"> may release the surety from its obligations if it no longer requires the surety's guarantee or if it agrees to accept alternative security or assurances from the principal.</w:t>
      </w:r>
    </w:p>
    <w:p w:rsidR="001B6B64" w:rsidRDefault="001B6B64" w:rsidP="001B6B64">
      <w:r>
        <w:t>Material Alteration of the Contract: If the terms of the underlying contract are materially altered without the consent of the surety, the surety may be discharged from its obligations. Material alterations may include changes to the scope of work, contract terms, or other significant modifications that affect the surety's risk exposure.</w:t>
      </w:r>
    </w:p>
    <w:p w:rsidR="001B6B64" w:rsidRDefault="001B6B64" w:rsidP="001B6B64">
      <w:r>
        <w:t xml:space="preserve">Bankruptcy or Insolvency: If either the principal or the </w:t>
      </w:r>
      <w:proofErr w:type="spellStart"/>
      <w:r>
        <w:t>obligee</w:t>
      </w:r>
      <w:proofErr w:type="spellEnd"/>
      <w:r>
        <w:t xml:space="preserve"> becomes bankrupt or insolvent, the surety may be discharged from its obligations under the suretyship agreement, depending on the terms of the agreement and applicable laws.</w:t>
      </w:r>
    </w:p>
    <w:p w:rsidR="001B6B64" w:rsidRDefault="001B6B64" w:rsidP="001B6B64">
      <w:r>
        <w:lastRenderedPageBreak/>
        <w:t>Performance Bond Discharge: In the case of performance bonds, the surety may be discharged upon completion of the project or upon the expiration of the maintenance period specified in the bond.</w:t>
      </w:r>
    </w:p>
    <w:p w:rsidR="001B6B64" w:rsidRDefault="001B6B64" w:rsidP="001B6B64">
      <w:r>
        <w:t>Death or Incapacity: If the surety dies or becomes incapacitated, the suretyship agreement may be discharged unless otherwise provided for in the agreement or replaced by another surety.</w:t>
      </w:r>
    </w:p>
    <w:p w:rsidR="001B6B64" w:rsidRPr="001B6B64" w:rsidRDefault="001B6B64" w:rsidP="001B6B64">
      <w:r>
        <w:t>It's essential to note that the discharge of a surety does not necessarily discharge the principal's obligations under the underlying contract or agreement. The surety's discharge only relieves the surety from its obligations to provide financial guarantees for the principal's performance.</w:t>
      </w:r>
    </w:p>
    <w:p w:rsidR="00B97FCF" w:rsidRDefault="00B97FCF" w:rsidP="00EA49F9">
      <w:pPr>
        <w:rPr>
          <w:b/>
        </w:rPr>
      </w:pPr>
      <w:r>
        <w:rPr>
          <w:b/>
        </w:rPr>
        <w:t>11.7 Letters of Credit</w:t>
      </w:r>
    </w:p>
    <w:p w:rsidR="001B6B64" w:rsidRDefault="001B6B64" w:rsidP="001B6B64">
      <w:r>
        <w:t>Letters of credit (LCs) are financial instruments widely used in international trade transactions to facilitate payment and reduce the risk for both buyers and sellers. Here are the key aspects and functions of letters of credit:</w:t>
      </w:r>
    </w:p>
    <w:p w:rsidR="001B6B64" w:rsidRDefault="001B6B64" w:rsidP="001B6B64">
      <w:r>
        <w:t>Definition: A letter of credit is a document issued by a bank (the issuing bank) at the request of a buyer (the applicant) in favor of a seller (the beneficiary), guaranteeing payment to the seller upon the presentation of specified documents and compliance with the terms and conditions of the letter of credit.</w:t>
      </w:r>
    </w:p>
    <w:p w:rsidR="001B6B64" w:rsidRDefault="001B6B64" w:rsidP="001B6B64">
      <w:r>
        <w:t>Payment Guarantee: The primary function of a letter of credit is to provide a payment guarantee to the seller. When the seller ships the goods and presents the required documents (such as invoices, bills of lading, and inspection certificates) to the issuing bank, the bank is obligated to make payment to the seller according to the terms of the letter of credit.</w:t>
      </w:r>
    </w:p>
    <w:p w:rsidR="001B6B64" w:rsidRDefault="001B6B64" w:rsidP="001B6B64">
      <w:r>
        <w:t>Risk Mitigation: Letters of credit help mitigate various risks associated with international trade, including non-payment, non-performance, and delivery of inferior goods. By relying on the creditworthiness of the issuing bank, sellers can reduce the risk of non-payment, while buyers can ensure that payment is only made upon satisfaction of agreed-upon conditions.</w:t>
      </w:r>
    </w:p>
    <w:p w:rsidR="001B6B64" w:rsidRDefault="001B6B64" w:rsidP="001B6B64">
      <w:r>
        <w:t>Types of Letters of Credit:</w:t>
      </w:r>
    </w:p>
    <w:p w:rsidR="001B6B64" w:rsidRDefault="001B6B64" w:rsidP="001B6B64">
      <w:pPr>
        <w:pStyle w:val="ListParagraph"/>
        <w:numPr>
          <w:ilvl w:val="0"/>
          <w:numId w:val="110"/>
        </w:numPr>
      </w:pPr>
      <w:r>
        <w:t>Documentary Letter of Credit: Requires the presentation of specified documents by the seller to receive payment.</w:t>
      </w:r>
    </w:p>
    <w:p w:rsidR="001B6B64" w:rsidRDefault="001B6B64" w:rsidP="001B6B64">
      <w:pPr>
        <w:pStyle w:val="ListParagraph"/>
        <w:numPr>
          <w:ilvl w:val="0"/>
          <w:numId w:val="110"/>
        </w:numPr>
      </w:pPr>
      <w:r>
        <w:t>Standby Letter of Credit: Acts as a guarantee of payment in case the buyer fails to fulfill its obligations.</w:t>
      </w:r>
    </w:p>
    <w:p w:rsidR="001B6B64" w:rsidRDefault="001B6B64" w:rsidP="001B6B64">
      <w:pPr>
        <w:pStyle w:val="ListParagraph"/>
        <w:numPr>
          <w:ilvl w:val="0"/>
          <w:numId w:val="110"/>
        </w:numPr>
      </w:pPr>
      <w:r>
        <w:t>Revocable and Irrevocable Letters of Credit: Irrevocable letters of credit cannot be modified or canceled without the consent of all parties involved, providing greater assurance to the seller.</w:t>
      </w:r>
    </w:p>
    <w:p w:rsidR="001B6B64" w:rsidRDefault="001B6B64" w:rsidP="001B6B64">
      <w:r>
        <w:t>Parties Involved:</w:t>
      </w:r>
    </w:p>
    <w:p w:rsidR="001B6B64" w:rsidRDefault="001B6B64" w:rsidP="001B6B64">
      <w:pPr>
        <w:pStyle w:val="ListParagraph"/>
        <w:numPr>
          <w:ilvl w:val="0"/>
          <w:numId w:val="109"/>
        </w:numPr>
      </w:pPr>
      <w:r>
        <w:t>Applicant: The buyer who requests the issuance of the letter of credit and is responsible for reimbursing the issuing bank for the payment made to the seller.</w:t>
      </w:r>
    </w:p>
    <w:p w:rsidR="001B6B64" w:rsidRDefault="001B6B64" w:rsidP="001B6B64">
      <w:pPr>
        <w:pStyle w:val="ListParagraph"/>
        <w:numPr>
          <w:ilvl w:val="0"/>
          <w:numId w:val="109"/>
        </w:numPr>
      </w:pPr>
      <w:r>
        <w:t>Beneficiary: The seller who will receive payment from the issuing bank upon complying with the terms and conditions of the letter of credit.</w:t>
      </w:r>
    </w:p>
    <w:p w:rsidR="001B6B64" w:rsidRDefault="001B6B64" w:rsidP="001B6B64">
      <w:pPr>
        <w:pStyle w:val="ListParagraph"/>
        <w:numPr>
          <w:ilvl w:val="0"/>
          <w:numId w:val="109"/>
        </w:numPr>
      </w:pPr>
      <w:r>
        <w:t>Issuing Bank: The bank that issues the letter of credit at the request of the buyer and is responsible for making payment to the seller.</w:t>
      </w:r>
    </w:p>
    <w:p w:rsidR="001B6B64" w:rsidRDefault="001B6B64" w:rsidP="001B6B64">
      <w:pPr>
        <w:pStyle w:val="ListParagraph"/>
        <w:numPr>
          <w:ilvl w:val="0"/>
          <w:numId w:val="109"/>
        </w:numPr>
      </w:pPr>
      <w:r>
        <w:lastRenderedPageBreak/>
        <w:t>Advising Bank: A bank, often located in the seller's country, that advises the seller of the letter of credit issued by the issuing bank and may also assist with the documentation process.</w:t>
      </w:r>
    </w:p>
    <w:p w:rsidR="001B6B64" w:rsidRDefault="001B6B64" w:rsidP="001B6B64">
      <w:r>
        <w:t>Documentary Requirements: Letters of credit specify the documents that must be presented by the seller to receive payment. These documents typically include commercial invoices, bills of lading, certificates of origin, and inspection certificates, among others.</w:t>
      </w:r>
    </w:p>
    <w:p w:rsidR="001B6B64" w:rsidRDefault="001B6B64" w:rsidP="001B6B64">
      <w:r>
        <w:t>Compliance with Terms: To receive payment under the letter of credit, the seller must ensure that all presented documents comply strictly with the terms and conditions specified in the letter of credit. Even minor discrepancies can result in the rejection of documents and delay payment.</w:t>
      </w:r>
    </w:p>
    <w:p w:rsidR="001B6B64" w:rsidRDefault="001B6B64" w:rsidP="001B6B64">
      <w:r>
        <w:t>Costs and Fees: Both the buyer and the seller may incur fees associated with letters of credit, including issuance fees, negotiation fees, and confirmation fees (if applicable). These costs should be negotiated and agreed upon by the parties beforehand.</w:t>
      </w:r>
    </w:p>
    <w:p w:rsidR="001B6B64" w:rsidRPr="001B6B64" w:rsidRDefault="001B6B64" w:rsidP="001B6B64">
      <w:r>
        <w:t>Overall, letters of credit play a crucial role in international trade by providing payment security, mitigating risks, and facilitating transactions between buyers and sellers across different countries and jurisdictions.</w:t>
      </w:r>
    </w:p>
    <w:p w:rsidR="00B97FCF" w:rsidRDefault="00B97FCF" w:rsidP="00EA49F9">
      <w:pPr>
        <w:rPr>
          <w:b/>
        </w:rPr>
      </w:pPr>
      <w:r>
        <w:rPr>
          <w:b/>
        </w:rPr>
        <w:t>11.8 Rights and Duties of the Parties</w:t>
      </w:r>
    </w:p>
    <w:p w:rsidR="001B6B64" w:rsidRDefault="001B6B64" w:rsidP="001B6B64">
      <w:r>
        <w:t>In an indemnity agreement, there are specific rights and duties assigned to each party involved. Understanding these rights and duties is essential for ensuring clarity, fairness, and effective risk allocation. Here are the typical rights and duties of the parties in an indemnity agreement:</w:t>
      </w:r>
    </w:p>
    <w:p w:rsidR="001B6B64" w:rsidRDefault="001B6B64" w:rsidP="001B6B64">
      <w:r>
        <w:t>Rights and Duties of the Indemnifier (Indemnifying Party):</w:t>
      </w:r>
    </w:p>
    <w:p w:rsidR="001B6B64" w:rsidRDefault="001B6B64" w:rsidP="001B6B64">
      <w:r>
        <w:t>Right to Control Defense: The indemnifier often has the right to control the defense of any claims or legal actions covered by the indemnity agreement. This includes the right to select legal counsel, make decisions regarding settlement negotiations, and determine the course of legal proceedings.</w:t>
      </w:r>
    </w:p>
    <w:p w:rsidR="001B6B64" w:rsidRDefault="001B6B64" w:rsidP="001B6B64">
      <w:r>
        <w:t>Right to Be Notified: The indemnifier has the right to be promptly notified by the indemnitee of any claims, demands, or legal actions that may give rise to indemnification obligations. Timely notification allows the indemnifier to assess the situation and take appropriate actions to fulfill its obligations under the agreement.</w:t>
      </w:r>
    </w:p>
    <w:p w:rsidR="001B6B64" w:rsidRDefault="001B6B64" w:rsidP="001B6B64">
      <w:r>
        <w:t>Right to Investigate: The indemnifier typically has the right to investigate the circumstances surrounding any claims or losses covered by the indemnity agreement. This may involve gathering evidence, interviewing witnesses, and conducting other activities to assess the validity and extent of the indemnification obligations.</w:t>
      </w:r>
    </w:p>
    <w:p w:rsidR="001B6B64" w:rsidRDefault="001B6B64" w:rsidP="001B6B64">
      <w:r>
        <w:t>Duty to Indemnify: The primary duty of the indemnifier is to indemnify the indemnitee against specified risks, losses, damages, or liabilities as outlined in the indemnity agreement. This duty includes the obligation to compensate the indemnitee for any losses incurred and to fulfill other indemnification obligations specified in the agreement.</w:t>
      </w:r>
    </w:p>
    <w:p w:rsidR="001B6B64" w:rsidRDefault="001B6B64" w:rsidP="001B6B64">
      <w:r>
        <w:t>Duty of Good Faith: The indemnifier has a duty to act in good faith and deal fairly with the indemnitee in fulfilling its obligations under the indemnity agreement. This includes providing timely payments, cooperating with the indemnitee in legal proceedings, and not taking actions that would prejudice the indemnitee's interests.</w:t>
      </w:r>
    </w:p>
    <w:p w:rsidR="001B6B64" w:rsidRDefault="001B6B64" w:rsidP="001B6B64">
      <w:r>
        <w:lastRenderedPageBreak/>
        <w:t>Rights and Duties of the Indemnitee (Indemnified Party):</w:t>
      </w:r>
    </w:p>
    <w:p w:rsidR="001B6B64" w:rsidRDefault="001B6B64" w:rsidP="001B6B64">
      <w:r>
        <w:t>Right to Indemnification: The indemnitee has the right to indemnification for losses, damages, liabilities, or expenses incurred as a result of covered events or actions. This right entitles the indemnitee to seek compensation from the indemnifier in accordance with the terms of the indemnity agreement.</w:t>
      </w:r>
    </w:p>
    <w:p w:rsidR="001B6B64" w:rsidRDefault="001B6B64" w:rsidP="001B6B64">
      <w:r>
        <w:t>Right to Control Defense (Under Certain Conditions): In some cases, the indemnity agreement may grant the indemnitee the right to control the defense of claims or legal actions covered by the agreement if the indemnifier fails to fulfill its obligations or if there is a conflict of interest.</w:t>
      </w:r>
    </w:p>
    <w:p w:rsidR="001B6B64" w:rsidRDefault="001B6B64" w:rsidP="001B6B64">
      <w:r>
        <w:t>Duty to Mitigate Damages: The indemnitee has a duty to mitigate damages to the extent possible. This duty requires the indemnitee to take reasonable steps to minimize losses or liabilities incurred as a result of covered events, including seeking alternative solutions or avoiding unnecessary expenses.</w:t>
      </w:r>
    </w:p>
    <w:p w:rsidR="001B6B64" w:rsidRDefault="001B6B64" w:rsidP="001B6B64">
      <w:r>
        <w:t>Duty to Notify: The indemnitee typically has a duty to promptly notify the indemnifier of any claims, demands, or legal actions that may give rise to indemnification obligations. Failure to provide timely notification may affect the indemnifier's ability to investigate the claim and fulfill its obligations under the agreement.</w:t>
      </w:r>
    </w:p>
    <w:p w:rsidR="001B6B64" w:rsidRDefault="001B6B64" w:rsidP="001B6B64">
      <w:r>
        <w:t>Duty of Cooperation: The indemnitee has a duty to cooperate with the indemnifier in the defense of any claims or legal actions covered by the indemnity agreement. This may include providing access to relevant information, assisting in the investigation of claims, and participating in legal proceedings as necessary.</w:t>
      </w:r>
    </w:p>
    <w:p w:rsidR="001B6B64" w:rsidRPr="001B6B64" w:rsidRDefault="001B6B64" w:rsidP="001B6B64">
      <w:r>
        <w:t>Understanding these rights and duties is crucial for both parties entering into an indemnity agreement to ensure that their respective interests are protected, and obligations are fulfilled in a manner that is fair, transparent, and compliant with the terms of the agreement.</w:t>
      </w:r>
    </w:p>
    <w:p w:rsidR="00B97FCF" w:rsidRDefault="00B97FCF" w:rsidP="00EA49F9">
      <w:pPr>
        <w:rPr>
          <w:b/>
        </w:rPr>
      </w:pPr>
      <w:r>
        <w:rPr>
          <w:b/>
        </w:rPr>
        <w:t>11.9 Termination of Contract</w:t>
      </w:r>
    </w:p>
    <w:p w:rsidR="001B6B64" w:rsidRDefault="001B6B64" w:rsidP="001B6B64">
      <w:r>
        <w:t>Termination of an indemnity contract can occur through various means, depending on the terms of the contract, the actions of the parties involved, and applicable legal principles. Here are some common methods of terminating an indemnity contract:</w:t>
      </w:r>
    </w:p>
    <w:p w:rsidR="001B6B64" w:rsidRDefault="001B6B64" w:rsidP="001B6B64">
      <w:r>
        <w:t>Expiration of the Contract: Indemnity contracts may have a specified duration or term. Once this term expires, the contract is considered terminated, and the parties are no longer bound by its terms.</w:t>
      </w:r>
    </w:p>
    <w:p w:rsidR="001B6B64" w:rsidRDefault="001B6B64" w:rsidP="001B6B64">
      <w:r>
        <w:t>Fulfillment of Obligations: If the purpose of the indemnity contract is fulfilled, and all obligations under the contract are met, the contract may be considered terminated. For example, if the indemnitor has fully compensated the indemnitee for all losses covered under the contract, there may be no further obligations remaining.</w:t>
      </w:r>
    </w:p>
    <w:p w:rsidR="001B6B64" w:rsidRDefault="001B6B64" w:rsidP="001B6B64">
      <w:r>
        <w:t>Mutual Agreement: The parties to the indemnity contract may agree to terminate the contract by mutual consent. This could occur if both parties no longer wish to be bound by the terms of the contract or if they enter into a new agreement that supersedes the indemnity contract.</w:t>
      </w:r>
    </w:p>
    <w:p w:rsidR="001B6B64" w:rsidRDefault="001B6B64" w:rsidP="001B6B64">
      <w:r>
        <w:t>Breach of Contract: If one party breaches the terms of the indemnity contract, the non-breaching party may have the right to terminate the contract. However, termination for breach typically requires that the breach be material and significant enough to justify termination, according to the terms of the contract or applicable laws.</w:t>
      </w:r>
    </w:p>
    <w:p w:rsidR="001B6B64" w:rsidRDefault="001B6B64" w:rsidP="001B6B64">
      <w:r>
        <w:lastRenderedPageBreak/>
        <w:t>Frustration of Purpose: In some cases, unforeseen circumstances may arise that make it impossible or impracticable for the parties to fulfill their obligations under the indemnity contract. This situation, known as frustration of purpose, could lead to the termination of the contract.</w:t>
      </w:r>
    </w:p>
    <w:p w:rsidR="001B6B64" w:rsidRDefault="001B6B64" w:rsidP="001B6B64">
      <w:r>
        <w:t>Legal Invalidity or Illegality: If an indemnity contract is found to be legally invalid or illegal due to reasons such as violation of public policy or lack of capacity of the parties, the contract may be terminated.</w:t>
      </w:r>
    </w:p>
    <w:p w:rsidR="001B6B64" w:rsidRDefault="001B6B64" w:rsidP="001B6B64">
      <w:r>
        <w:t>Discharge by Performance: If the indemnitor fulfills its obligations under the contract by indemnifying the indemnitee for all covered losses or liabilities, the contract may be discharged by performance, and there would be no further obligations remaining.</w:t>
      </w:r>
    </w:p>
    <w:p w:rsidR="001B6B64" w:rsidRDefault="001B6B64" w:rsidP="001B6B64">
      <w:r>
        <w:t>Bankruptcy or Insolvency: If either party to the indemnity contract becomes bankrupt or insolvent, it may lead to termination of the contract, depending on the terms of the contract and applicable bankruptcy laws.</w:t>
      </w:r>
    </w:p>
    <w:p w:rsidR="001B6B64" w:rsidRPr="001B6B64" w:rsidRDefault="001B6B64" w:rsidP="001B6B64">
      <w:r>
        <w:t>Termination of an indemnity contract should be done in accordance with the terms of the contract and applicable laws to ensure that the rights and obligations of the parties are properly addressed. It's advisable for parties to seek legal guidance when terminating indemnity contracts to avoid disputes and ensure compliance with contractual and legal requirements.</w:t>
      </w:r>
    </w:p>
    <w:p w:rsidR="00B97FCF" w:rsidRDefault="00B97FCF" w:rsidP="00EA49F9">
      <w:pPr>
        <w:rPr>
          <w:b/>
        </w:rPr>
      </w:pPr>
      <w:r>
        <w:rPr>
          <w:b/>
        </w:rPr>
        <w:t>11.10 Remedies for Breach of Contract</w:t>
      </w:r>
    </w:p>
    <w:p w:rsidR="001B6B64" w:rsidRDefault="001B6B64" w:rsidP="001B6B64">
      <w:r>
        <w:t>When a breach of contract occurs in an indemnity agreement, the non-breaching party (usually the indemnitee) typically has several remedies available to address the breach. These remedies aim to compensate the indemnitee for any losses or damages suffered due to the breach. Here are common remedies for breach of contract in indemnity:</w:t>
      </w:r>
    </w:p>
    <w:p w:rsidR="001B6B64" w:rsidRDefault="001B6B64" w:rsidP="001B6B64">
      <w:r>
        <w:t>Damages: Damages are the most common remedy for breach of contract. The indemnitee may seek monetary compensation from the indemnitor to cover any financial losses incurred as a result of the breach. These damages may include direct losses, such as out-of-pocket expenses, as well as consequential damages, such as lost profits or business opportunities.</w:t>
      </w:r>
    </w:p>
    <w:p w:rsidR="001B6B64" w:rsidRDefault="001B6B64" w:rsidP="001B6B64">
      <w:r>
        <w:t>Specific Performance: In some cases, the indemnitee may seek an order of specific performance from the court, requiring the indemnitor to fulfill its obligations under the indemnity agreement. This remedy is typically available when monetary damages are inadequate to fully compensate the indemnitee for the harm suffered.</w:t>
      </w:r>
    </w:p>
    <w:p w:rsidR="001B6B64" w:rsidRDefault="001B6B64" w:rsidP="001B6B64">
      <w:r>
        <w:t>Injunction: An injunction is a court order that prohibits the indemnitor from taking certain actions that would result in further harm to the indemnitee or interfere with the indemnitee's rights under the contract. For example, the court may grant an injunction to prevent the indemnitor from transferring assets that could be used to satisfy a judgment for damages.</w:t>
      </w:r>
    </w:p>
    <w:p w:rsidR="001B6B64" w:rsidRDefault="001B6B64" w:rsidP="001B6B64">
      <w:r>
        <w:t>Rescission: Rescission is a remedy that allows the indemnitee to cancel or terminate the contract and return to the position they were in before the contract was entered into. This remedy is typically available when the breach is so fundamental that it undermines the entire purpose of the contract.</w:t>
      </w:r>
    </w:p>
    <w:p w:rsidR="001B6B64" w:rsidRDefault="001B6B64" w:rsidP="001B6B64">
      <w:r>
        <w:t>Mitigation: The indemnitee has a duty to mitigate their losses following a breach of contract. This means taking reasonable steps to minimize the damages suffered as a result of the breach. Failure to mitigate damages may limit the indemnitee's ability to recover certain losses.</w:t>
      </w:r>
    </w:p>
    <w:p w:rsidR="001B6B64" w:rsidRDefault="001B6B64" w:rsidP="001B6B64">
      <w:r>
        <w:lastRenderedPageBreak/>
        <w:t>Liquidated Damages: Some indemnity agreements may include provisions for liquidated damages, which are predetermined amounts of damages specified in the contract in the event of a breach. Liquidated damages clauses are enforceable if they are reasonable and proportionate to the anticipated harm resulting from the breach.</w:t>
      </w:r>
    </w:p>
    <w:p w:rsidR="001B6B64" w:rsidRDefault="001B6B64" w:rsidP="001B6B64">
      <w:r>
        <w:t>Termination: In cases of serious or repeated breaches, the indemnitee may have the right to terminate the contract and seek damages for any losses suffered as a result of the breach. Termination may be expressly provided for in the indemnity agreement or may be available as a remedy under applicable law.</w:t>
      </w:r>
    </w:p>
    <w:p w:rsidR="001B6B64" w:rsidRDefault="001B6B64" w:rsidP="001B6B64">
      <w:r>
        <w:t>Equitable Remedies: In addition to legal remedies, the indemnitee may seek equitable remedies, such as specific performance, injunctions, or rescission, to address the breach of contract. These remedies are granted at the discretion of the court and are aimed at achieving fairness and justice in the particular circumstances of the case.</w:t>
      </w:r>
    </w:p>
    <w:p w:rsidR="001B6B64" w:rsidRPr="001B6B64" w:rsidRDefault="001B6B64" w:rsidP="001B6B64">
      <w:r>
        <w:t>The specific remedies available for breach of contract in an indemnity agreement will depend on the terms of the contract, applicable laws, and the nature of the breach. It's essential for parties to understand their rights and obligations under the contract and seek legal advice if a breach occurs to determine the most appropriate course of action.</w:t>
      </w:r>
    </w:p>
    <w:p w:rsidR="00EA49F9" w:rsidRDefault="001B6B64" w:rsidP="00EA49F9">
      <w:pPr>
        <w:rPr>
          <w:b/>
        </w:rPr>
      </w:pPr>
      <w:r>
        <w:rPr>
          <w:b/>
        </w:rPr>
        <w:t>Chapter Twelve: Insurance</w:t>
      </w:r>
    </w:p>
    <w:p w:rsidR="001B6B64" w:rsidRDefault="001B6B64" w:rsidP="00EA49F9">
      <w:pPr>
        <w:rPr>
          <w:b/>
        </w:rPr>
      </w:pPr>
      <w:r>
        <w:rPr>
          <w:b/>
        </w:rPr>
        <w:t xml:space="preserve">12.1 Nature </w:t>
      </w:r>
      <w:r w:rsidR="008854A7">
        <w:rPr>
          <w:b/>
        </w:rPr>
        <w:t>of the Contract: Types, Parties to Negotiable Instrument</w:t>
      </w:r>
    </w:p>
    <w:p w:rsidR="00CB4147" w:rsidRDefault="00CB4147" w:rsidP="00CB4147">
      <w:r>
        <w:t>An insurance contract is a legally binding agreement between an insurance company (insurer) and an individual or entity (policyholder or insured) in which the insurer agrees to provide financial protection or reimbursement for specified risks or losses in exchange for the payment of premiums by the insured. The nature of an insurance contract involves several key characteristics:</w:t>
      </w:r>
    </w:p>
    <w:p w:rsidR="00CB4147" w:rsidRDefault="00CB4147" w:rsidP="00CB4147">
      <w:r w:rsidRPr="00CB4147">
        <w:rPr>
          <w:b/>
        </w:rPr>
        <w:t>Risk Transfer:</w:t>
      </w:r>
      <w:r>
        <w:t xml:space="preserve"> The primary purpose of an insurance contract is to transfer the risk of financial loss from the insured to the insurer. By paying premiums, the insured obtains coverage against specified risks, and in the event of a covered loss, the insurer bears the financial responsibility for providing compensation or benefits.</w:t>
      </w:r>
    </w:p>
    <w:p w:rsidR="00CB4147" w:rsidRDefault="00CB4147" w:rsidP="00CB4147">
      <w:r w:rsidRPr="00CB4147">
        <w:rPr>
          <w:b/>
        </w:rPr>
        <w:t xml:space="preserve">Indemnity Principle: </w:t>
      </w:r>
      <w:r>
        <w:t>Insurance contracts typically operate on the principle of indemnity, which means that the insured should be restored to the same financial position they were in before the occurrence of the insured event, without gaining a financial advantage. This principle helps prevent moral hazard and ensures that insurance is used to mitigate losses rather than as a source of profit.</w:t>
      </w:r>
    </w:p>
    <w:p w:rsidR="00CB4147" w:rsidRDefault="00CB4147" w:rsidP="00CB4147">
      <w:r w:rsidRPr="00CB4147">
        <w:rPr>
          <w:b/>
        </w:rPr>
        <w:t>Contractual Agreement:</w:t>
      </w:r>
      <w:r>
        <w:t xml:space="preserve"> An insurance contract is a legally binding agreement between the insurer and the insured, governed by the terms and conditions outlined in the insurance policy. Both parties have rights and obligations under the contract, which are enforceable in a court of law.</w:t>
      </w:r>
    </w:p>
    <w:p w:rsidR="00CB4147" w:rsidRDefault="00CB4147" w:rsidP="00CB4147">
      <w:r w:rsidRPr="00CB4147">
        <w:rPr>
          <w:b/>
        </w:rPr>
        <w:t>Utmost Good Faith:</w:t>
      </w:r>
      <w:r>
        <w:t xml:space="preserve"> Insurance contracts are based on the principle of utmost good faith (</w:t>
      </w:r>
      <w:proofErr w:type="spellStart"/>
      <w:r>
        <w:t>uberrimae</w:t>
      </w:r>
      <w:proofErr w:type="spellEnd"/>
      <w:r>
        <w:t xml:space="preserve"> </w:t>
      </w:r>
      <w:proofErr w:type="spellStart"/>
      <w:r>
        <w:t>fidei</w:t>
      </w:r>
      <w:proofErr w:type="spellEnd"/>
      <w:r>
        <w:t>), which requires both parties to act honestly and disclose all material facts relevant to the insurance coverage. The insured is obligated to provide accurate information when applying for insurance, while the insurer is expected to fairly assess risks and provide coverage based on the information provided.</w:t>
      </w:r>
    </w:p>
    <w:p w:rsidR="00CB4147" w:rsidRDefault="00CB4147" w:rsidP="00CB4147">
      <w:r w:rsidRPr="00CB4147">
        <w:rPr>
          <w:b/>
        </w:rPr>
        <w:lastRenderedPageBreak/>
        <w:t>Premium Payment:</w:t>
      </w:r>
      <w:r>
        <w:t xml:space="preserve"> The insured is required to pay premiums to the insurer in exchange for the coverage provided under the insurance contract. Premiums may be paid as a lump sum or in installments, and failure to pay premiums may result in the termination of coverage.</w:t>
      </w:r>
    </w:p>
    <w:p w:rsidR="00CB4147" w:rsidRDefault="00CB4147" w:rsidP="00CB4147">
      <w:r w:rsidRPr="00CB4147">
        <w:rPr>
          <w:b/>
        </w:rPr>
        <w:t>Coverage and Exclusions:</w:t>
      </w:r>
      <w:r>
        <w:t xml:space="preserve"> Insurance contracts specify the types of risks covered under the policy, as well as any exclusions or limitations on coverage. Insurers may exclude certain risks that are deemed uninsurable or impose conditions on coverage based on factors such as age, health, or occupation.</w:t>
      </w:r>
    </w:p>
    <w:p w:rsidR="00CB4147" w:rsidRDefault="00CB4147" w:rsidP="00CB4147">
      <w:r w:rsidRPr="00CB4147">
        <w:rPr>
          <w:b/>
        </w:rPr>
        <w:t>Policy Documentation:</w:t>
      </w:r>
      <w:r>
        <w:t xml:space="preserve"> Insurance contracts are documented in written policies that outline the terms, conditions, and provisions of coverage. Policy documents provide details on the coverage limits, deductibles, premiums, exclusions, and other important information relevant to the insurance coverage.</w:t>
      </w:r>
    </w:p>
    <w:p w:rsidR="00CB4147" w:rsidRDefault="00CB4147" w:rsidP="00CB4147">
      <w:r w:rsidRPr="00CB4147">
        <w:rPr>
          <w:b/>
        </w:rPr>
        <w:t>Claims Process:</w:t>
      </w:r>
      <w:r>
        <w:t xml:space="preserve"> In the event of a covered loss, the insured must file a claim with the insurer to request compensation or benefits under the insurance contract. The insurer is obligated to investigate the claim, assess the validity of the claim, and provide timely payment or benefits in accordance with the terms of the policy.</w:t>
      </w:r>
    </w:p>
    <w:p w:rsidR="00CB4147" w:rsidRDefault="00CB4147" w:rsidP="00CB4147">
      <w:r>
        <w:t>Understanding the nature of an insurance contract is essential for both insurers and insured parties to ensure clarity, transparency, and compliance with contractual obligations. It helps establish clear expectations regarding coverage, claims processes, and the rights and responsibilities of the parties involved.</w:t>
      </w:r>
    </w:p>
    <w:p w:rsidR="00CB4147" w:rsidRPr="00CB4147" w:rsidRDefault="00CB4147" w:rsidP="00CB4147">
      <w:pPr>
        <w:rPr>
          <w:b/>
        </w:rPr>
      </w:pPr>
      <w:r>
        <w:rPr>
          <w:b/>
        </w:rPr>
        <w:t>Types of Insurance Contracts</w:t>
      </w:r>
    </w:p>
    <w:p w:rsidR="00CB4147" w:rsidRDefault="00CB4147" w:rsidP="00CB4147">
      <w:r>
        <w:t>Insurance contracts come in various types, each tailored to meet specific needs and risks. Here are some common types of insurance contracts:</w:t>
      </w:r>
    </w:p>
    <w:p w:rsidR="00CB4147" w:rsidRDefault="00CB4147" w:rsidP="00CB4147">
      <w:r>
        <w:t>Life Insurance: Life insurance provides financial protection to beneficiaries in the event of the insured's death. It pays out a lump sum or periodic payments to the designated beneficiaries upon the death of the insured. There are various types of life insurance, including term life, whole life, universal life, and variable life insurance.</w:t>
      </w:r>
    </w:p>
    <w:p w:rsidR="00CB4147" w:rsidRDefault="00CB4147" w:rsidP="00CB4147">
      <w:r>
        <w:t xml:space="preserve">Property Insurance: Property insurance protects against losses or damage to property, including homes, buildings, vehicles, and personal belongings. It typically covers risks such as fire, theft, vandalism, and natural disasters. Property insurance can be tailored to specific types of property, such as homeowners insurance, </w:t>
      </w:r>
      <w:proofErr w:type="gramStart"/>
      <w:r>
        <w:t>renters</w:t>
      </w:r>
      <w:proofErr w:type="gramEnd"/>
      <w:r>
        <w:t xml:space="preserve"> insurance, commercial property insurance, and automobile insurance.</w:t>
      </w:r>
    </w:p>
    <w:p w:rsidR="00CB4147" w:rsidRDefault="00CB4147" w:rsidP="00CB4147">
      <w:r>
        <w:t>Health Insurance: Health insurance covers medical expenses and healthcare services, including doctor visits, hospital stays, prescription drugs, and preventive care. It helps individuals and families manage the costs of healthcare and provides financial protection against high medical bills. Health insurance plans can be obtained through employers, government programs, or private insurers.</w:t>
      </w:r>
    </w:p>
    <w:p w:rsidR="00CB4147" w:rsidRDefault="00CB4147" w:rsidP="00CB4147">
      <w:r>
        <w:t>Liability Insurance: Liability insurance protects against legal liabilities arising from bodily injury or property damage caused to others. It covers the insured's legal defense costs and any damages awarded in lawsuits or claims filed against them. Common types of liability insurance include general liability insurance, professional liability insurance (errors and omissions insurance), and product liability insurance.</w:t>
      </w:r>
    </w:p>
    <w:p w:rsidR="00CB4147" w:rsidRDefault="00CB4147" w:rsidP="00CB4147">
      <w:r>
        <w:lastRenderedPageBreak/>
        <w:t>Auto Insurance: Auto insurance provides coverage for vehicles and drivers against losses or damages resulting from accidents, collisions, theft, and other risks. It typically includes liability coverage to pay for damages to other parties and collision/comprehensive coverage to pay for damages to the insured vehicle.</w:t>
      </w:r>
    </w:p>
    <w:p w:rsidR="00CB4147" w:rsidRDefault="00CB4147" w:rsidP="00CB4147">
      <w:r>
        <w:t>Business Insurance: Business insurance protects businesses against various risks and liabilities associated with their operations. It may include coverage for property damage, liability claims, business interruption, workers' compensation, professional liability, and other specific risks faced by businesses in different industries.</w:t>
      </w:r>
    </w:p>
    <w:p w:rsidR="00CB4147" w:rsidRDefault="00CB4147" w:rsidP="00CB4147">
      <w:r>
        <w:t>Travel Insurance: Travel insurance provides coverage for unexpected events that may occur while traveling, such as trip cancellations, medical emergencies, lost luggage, and travel delays. It helps travelers mitigate financial risks and expenses associated with unforeseen circumstances during their trips.</w:t>
      </w:r>
    </w:p>
    <w:p w:rsidR="00CB4147" w:rsidRDefault="00CB4147" w:rsidP="00CB4147">
      <w:r>
        <w:t>Specialty Insurance: Specialty insurance includes coverage for unique or specialized risks that may not be adequately addressed by standard insurance policies. Examples of specialty insurance include cyber insurance, event insurance, aviation insurance, marine insurance, and pet insurance.</w:t>
      </w:r>
    </w:p>
    <w:p w:rsidR="00CB4147" w:rsidRDefault="00CB4147" w:rsidP="00CB4147">
      <w:r>
        <w:t>These are just a few examples of the types of insurance contracts available in the market. Each type of insurance contract is designed to provide financial protection and peace of mind to individuals, businesses, and organizations facing specific risks and uncertainties.</w:t>
      </w:r>
    </w:p>
    <w:p w:rsidR="00CB4147" w:rsidRDefault="00CB4147" w:rsidP="00CB4147">
      <w:pPr>
        <w:rPr>
          <w:b/>
        </w:rPr>
      </w:pPr>
      <w:r>
        <w:rPr>
          <w:b/>
        </w:rPr>
        <w:t>12.2 Formalities of the Contract</w:t>
      </w:r>
    </w:p>
    <w:p w:rsidR="00CB4147" w:rsidRDefault="00CB4147" w:rsidP="00CB4147">
      <w:r>
        <w:t>The formalities required for an insurance contract vary depending on the jurisdiction and the type of insurance involved. However, some common formalities include:</w:t>
      </w:r>
    </w:p>
    <w:p w:rsidR="00CB4147" w:rsidRDefault="00CB4147" w:rsidP="00CB4147">
      <w:r>
        <w:t>Offer and Acceptance: Like any contract, an insurance contract requires a valid offer by the insured (the party seeking insurance coverage) and acceptance by the insurer (the insurance company). The offer is typically made through the completion of an insurance application, and acceptance occurs when the insurer approves the application and issues the insurance policy.</w:t>
      </w:r>
    </w:p>
    <w:p w:rsidR="00CB4147" w:rsidRDefault="00CB4147" w:rsidP="00CB4147">
      <w:r>
        <w:t>Consideration: Consideration refers to something of value exchanged between the parties to the contract. In an insurance contract, the consideration is the premium paid by the insured in exchange for the insurer's promise to provide coverage and pay benefits in accordance with the policy terms.</w:t>
      </w:r>
    </w:p>
    <w:p w:rsidR="00CB4147" w:rsidRDefault="00CB4147" w:rsidP="00CB4147">
      <w:r>
        <w:t>Legal Capacity: The parties entering into the insurance contract must have legal capacity, meaning they must be legally competent to enter into contracts. This typically requires that the insured be of legal age and mental capacity to understand the terms of the contract. Similarly, the insurer must have the legal authority to issue insurance policies in the jurisdiction where the contract is formed.</w:t>
      </w:r>
    </w:p>
    <w:p w:rsidR="00CB4147" w:rsidRDefault="00CB4147" w:rsidP="00CB4147">
      <w:r>
        <w:t>Written Form: In many jurisdictions, insurance contracts are required to be in writing to be enforceable. This helps ensure clarity and certainty regarding the terms of the contract and the parties' obligations. Written insurance policies typically contain detailed provisions outlining coverage limits, exclusions, conditions, and other important terms.</w:t>
      </w:r>
    </w:p>
    <w:p w:rsidR="00CB4147" w:rsidRDefault="00CB4147" w:rsidP="00CB4147">
      <w:r>
        <w:t xml:space="preserve">Disclosure of Material Facts: Both parties to the insurance contract have a duty to disclose all material facts relevant to the insurance coverage. The insured must provide accurate and complete information </w:t>
      </w:r>
      <w:r>
        <w:lastRenderedPageBreak/>
        <w:t>when applying for insurance, while the insurer must disclose the terms and conditions of the policy. Failure to disclose material facts may invalidate the contract or result in denial of coverage.</w:t>
      </w:r>
    </w:p>
    <w:p w:rsidR="00CB4147" w:rsidRDefault="00CB4147" w:rsidP="00CB4147">
      <w:r>
        <w:t>Legal Formalities: Some types of insurance contracts may have additional legal formalities required by law or regulation. For example, certain types of insurance, such as life insurance or property insurance, may require specific language or disclosures to be included in the policy to comply with statutory requirements.</w:t>
      </w:r>
    </w:p>
    <w:p w:rsidR="00CB4147" w:rsidRDefault="00CB4147" w:rsidP="00CB4147">
      <w:r>
        <w:t>Signature: The insurance contract is typically signed by both parties to indicate their agreement to the terms and conditions. The insured signs the insurance application or policy document, indicating acceptance of the coverage and agreement to pay the premium. Similarly, an authorized representative of the insurer signs the policy on behalf of the company.</w:t>
      </w:r>
    </w:p>
    <w:p w:rsidR="00CB4147" w:rsidRDefault="00CB4147" w:rsidP="00CB4147">
      <w:r>
        <w:t>Delivery of Policy: Once the insurance contract is formed, the insurer is typically required to deliver the policy document to the insured. This serves as evidence of the contract's existence and outlines the rights and obligations of both parties.</w:t>
      </w:r>
    </w:p>
    <w:p w:rsidR="00CB4147" w:rsidRPr="00CB4147" w:rsidRDefault="00CB4147" w:rsidP="00CB4147">
      <w:r>
        <w:t>These formalities help ensure that insurance contracts are valid, enforceable, and provide the intended coverage to the insured. Failure to comply with these formalities may result in the contract being void or unenforceable.</w:t>
      </w:r>
    </w:p>
    <w:p w:rsidR="008854A7" w:rsidRDefault="008854A7" w:rsidP="00EA49F9">
      <w:pPr>
        <w:rPr>
          <w:b/>
        </w:rPr>
      </w:pPr>
      <w:r>
        <w:rPr>
          <w:b/>
        </w:rPr>
        <w:t>12.3 Types of Risks</w:t>
      </w:r>
    </w:p>
    <w:p w:rsidR="00CB4147" w:rsidRDefault="00CB4147" w:rsidP="00CB4147">
      <w:r>
        <w:t>In insurance, risks refer to the potential events or circumstances that could lead to financial loss or damage to the insured party or their property. Insurance policies are designed to provide protection against various types of risks. Here are some common types of risks in insurance:</w:t>
      </w:r>
    </w:p>
    <w:p w:rsidR="00CB4147" w:rsidRDefault="00CB4147" w:rsidP="00CB4147">
      <w:r>
        <w:t>Property Risks: These risks involve damage to or loss of physical property, including buildings, homes, vehicles, and personal belongings. Property risks can result from perils such as fire, theft, vandalism, natural disasters (e.g., floods, earthquakes, hurricanes), and accidents.</w:t>
      </w:r>
    </w:p>
    <w:p w:rsidR="00CB4147" w:rsidRDefault="00CB4147" w:rsidP="00CB4147">
      <w:r>
        <w:t>Liability Risks: Liability risks arise from legal responsibilities or obligations to third parties for bodily injury, property damage, or other losses caused by the insured party's actions or negligence. Liability risks can occur in various contexts, including premises liability, product liability, professional liability (errors and omissions), and general liability.</w:t>
      </w:r>
    </w:p>
    <w:p w:rsidR="00CB4147" w:rsidRDefault="00CB4147" w:rsidP="00CB4147">
      <w:r>
        <w:t>Health Risks: Health risks pertain to the potential for illness, injury, or medical expenses incurred by individuals or families. Health insurance policies provide coverage for medical treatments, hospitalization, prescription drugs, and other healthcare services to mitigate the financial impact of health-related risks.</w:t>
      </w:r>
    </w:p>
    <w:p w:rsidR="00CB4147" w:rsidRDefault="00CB4147" w:rsidP="00CB4147">
      <w:r>
        <w:t>Life Risks: Life risks involve the potential loss of life or the financial consequences resulting from death. Life insurance policies provide financial protection to beneficiaries in the event of the insured's death, helping to replace lost income, cover funeral expenses, pay off debts, and support dependents.</w:t>
      </w:r>
    </w:p>
    <w:p w:rsidR="00CB4147" w:rsidRDefault="00CB4147" w:rsidP="00CB4147">
      <w:r>
        <w:t>Financial Risks: Financial risks encompass a wide range of risks related to investments, finances, and economic uncertainties. Examples include market volatility, credit risks, currency fluctuations, interest rate risks, and business risks. Insurance products such as annuities, investment-linked policies, and business interruption insurance can help mitigate financial risks.</w:t>
      </w:r>
    </w:p>
    <w:p w:rsidR="00CB4147" w:rsidRDefault="00CB4147" w:rsidP="00CB4147">
      <w:r>
        <w:lastRenderedPageBreak/>
        <w:t xml:space="preserve">Catastrophic Risks: Catastrophic risks are large-scale events with the potential for widespread damage, loss of life, and economic disruption. Examples include natural disasters (e.g., earthquakes, hurricanes, </w:t>
      </w:r>
      <w:proofErr w:type="gramStart"/>
      <w:r>
        <w:t>tsunamis</w:t>
      </w:r>
      <w:proofErr w:type="gramEnd"/>
      <w:r>
        <w:t>), terrorist attacks, pandemics, and nuclear accidents. Catastrophic insurance provides coverage for extreme events that may exceed the capacity of traditional insurance markets.</w:t>
      </w:r>
    </w:p>
    <w:p w:rsidR="00CB4147" w:rsidRDefault="00CB4147" w:rsidP="00CB4147">
      <w:r>
        <w:t>Legal Risks: Legal risks involve exposure to legal claims, lawsuits, or regulatory actions that could result in financial liabilities or damages. Legal risks may arise from contractual disputes, employment-related claims, regulatory violations, intellectual property disputes, and other legal issues. Insurance policies such as professional liability insurance, directors and officers (D&amp;O) insurance, and employment practices liability insurance (EPLI) help protect against legal risks.</w:t>
      </w:r>
    </w:p>
    <w:p w:rsidR="00CB4147" w:rsidRDefault="00CB4147" w:rsidP="00CB4147">
      <w:r>
        <w:t>Operational Risks: Operational risks relate to the internal processes, systems, and activities of businesses or organizations that could lead to financial losses or operational disruptions. Examples include equipment breakdowns, supply chain disruptions, employee errors, fraud, and cyberattacks. Insurance coverage such as business interruption insurance, cyber insurance, and equipment breakdown insurance can help mitigate operational risks.</w:t>
      </w:r>
    </w:p>
    <w:p w:rsidR="00CB4147" w:rsidRPr="00CB4147" w:rsidRDefault="00CB4147" w:rsidP="00CB4147">
      <w:r>
        <w:t>Understanding the various types of risks is essential for individuals, businesses, and organizations to identify their exposure to potential losses and select appropriate insurance coverage to manage and mitigate those risks effectively.</w:t>
      </w:r>
    </w:p>
    <w:p w:rsidR="008854A7" w:rsidRDefault="008854A7" w:rsidP="00EA49F9">
      <w:pPr>
        <w:rPr>
          <w:b/>
        </w:rPr>
      </w:pPr>
      <w:r>
        <w:rPr>
          <w:b/>
        </w:rPr>
        <w:t>12.4 Parties to the Contract of Insurance</w:t>
      </w:r>
    </w:p>
    <w:p w:rsidR="00CB4147" w:rsidRDefault="00CB4147" w:rsidP="00CB4147">
      <w:r>
        <w:t>In the contract of insurance, there are typically two main parties involved: the insurer (or insurance company) and the insured (or policyholder). Let's delve into their roles:</w:t>
      </w:r>
    </w:p>
    <w:p w:rsidR="00CB4147" w:rsidRPr="00CB4147" w:rsidRDefault="00CB4147" w:rsidP="00CB4147">
      <w:pPr>
        <w:rPr>
          <w:b/>
        </w:rPr>
      </w:pPr>
      <w:r w:rsidRPr="00CB4147">
        <w:rPr>
          <w:b/>
        </w:rPr>
        <w:t>Insurer (Insurance Company):</w:t>
      </w:r>
    </w:p>
    <w:p w:rsidR="00CB4147" w:rsidRDefault="00CB4147" w:rsidP="00CB4147">
      <w:pPr>
        <w:pStyle w:val="ListParagraph"/>
        <w:numPr>
          <w:ilvl w:val="0"/>
          <w:numId w:val="111"/>
        </w:numPr>
      </w:pPr>
      <w:r>
        <w:t>The insurer is the party that provides insurance coverage and assumes the risk of potential losses specified in the insurance contract.</w:t>
      </w:r>
    </w:p>
    <w:p w:rsidR="00CB4147" w:rsidRDefault="00CB4147" w:rsidP="00CB4147">
      <w:pPr>
        <w:pStyle w:val="ListParagraph"/>
        <w:numPr>
          <w:ilvl w:val="0"/>
          <w:numId w:val="111"/>
        </w:numPr>
      </w:pPr>
      <w:r>
        <w:t>Responsibilities of the insurer include underwriting policies, collecting premiums, managing investments, and paying out claims when covered events occur.</w:t>
      </w:r>
    </w:p>
    <w:p w:rsidR="00CB4147" w:rsidRDefault="00CB4147" w:rsidP="00CB4147">
      <w:pPr>
        <w:pStyle w:val="ListParagraph"/>
        <w:numPr>
          <w:ilvl w:val="0"/>
          <w:numId w:val="111"/>
        </w:numPr>
      </w:pPr>
      <w:r>
        <w:t>Insurers assess risks associated with providing coverage and calculate premiums based on factors such as the likelihood of claims, the severity of potential losses, and the insurer's financial obligations.</w:t>
      </w:r>
    </w:p>
    <w:p w:rsidR="00CB4147" w:rsidRPr="00CB4147" w:rsidRDefault="00CB4147" w:rsidP="00CB4147">
      <w:pPr>
        <w:rPr>
          <w:b/>
        </w:rPr>
      </w:pPr>
      <w:r w:rsidRPr="00CB4147">
        <w:rPr>
          <w:b/>
        </w:rPr>
        <w:t>Insured (Policyholder):</w:t>
      </w:r>
    </w:p>
    <w:p w:rsidR="00CB4147" w:rsidRDefault="00CB4147" w:rsidP="00CB4147">
      <w:pPr>
        <w:pStyle w:val="ListParagraph"/>
        <w:numPr>
          <w:ilvl w:val="0"/>
          <w:numId w:val="112"/>
        </w:numPr>
      </w:pPr>
      <w:r>
        <w:t>The insured, also known as the policyholder, is the individual or entity that purchases an insurance policy from the insurer to protect against specific risks.</w:t>
      </w:r>
    </w:p>
    <w:p w:rsidR="00CB4147" w:rsidRDefault="00CB4147" w:rsidP="00CB4147">
      <w:pPr>
        <w:pStyle w:val="ListParagraph"/>
        <w:numPr>
          <w:ilvl w:val="0"/>
          <w:numId w:val="112"/>
        </w:numPr>
      </w:pPr>
      <w:r>
        <w:t>Responsibilities of the insured include paying premiums, providing accurate information to the insurer, and complying with the terms and conditions of the insurance policy.</w:t>
      </w:r>
    </w:p>
    <w:p w:rsidR="00CB4147" w:rsidRDefault="00CB4147" w:rsidP="00CB4147">
      <w:pPr>
        <w:pStyle w:val="ListParagraph"/>
        <w:numPr>
          <w:ilvl w:val="0"/>
          <w:numId w:val="112"/>
        </w:numPr>
      </w:pPr>
      <w:r>
        <w:t>The insured has the right to make claims under the policy and receive compensation for covered losses or damages as specified in the insurance contract.</w:t>
      </w:r>
    </w:p>
    <w:p w:rsidR="00CB4147" w:rsidRDefault="00CB4147" w:rsidP="00CB4147">
      <w:pPr>
        <w:pStyle w:val="ListParagraph"/>
        <w:numPr>
          <w:ilvl w:val="0"/>
          <w:numId w:val="112"/>
        </w:numPr>
      </w:pPr>
      <w:r>
        <w:t>Depending on the type of insurance policy, the insured may be an individual, a business, or another entity seeking protection against various risks such as property damage, liability claims, health-related expenses, or loss of income.</w:t>
      </w:r>
    </w:p>
    <w:p w:rsidR="00CB4147" w:rsidRDefault="00CB4147" w:rsidP="00CB4147">
      <w:r>
        <w:lastRenderedPageBreak/>
        <w:t>In addition to the insurer and the insured, there may be other parties involved in the insurance contract, depending on the specific circumstances and requirements:</w:t>
      </w:r>
    </w:p>
    <w:p w:rsidR="00CB4147" w:rsidRPr="00CB4147" w:rsidRDefault="00CB4147" w:rsidP="00CB4147">
      <w:pPr>
        <w:rPr>
          <w:b/>
        </w:rPr>
      </w:pPr>
      <w:r w:rsidRPr="00CB4147">
        <w:rPr>
          <w:b/>
        </w:rPr>
        <w:t>Beneficiary:</w:t>
      </w:r>
    </w:p>
    <w:p w:rsidR="00CB4147" w:rsidRDefault="00CB4147" w:rsidP="00CB4147">
      <w:pPr>
        <w:pStyle w:val="ListParagraph"/>
        <w:numPr>
          <w:ilvl w:val="0"/>
          <w:numId w:val="113"/>
        </w:numPr>
      </w:pPr>
      <w:r>
        <w:t>In life insurance policies, the beneficiary is the individual or entity designated by the insured to receive the death benefit upon the insured's death.</w:t>
      </w:r>
    </w:p>
    <w:p w:rsidR="00CB4147" w:rsidRDefault="00CB4147" w:rsidP="00CB4147">
      <w:pPr>
        <w:pStyle w:val="ListParagraph"/>
        <w:numPr>
          <w:ilvl w:val="0"/>
          <w:numId w:val="113"/>
        </w:numPr>
      </w:pPr>
      <w:r>
        <w:t>The beneficiary may be a family member, a dependent, a trust, or another entity chosen by the insured to receive the insurance proceeds.</w:t>
      </w:r>
    </w:p>
    <w:p w:rsidR="00CB4147" w:rsidRDefault="00CB4147" w:rsidP="00CB4147">
      <w:pPr>
        <w:pStyle w:val="ListParagraph"/>
        <w:numPr>
          <w:ilvl w:val="0"/>
          <w:numId w:val="113"/>
        </w:numPr>
      </w:pPr>
      <w:r>
        <w:t>The beneficiary has the right to make a claim under the policy upon the insured's death and receive the death benefit as specified in the insurance contract.</w:t>
      </w:r>
    </w:p>
    <w:p w:rsidR="00CB4147" w:rsidRPr="00CB4147" w:rsidRDefault="00CB4147" w:rsidP="00CB4147">
      <w:pPr>
        <w:rPr>
          <w:b/>
        </w:rPr>
      </w:pPr>
      <w:r w:rsidRPr="00CB4147">
        <w:rPr>
          <w:b/>
        </w:rPr>
        <w:t>Agent or Broker:</w:t>
      </w:r>
    </w:p>
    <w:p w:rsidR="00CB4147" w:rsidRDefault="00CB4147" w:rsidP="00CB4147">
      <w:pPr>
        <w:pStyle w:val="ListParagraph"/>
        <w:numPr>
          <w:ilvl w:val="0"/>
          <w:numId w:val="114"/>
        </w:numPr>
      </w:pPr>
      <w:r>
        <w:t>Insurance agents or brokers act as intermediaries between the insurer and the insured, helping individuals and businesses find suitable insurance coverage.</w:t>
      </w:r>
    </w:p>
    <w:p w:rsidR="00CB4147" w:rsidRDefault="00CB4147" w:rsidP="00CB4147">
      <w:pPr>
        <w:pStyle w:val="ListParagraph"/>
        <w:numPr>
          <w:ilvl w:val="0"/>
          <w:numId w:val="114"/>
        </w:numPr>
      </w:pPr>
      <w:r>
        <w:t>Agents represent one or more insurance companies and sell their products to customers, while brokers work independently and provide unbiased advice to clients.</w:t>
      </w:r>
    </w:p>
    <w:p w:rsidR="00CB4147" w:rsidRDefault="00CB4147" w:rsidP="00CB4147">
      <w:pPr>
        <w:pStyle w:val="ListParagraph"/>
        <w:numPr>
          <w:ilvl w:val="0"/>
          <w:numId w:val="114"/>
        </w:numPr>
      </w:pPr>
      <w:r>
        <w:t>Agents and brokers assist clients in selecting appropriate insurance policies, obtaining quotes, completing applications, and managing insurance-related matters.</w:t>
      </w:r>
    </w:p>
    <w:p w:rsidR="00CB4147" w:rsidRPr="00CB4147" w:rsidRDefault="00CB4147" w:rsidP="00CB4147">
      <w:pPr>
        <w:rPr>
          <w:b/>
        </w:rPr>
      </w:pPr>
      <w:r w:rsidRPr="00CB4147">
        <w:rPr>
          <w:b/>
        </w:rPr>
        <w:t>Underwriter:</w:t>
      </w:r>
    </w:p>
    <w:p w:rsidR="00CB4147" w:rsidRDefault="00CB4147" w:rsidP="00CB4147">
      <w:pPr>
        <w:pStyle w:val="ListParagraph"/>
        <w:numPr>
          <w:ilvl w:val="0"/>
          <w:numId w:val="115"/>
        </w:numPr>
      </w:pPr>
      <w:r>
        <w:t>Underwriters are responsible for assessing risks associated with insurance policies and determining the terms, conditions, and premiums for coverage.</w:t>
      </w:r>
    </w:p>
    <w:p w:rsidR="00CB4147" w:rsidRDefault="00CB4147" w:rsidP="00CB4147">
      <w:pPr>
        <w:pStyle w:val="ListParagraph"/>
        <w:numPr>
          <w:ilvl w:val="0"/>
          <w:numId w:val="115"/>
        </w:numPr>
      </w:pPr>
      <w:r>
        <w:t>They evaluate factors such as the applicant's risk profile, the type and amount of coverage requested, and the insurer's overall risk exposure.</w:t>
      </w:r>
    </w:p>
    <w:p w:rsidR="00CB4147" w:rsidRDefault="00CB4147" w:rsidP="00CB4147">
      <w:pPr>
        <w:pStyle w:val="ListParagraph"/>
        <w:numPr>
          <w:ilvl w:val="0"/>
          <w:numId w:val="115"/>
        </w:numPr>
      </w:pPr>
      <w:r>
        <w:t>Underwriters play a crucial role in ensuring that insurance policies are priced accurately and reflect the level of risk assumed by the insurer.</w:t>
      </w:r>
    </w:p>
    <w:p w:rsidR="00CB4147" w:rsidRPr="00CB4147" w:rsidRDefault="00CB4147" w:rsidP="00CB4147">
      <w:r>
        <w:t>These parties collectively participate in the insurance contract, with each playing a distinct role in the process of providing and receiving insurance coverage.</w:t>
      </w:r>
    </w:p>
    <w:p w:rsidR="008854A7" w:rsidRDefault="008854A7" w:rsidP="00EA49F9">
      <w:pPr>
        <w:rPr>
          <w:b/>
        </w:rPr>
      </w:pPr>
      <w:r>
        <w:rPr>
          <w:b/>
        </w:rPr>
        <w:t>12.5 Principles of Insurance</w:t>
      </w:r>
    </w:p>
    <w:p w:rsidR="00D9451F" w:rsidRDefault="00D9451F" w:rsidP="00D9451F">
      <w:r>
        <w:t>The principles of insurance serve as the foundation for how insurance operates and the relationship between insurers and policyholders. These principles ensure fairness, sustainability, and reliability within the insurance industry. Here are the key principles:</w:t>
      </w:r>
    </w:p>
    <w:p w:rsidR="00D9451F" w:rsidRDefault="00D9451F" w:rsidP="00D9451F">
      <w:r w:rsidRPr="00D9451F">
        <w:rPr>
          <w:b/>
        </w:rPr>
        <w:t>a) Principle of Utmost Good Faith (</w:t>
      </w:r>
      <w:proofErr w:type="spellStart"/>
      <w:r w:rsidRPr="00D9451F">
        <w:rPr>
          <w:b/>
        </w:rPr>
        <w:t>Uberrimae</w:t>
      </w:r>
      <w:proofErr w:type="spellEnd"/>
      <w:r w:rsidRPr="00D9451F">
        <w:rPr>
          <w:b/>
        </w:rPr>
        <w:t xml:space="preserve"> </w:t>
      </w:r>
      <w:proofErr w:type="spellStart"/>
      <w:r w:rsidRPr="00D9451F">
        <w:rPr>
          <w:b/>
        </w:rPr>
        <w:t>Fidei</w:t>
      </w:r>
      <w:proofErr w:type="spellEnd"/>
      <w:r w:rsidRPr="00D9451F">
        <w:rPr>
          <w:b/>
        </w:rPr>
        <w:t>):</w:t>
      </w:r>
      <w:r>
        <w:t xml:space="preserve"> This principle requires both the insurer and the insured to act honestly and disclose all material facts relevant to the insurance contract. It means that both parties must provide accurate information to each other.</w:t>
      </w:r>
    </w:p>
    <w:p w:rsidR="00D9451F" w:rsidRDefault="00D9451F" w:rsidP="00D9451F">
      <w:r w:rsidRPr="00D9451F">
        <w:rPr>
          <w:b/>
        </w:rPr>
        <w:t>b) Principle of Insurable Interest:</w:t>
      </w:r>
      <w:r>
        <w:t xml:space="preserve"> This principle states that the insured must have a financial interest in the subject matter of the insurance policy. In other words, the insured must stand to suffer a financial loss if the event covered by the policy occurs.</w:t>
      </w:r>
    </w:p>
    <w:p w:rsidR="00D9451F" w:rsidRDefault="00D9451F" w:rsidP="00D9451F">
      <w:r w:rsidRPr="00D9451F">
        <w:rPr>
          <w:b/>
        </w:rPr>
        <w:lastRenderedPageBreak/>
        <w:t>c) Principle of Indemnity:</w:t>
      </w:r>
      <w:r>
        <w:t xml:space="preserve"> Under this principle, insurance is designed to compensate the insured for the actual financial loss suffered, not to allow for gain. The aim is to restore the insured to the same financial position they were in before the loss occurred, but not to provide them with a profit.</w:t>
      </w:r>
    </w:p>
    <w:p w:rsidR="00D9451F" w:rsidRDefault="00D9451F" w:rsidP="00D9451F">
      <w:r w:rsidRPr="00D9451F">
        <w:rPr>
          <w:b/>
        </w:rPr>
        <w:t>d) Principle of Contribution:</w:t>
      </w:r>
      <w:r>
        <w:t xml:space="preserve"> If the insured has taken out multiple insurance policies covering the same risk, they cannot claim the full amount from each insurer. Instead, they can only claim a portion of the loss from each insurer, proportionate to the amount of insurance coverage they have with each.</w:t>
      </w:r>
    </w:p>
    <w:p w:rsidR="00D9451F" w:rsidRDefault="00D9451F" w:rsidP="00D9451F">
      <w:r w:rsidRPr="00D9451F">
        <w:rPr>
          <w:b/>
        </w:rPr>
        <w:t>e) Principle of Subrogation:</w:t>
      </w:r>
      <w:r>
        <w:t xml:space="preserve"> This principle allows the insurer, after paying a claim, to take over the insured's rights and seek reimbursement from any third party responsible for the loss. It prevents the insured from being compensated twice for the same loss and helps keep insurance costs down.</w:t>
      </w:r>
    </w:p>
    <w:p w:rsidR="00D9451F" w:rsidRDefault="00D9451F" w:rsidP="00D9451F">
      <w:r w:rsidRPr="00D9451F">
        <w:rPr>
          <w:b/>
        </w:rPr>
        <w:t>f) Principle of Proximate Cause:</w:t>
      </w:r>
      <w:r>
        <w:t xml:space="preserve"> This principle determines which cause or event led to the loss and whether it is covered by the insurance policy. The insurer is only liable for losses caused by perils specified in the policy, and the proximate cause is the dominant or most direct cause of the loss.</w:t>
      </w:r>
    </w:p>
    <w:p w:rsidR="00D9451F" w:rsidRDefault="00D9451F" w:rsidP="00D9451F">
      <w:r w:rsidRPr="00D9451F">
        <w:rPr>
          <w:b/>
        </w:rPr>
        <w:t>g) Principle of Loss Minimization:</w:t>
      </w:r>
      <w:r>
        <w:t xml:space="preserve"> Insured individuals have a duty to take reasonable steps to minimize their losses after an insured event occurs. Failure to do so may result in the insurer reducing the amount of the claim.</w:t>
      </w:r>
    </w:p>
    <w:p w:rsidR="00D9451F" w:rsidRPr="00D9451F" w:rsidRDefault="00D9451F" w:rsidP="00D9451F">
      <w:pPr>
        <w:rPr>
          <w:b/>
        </w:rPr>
      </w:pPr>
      <w:r>
        <w:t>Understanding these principles helps both insurers and insured parties navigate the complexities of insurance contracts and ensures that insurance operates fairly and effectively.</w:t>
      </w:r>
    </w:p>
    <w:p w:rsidR="008854A7" w:rsidRDefault="008854A7" w:rsidP="00EA49F9">
      <w:pPr>
        <w:rPr>
          <w:b/>
        </w:rPr>
      </w:pPr>
      <w:r>
        <w:rPr>
          <w:b/>
        </w:rPr>
        <w:t>12.6 Types of Insurance</w:t>
      </w:r>
    </w:p>
    <w:p w:rsidR="00D9451F" w:rsidRDefault="00D9451F" w:rsidP="00D9451F">
      <w:r>
        <w:t>Insurance is a diverse field covering a wide range of risks and needs. Here are some common types of insurance:</w:t>
      </w:r>
    </w:p>
    <w:p w:rsidR="00D9451F" w:rsidRDefault="00D9451F" w:rsidP="00D9451F">
      <w:r w:rsidRPr="003E19B4">
        <w:rPr>
          <w:b/>
        </w:rPr>
        <w:t xml:space="preserve">Life Insurance: </w:t>
      </w:r>
      <w:r>
        <w:t>Provides financial protection to beneficiaries upon the death of the insured. There are various types of life insurance, including term life, whole life, universal life, and variable life.</w:t>
      </w:r>
    </w:p>
    <w:p w:rsidR="00D9451F" w:rsidRDefault="00D9451F" w:rsidP="00D9451F">
      <w:r w:rsidRPr="003E19B4">
        <w:rPr>
          <w:b/>
        </w:rPr>
        <w:t xml:space="preserve">Health Insurance: </w:t>
      </w:r>
      <w:r>
        <w:t>Covers medical expenses incurred by the insured, including hospitalization, surgery, prescription drugs, and preventive care. Health insurance can be provided by employers, government programs, or purchased individually.</w:t>
      </w:r>
    </w:p>
    <w:p w:rsidR="00D9451F" w:rsidRDefault="00D9451F" w:rsidP="00D9451F">
      <w:r w:rsidRPr="003E19B4">
        <w:rPr>
          <w:b/>
        </w:rPr>
        <w:t>Auto Insurance:</w:t>
      </w:r>
      <w:r>
        <w:t xml:space="preserve"> Protects against financial loss in case of vehicle accidents, theft, or damage. It typically includes coverage for liability, collision, comprehensive, medical payments, and uninsured/underinsured motorist.</w:t>
      </w:r>
    </w:p>
    <w:p w:rsidR="00D9451F" w:rsidRDefault="00D9451F" w:rsidP="00D9451F">
      <w:r w:rsidRPr="003E19B4">
        <w:rPr>
          <w:b/>
        </w:rPr>
        <w:t>Homeowners Insurance:</w:t>
      </w:r>
      <w:r>
        <w:t xml:space="preserve"> Provides coverage for damage or loss to a home and its contents due to perils such as fire, theft, vandalism, or natural disasters. It also includes liability coverage for accidents that occur on the property.</w:t>
      </w:r>
    </w:p>
    <w:p w:rsidR="00D9451F" w:rsidRDefault="00D9451F" w:rsidP="00D9451F">
      <w:r w:rsidRPr="003E19B4">
        <w:rPr>
          <w:b/>
        </w:rPr>
        <w:t>Property Insurance:</w:t>
      </w:r>
      <w:r>
        <w:t xml:space="preserve"> Protects against damage or loss to property, including commercial buildings, equipment, inventory, and other assets. It may also cover business interruption losses.</w:t>
      </w:r>
    </w:p>
    <w:p w:rsidR="00D9451F" w:rsidRDefault="00D9451F" w:rsidP="00D9451F">
      <w:r w:rsidRPr="003E19B4">
        <w:rPr>
          <w:b/>
        </w:rPr>
        <w:t>Liability Insurance:</w:t>
      </w:r>
      <w:r>
        <w:t xml:space="preserve"> Provides protection against claims of negligence or wrongdoing that result in bodily injury or property damage to others. Types of liability insurance include general liability, professional liability (errors and omissions), and product liability.</w:t>
      </w:r>
    </w:p>
    <w:p w:rsidR="00D9451F" w:rsidRDefault="00D9451F" w:rsidP="00D9451F">
      <w:r w:rsidRPr="003E19B4">
        <w:rPr>
          <w:b/>
        </w:rPr>
        <w:lastRenderedPageBreak/>
        <w:t xml:space="preserve">Disability Insurance: </w:t>
      </w:r>
      <w:r>
        <w:t>Offers income replacement in the event the insured becomes unable to work due to a disabling illness or injury. It can be short-term or long-term and may be provided through employer-sponsored plans or purchased individually.</w:t>
      </w:r>
    </w:p>
    <w:p w:rsidR="00D9451F" w:rsidRDefault="00D9451F" w:rsidP="00D9451F">
      <w:r w:rsidRPr="003E19B4">
        <w:rPr>
          <w:b/>
        </w:rPr>
        <w:t>Travel Insurance:</w:t>
      </w:r>
      <w:r>
        <w:t xml:space="preserve"> Covers unforeseen events such as trip cancellations, medical emergencies, lost luggage, or travel delays while traveling domestically or internationally.</w:t>
      </w:r>
    </w:p>
    <w:p w:rsidR="00D9451F" w:rsidRPr="00D9451F" w:rsidRDefault="00D9451F" w:rsidP="00D9451F">
      <w:r>
        <w:t>These are just a few examples of the many types of insurance available to individuals, businesses, and organizations to manage various risks and uncertainties in life and business.</w:t>
      </w:r>
    </w:p>
    <w:p w:rsidR="008854A7" w:rsidRDefault="008854A7" w:rsidP="00EA49F9">
      <w:pPr>
        <w:rPr>
          <w:b/>
        </w:rPr>
      </w:pPr>
      <w:r>
        <w:rPr>
          <w:b/>
        </w:rPr>
        <w:t>12.7 Transfers and Amalgamation</w:t>
      </w:r>
    </w:p>
    <w:p w:rsidR="003E19B4" w:rsidRDefault="003E19B4" w:rsidP="003E19B4">
      <w:r>
        <w:t>In the insurance industry, "transfers" and "amalgamation" refer to specific processes related to the transfer of insurance policies and the consolidation of ins</w:t>
      </w:r>
      <w:r>
        <w:t>urance companies, respectively.</w:t>
      </w:r>
    </w:p>
    <w:p w:rsidR="003E19B4" w:rsidRPr="003E19B4" w:rsidRDefault="003E19B4" w:rsidP="003E19B4">
      <w:pPr>
        <w:rPr>
          <w:b/>
        </w:rPr>
      </w:pPr>
      <w:r w:rsidRPr="003E19B4">
        <w:rPr>
          <w:b/>
        </w:rPr>
        <w:t>Transfers:</w:t>
      </w:r>
    </w:p>
    <w:p w:rsidR="003E19B4" w:rsidRDefault="003E19B4" w:rsidP="003E19B4">
      <w:pPr>
        <w:pStyle w:val="ListParagraph"/>
        <w:numPr>
          <w:ilvl w:val="0"/>
          <w:numId w:val="116"/>
        </w:numPr>
      </w:pPr>
      <w:r>
        <w:t>Policy Transfer: When an insurance policyholder wishes to transfer their policy from one insurer to another, they can do so through a process called policy transfer. This might occur for various reasons, such as seeking better coverage, lower premiums, or improved customer service. The new insurer assumes responsibility for providing coverage and servicing the policy, while the original insurer typically refunds any unused premiums.</w:t>
      </w:r>
    </w:p>
    <w:p w:rsidR="003E19B4" w:rsidRDefault="003E19B4" w:rsidP="003E19B4">
      <w:pPr>
        <w:pStyle w:val="ListParagraph"/>
        <w:numPr>
          <w:ilvl w:val="0"/>
          <w:numId w:val="116"/>
        </w:numPr>
      </w:pPr>
      <w:r>
        <w:t>Portfolio Transfer: In some cases, insurance companies may transfer entire portfolios of insurance policies to another insurer. This could happen due to strategic business decisions, such as exiting a particular market segment or streamlining operations. Portfolio transfers require regulatory approval and typically involve a transfer of both the policies and associated liabilities from the transferring insurer to the receiving insurer.</w:t>
      </w:r>
    </w:p>
    <w:p w:rsidR="003E19B4" w:rsidRPr="003E19B4" w:rsidRDefault="003E19B4" w:rsidP="003E19B4">
      <w:pPr>
        <w:rPr>
          <w:b/>
        </w:rPr>
      </w:pPr>
      <w:r w:rsidRPr="003E19B4">
        <w:rPr>
          <w:b/>
        </w:rPr>
        <w:t>Amalgamation:</w:t>
      </w:r>
    </w:p>
    <w:p w:rsidR="003E19B4" w:rsidRDefault="003E19B4" w:rsidP="003E19B4">
      <w:pPr>
        <w:pStyle w:val="ListParagraph"/>
        <w:numPr>
          <w:ilvl w:val="0"/>
          <w:numId w:val="117"/>
        </w:numPr>
      </w:pPr>
      <w:r>
        <w:t>Amalgamation, in the insurance context, refers to the consolidation or merger of two or more insurance companies into a single entity. This can happen for various reasons, including achieving economies of scale, expanding market share, or enhancing financial stability. Amalgamations are subject to regulatory approval and may involve complex negotiations between the companies involved.</w:t>
      </w:r>
    </w:p>
    <w:p w:rsidR="003E19B4" w:rsidRDefault="003E19B4" w:rsidP="003E19B4">
      <w:pPr>
        <w:pStyle w:val="ListParagraph"/>
        <w:numPr>
          <w:ilvl w:val="0"/>
          <w:numId w:val="117"/>
        </w:numPr>
      </w:pPr>
      <w:r>
        <w:t>In an amalgamation, the assets, liabilities, and policy obligations of the merging companies are combined into the new entity. Policyholders of the merging companies typically continue to be covered under their existing policies, which are now administered by the newly formed company. The goal of amalgamation is to create a stronger, more competitive insurer that can better serve its policyholders and stakeholders.</w:t>
      </w:r>
    </w:p>
    <w:p w:rsidR="003E19B4" w:rsidRPr="003E19B4" w:rsidRDefault="003E19B4" w:rsidP="003E19B4">
      <w:r>
        <w:t>Both transfers and amalgamations in the insurance industry are governed by regulatory requirements and are aimed at ensuring the stability, efficiency, and competitiveness of the insurance market while safeguarding the interests of policyholders and other stakeholders.</w:t>
      </w:r>
    </w:p>
    <w:p w:rsidR="008854A7" w:rsidRDefault="008854A7" w:rsidP="00EA49F9">
      <w:pPr>
        <w:rPr>
          <w:b/>
        </w:rPr>
      </w:pPr>
      <w:r>
        <w:rPr>
          <w:b/>
        </w:rPr>
        <w:t>12.8 Termination of Contract</w:t>
      </w:r>
    </w:p>
    <w:p w:rsidR="003E19B4" w:rsidRDefault="003E19B4" w:rsidP="003E19B4">
      <w:r>
        <w:lastRenderedPageBreak/>
        <w:t>Termination of insurance contracts can occur for various reasons, and the process often depends on the type of insurance and the specific terms outlined in the policy. Here are some common scenarios where insuran</w:t>
      </w:r>
      <w:r>
        <w:t>ce contracts may be terminated:</w:t>
      </w:r>
    </w:p>
    <w:p w:rsidR="003E19B4" w:rsidRDefault="003E19B4" w:rsidP="003E19B4">
      <w:r>
        <w:t xml:space="preserve">Expiration: Many insurance policies have a fixed term, such as one year, after which they expire. Unless renewed by the insured and accepted by the insurer, the policy terminates at </w:t>
      </w:r>
      <w:r>
        <w:t>the end of the contract period.</w:t>
      </w:r>
    </w:p>
    <w:p w:rsidR="003E19B4" w:rsidRDefault="003E19B4" w:rsidP="003E19B4">
      <w:r>
        <w:t>Cancellation by the Insured: Policyholders have the right to cancel their insurance policies at any time, although they may be subject to certain terms and conditions outlined in the policy. Insured individuals or businesses typically request cancellation by providing written notice to the insurer, and any unused premiums may b</w:t>
      </w:r>
      <w:r>
        <w:t>e refunded on a pro-rata basis.</w:t>
      </w:r>
    </w:p>
    <w:p w:rsidR="003E19B4" w:rsidRDefault="003E19B4" w:rsidP="003E19B4">
      <w:r>
        <w:t>Cancellation by the Insurer: Insurers may cancel policies under certain circumstances, such as non-payment of premiums, misrepresentation or fraud by the insured, or an increased risk that the insurer is unwilling to cover. Insurers are generally required to provide advance notice to the policyholder before canceling a policy, as man</w:t>
      </w:r>
      <w:r>
        <w:t>dated by insurance regulations.</w:t>
      </w:r>
    </w:p>
    <w:p w:rsidR="003E19B4" w:rsidRDefault="003E19B4" w:rsidP="003E19B4">
      <w:r>
        <w:t>Non-Renewal: In some cases, insurers may choose not to renew an insurance policy at the end of its term. This could be due to changes in the insurer's underwriting guidelines, a decision to exit a particular market segment, or other business considerations. Insurers are typically required to provide advance notice of n</w:t>
      </w:r>
      <w:r>
        <w:t>on-renewal to the policyholder.</w:t>
      </w:r>
    </w:p>
    <w:p w:rsidR="003E19B4" w:rsidRDefault="003E19B4" w:rsidP="003E19B4">
      <w:r>
        <w:t xml:space="preserve">Material Change in Risk: If there is a significant change in the risk profile of the insured property or individual, such as a structural modification to a building or a change in health status, the insurer may have the right to terminate the policy or adjust the </w:t>
      </w:r>
      <w:r>
        <w:t>terms and premiums accordingly.</w:t>
      </w:r>
    </w:p>
    <w:p w:rsidR="003E19B4" w:rsidRDefault="003E19B4" w:rsidP="003E19B4">
      <w:r>
        <w:t>Mutual Agreement: In some cases, insurance contracts may be terminated by mutual agreement between the insured and the insurer. Both parties would need to agree to the terms of termination, including any financ</w:t>
      </w:r>
      <w:r>
        <w:t>ial settlements or obligations.</w:t>
      </w:r>
    </w:p>
    <w:p w:rsidR="003E19B4" w:rsidRPr="003E19B4" w:rsidRDefault="003E19B4" w:rsidP="00EA49F9">
      <w:r>
        <w:t>It's essential for both insurers and insured parties to understand the terms and conditions of their insurance contracts regarding termination and to comply with any legal requirements and procedures outlined in the policy and relevant insurance regulations. Terminating an insurance contract improperly or without following the correct procedures could result in legal disputes or financial</w:t>
      </w:r>
      <w:r>
        <w:t xml:space="preserve"> consequences for both parties.</w:t>
      </w:r>
    </w:p>
    <w:p w:rsidR="008854A7" w:rsidRDefault="008854A7" w:rsidP="00EA49F9">
      <w:pPr>
        <w:rPr>
          <w:b/>
        </w:rPr>
      </w:pPr>
      <w:r>
        <w:rPr>
          <w:b/>
        </w:rPr>
        <w:t>12.9 ICT and Insurance</w:t>
      </w:r>
    </w:p>
    <w:p w:rsidR="003E19B4" w:rsidRDefault="003E19B4" w:rsidP="003E19B4">
      <w:r>
        <w:t>Information and Communication Technology (ICT) has significantly impacted the insurance industry, revolutionizing various aspects of insurance operations, products, and services. Here'</w:t>
      </w:r>
      <w:r>
        <w:t>s how ICT influences insurance:</w:t>
      </w:r>
    </w:p>
    <w:p w:rsidR="003E19B4" w:rsidRDefault="003E19B4" w:rsidP="003E19B4">
      <w:r>
        <w:t>Automation and Efficiency: ICT enables insurance companies to automate many processes, such as policy issuance, claims processing, underwriting, and customer service. This automation streamlines operations, reduces manual errors, and enhances efficiency, allowing insurers to serve their customers more quickly and effectively.</w:t>
      </w:r>
    </w:p>
    <w:p w:rsidR="003E19B4" w:rsidRDefault="003E19B4" w:rsidP="003E19B4">
      <w:r>
        <w:lastRenderedPageBreak/>
        <w:t>Data Analytics and Risk Assessment: With the vast amounts of data available, insurers can leverage ICT tools and techniques, such as data analytics, machine learning, and artificial intelligence, to analyze risk more accurately. By analyzing historical data, market trends, and customer behaviors, insurers can better assess risk, price policies accordingly, and develop mo</w:t>
      </w:r>
      <w:r>
        <w:t>re tailored insurance products.</w:t>
      </w:r>
    </w:p>
    <w:p w:rsidR="003E19B4" w:rsidRDefault="003E19B4" w:rsidP="003E19B4">
      <w:r>
        <w:t xml:space="preserve">Digital Distribution Channels: ICT has facilitated the development of digital distribution channels, such as websites, mobile apps, and online marketplaces, allowing customers to research, purchase, and manage insurance policies conveniently from their computers or mobile devices. This </w:t>
      </w:r>
      <w:proofErr w:type="spellStart"/>
      <w:r>
        <w:t>omnichannel</w:t>
      </w:r>
      <w:proofErr w:type="spellEnd"/>
      <w:r>
        <w:t xml:space="preserve"> approach expands insurers' reach, improves customer accessibility, and enhances t</w:t>
      </w:r>
      <w:r>
        <w:t>he overall customer experience.</w:t>
      </w:r>
    </w:p>
    <w:p w:rsidR="003E19B4" w:rsidRDefault="003E19B4" w:rsidP="003E19B4">
      <w:r>
        <w:t>Telematics and Usage-Based Insurance (UBI): ICT enables the implementation of telematics technology, such as GPS tracking and vehicle sensors, to monitor and collect data on policyholders' driving behaviors. This data can be used to offer usage-based insurance (UBI) policies, where premiums are based on actual usage patterns, driving habits, and risk factors, rather than traditi</w:t>
      </w:r>
      <w:r>
        <w:t>onal demographic factors alone.</w:t>
      </w:r>
    </w:p>
    <w:p w:rsidR="003E19B4" w:rsidRDefault="003E19B4" w:rsidP="003E19B4">
      <w:r>
        <w:t xml:space="preserve">Claims Management and Fraud Detection: ICT tools, including digital claims processing systems, image recognition software, and predictive analytics, help insurers streamline claims management processes and detect potential fraud more efficiently. By automating claims workflows, insurers can expedite claims processing, reduce fraudulent claims, and improve overall </w:t>
      </w:r>
      <w:r>
        <w:t>claims accuracy.</w:t>
      </w:r>
    </w:p>
    <w:p w:rsidR="003E19B4" w:rsidRDefault="003E19B4" w:rsidP="003E19B4">
      <w:r>
        <w:t>Customer Engagement and Personalization: ICT enables insurers to engage with customers more effectively through personalized communications, targeted marketing campaigns, and interactive digital platforms. By leveraging customer data and analytics, insurers can offer personalized product recommendations, proactive risk management advice, and customized pricing options, enhancing cus</w:t>
      </w:r>
      <w:r>
        <w:t>tomer satisfaction and loyalty.</w:t>
      </w:r>
    </w:p>
    <w:p w:rsidR="003E19B4" w:rsidRDefault="003E19B4" w:rsidP="003E19B4">
      <w:r>
        <w:t>Cyber Insurance: With the increasing prevalence of cyber threats and data breaches, ICT plays a critical role in the development and provision of cyber insurance products. Insurers leverage ICT tools and expertise to assess cyber risks, quantify potential losses, and offer comprehensive coverage options to help businesses mitigate financial losses and reputational damage a</w:t>
      </w:r>
      <w:r>
        <w:t>ssociated with cyber incidents.</w:t>
      </w:r>
    </w:p>
    <w:p w:rsidR="003E19B4" w:rsidRDefault="003E19B4" w:rsidP="003E19B4">
      <w:r>
        <w:t>Overall, ICT continues to reshape the insurance industry, driving innovation, enhancing operational efficiency, and improving customer experiences. Insurers that embrace ICT capabilities and digital transformation initiatives are better positioned to thrive in today's rapidly evolving insurance landscape.</w:t>
      </w:r>
    </w:p>
    <w:p w:rsidR="000F4D19" w:rsidRDefault="000F4D19" w:rsidP="000F4D19"/>
    <w:p w:rsidR="000F4D19" w:rsidRDefault="0015671B" w:rsidP="000F4D19">
      <w:pPr>
        <w:rPr>
          <w:b/>
        </w:rPr>
      </w:pPr>
      <w:r>
        <w:rPr>
          <w:b/>
        </w:rPr>
        <w:t>Chapter Thirteen: Negotiable Instruments</w:t>
      </w:r>
    </w:p>
    <w:p w:rsidR="0015671B" w:rsidRDefault="0015671B" w:rsidP="000F4D19">
      <w:pPr>
        <w:rPr>
          <w:b/>
        </w:rPr>
      </w:pPr>
      <w:r>
        <w:rPr>
          <w:b/>
        </w:rPr>
        <w:t>13.1 Nature and Characteristics</w:t>
      </w:r>
    </w:p>
    <w:p w:rsidR="0015671B" w:rsidRDefault="0015671B" w:rsidP="0015671B">
      <w:r>
        <w:t>Negotiable instruments are specialized types of documents that facilitate the transfer of monetary obligations between parties. They possess certain characteristics that make them valuable tools in commercial transactions. Here are the nature and key characteristics of negotiable instruments:</w:t>
      </w:r>
    </w:p>
    <w:p w:rsidR="0015671B" w:rsidRDefault="0015671B" w:rsidP="0015671B">
      <w:r w:rsidRPr="0015671B">
        <w:rPr>
          <w:b/>
        </w:rPr>
        <w:t xml:space="preserve">Transferability: </w:t>
      </w:r>
      <w:r>
        <w:t xml:space="preserve">One of the primary characteristics of negotiable instruments is their transferability. They are designed to be easily transferable from one party to another, either by physical delivery or by </w:t>
      </w:r>
      <w:r>
        <w:lastRenderedPageBreak/>
        <w:t xml:space="preserve">endorsement (signing the back of the instrument). The transfer of a negotiable instrument usually </w:t>
      </w:r>
      <w:proofErr w:type="gramStart"/>
      <w:r>
        <w:t>results</w:t>
      </w:r>
      <w:proofErr w:type="gramEnd"/>
      <w:r>
        <w:t xml:space="preserve"> in the transfer of the rights and </w:t>
      </w:r>
      <w:r>
        <w:t>obligations associated with it.</w:t>
      </w:r>
    </w:p>
    <w:p w:rsidR="0015671B" w:rsidRDefault="0015671B" w:rsidP="0015671B">
      <w:r w:rsidRPr="0015671B">
        <w:rPr>
          <w:b/>
        </w:rPr>
        <w:t>Negotiability:</w:t>
      </w:r>
      <w:r>
        <w:t xml:space="preserve"> Negotiable instruments are negotiable by endorsement and delivery. This means that when a negotiable instrument is transferred to a new holder through endorsement or delivery, the new holder obtains the same rights and obligations that the transferor had. The holder becomes the rightful owner of the instrument and can enforce its terms ag</w:t>
      </w:r>
      <w:r>
        <w:t>ainst the parties liable on it.</w:t>
      </w:r>
    </w:p>
    <w:p w:rsidR="0015671B" w:rsidRDefault="0015671B" w:rsidP="0015671B">
      <w:r w:rsidRPr="0015671B">
        <w:rPr>
          <w:b/>
        </w:rPr>
        <w:t>Legal Recognition:</w:t>
      </w:r>
      <w:r>
        <w:t xml:space="preserve"> Negotiable instruments are legally recognized as valuable commercial tools in most jurisdictions. They are governed by specific laws and regulations that provide rules for their creation, transfer, and enforcement. These laws aim to promote uniformity, certainty, and efficiency in commercial transactions in</w:t>
      </w:r>
      <w:r>
        <w:t>volving negotiable instruments.</w:t>
      </w:r>
    </w:p>
    <w:p w:rsidR="0015671B" w:rsidRDefault="0015671B" w:rsidP="0015671B">
      <w:r w:rsidRPr="0015671B">
        <w:rPr>
          <w:b/>
        </w:rPr>
        <w:t>Fixed Monetary Value:</w:t>
      </w:r>
      <w:r>
        <w:t xml:space="preserve"> Negotiable instruments represent a fixed monetary value, typically stated on the face of the instrument. This fixed amount is payable to the holder of the instrument upon demand or at a specified future date. The certainty of the amount payable enhances the instrument's acceptability and facilitates its </w:t>
      </w:r>
      <w:r>
        <w:t>use in commercial transactions.</w:t>
      </w:r>
    </w:p>
    <w:p w:rsidR="0015671B" w:rsidRDefault="0015671B" w:rsidP="0015671B">
      <w:r w:rsidRPr="0015671B">
        <w:rPr>
          <w:b/>
        </w:rPr>
        <w:t>Unconditional Promise or Order to Pay:</w:t>
      </w:r>
      <w:r>
        <w:t xml:space="preserve"> Negotiable instruments contain an unconditional promise or order to pay a specified sum of money. This promise or order must be unconditional, meaning that it does not depend on any conditions or contingencies for its payment. The certainty of payment enhances the negotiability and en</w:t>
      </w:r>
      <w:r>
        <w:t>forceability of the instrument.</w:t>
      </w:r>
    </w:p>
    <w:p w:rsidR="0015671B" w:rsidRDefault="0015671B" w:rsidP="0015671B">
      <w:r w:rsidRPr="0015671B">
        <w:rPr>
          <w:b/>
        </w:rPr>
        <w:t>Written Instrument:</w:t>
      </w:r>
      <w:r>
        <w:t xml:space="preserve"> Negotiable instruments are usually written documents, although some types, such as electronic negotiable instruments, may exist in electronic form. The terms of the instrument are typically set forth in writing, providing a clear record of the p</w:t>
      </w:r>
      <w:r>
        <w:t>arties' rights and obligations.</w:t>
      </w:r>
    </w:p>
    <w:p w:rsidR="0015671B" w:rsidRDefault="0015671B" w:rsidP="0015671B">
      <w:r w:rsidRPr="0015671B">
        <w:rPr>
          <w:b/>
        </w:rPr>
        <w:t>Commercial Use:</w:t>
      </w:r>
      <w:r>
        <w:t xml:space="preserve"> Negotiable instruments are primarily used in commercial transactions to facilitate the exchange of goods and services, credit transactions, and financing arrangements. They are commonly used in various industries, including banking, trade, commerce, and finance, to transfer funds and create legally e</w:t>
      </w:r>
      <w:r>
        <w:t>nforceable payment obligations.</w:t>
      </w:r>
    </w:p>
    <w:p w:rsidR="0015671B" w:rsidRPr="0015671B" w:rsidRDefault="0015671B" w:rsidP="000F4D19">
      <w:r>
        <w:t>Overall, negotiable instruments play a vital role in facilitating commercial transactions by providing a secure and efficient means of transferring monetary obligations between parties. Their nature and characteristics make them valuable tools for businesses, individuals, and financial institutions inv</w:t>
      </w:r>
      <w:r>
        <w:t xml:space="preserve">olved in </w:t>
      </w:r>
      <w:proofErr w:type="gramStart"/>
      <w:r>
        <w:t>commercial</w:t>
      </w:r>
      <w:proofErr w:type="gramEnd"/>
      <w:r>
        <w:t xml:space="preserve"> activities.</w:t>
      </w:r>
    </w:p>
    <w:p w:rsidR="0015671B" w:rsidRDefault="0015671B" w:rsidP="000F4D19">
      <w:pPr>
        <w:rPr>
          <w:b/>
        </w:rPr>
      </w:pPr>
      <w:r>
        <w:rPr>
          <w:b/>
        </w:rPr>
        <w:t>13.2 Negotiability of the Instrument</w:t>
      </w:r>
    </w:p>
    <w:p w:rsidR="0015671B" w:rsidRDefault="0015671B" w:rsidP="0015671B">
      <w:r>
        <w:t>The negotiability of an instrument refers to its ability to be transferred from one party to another in a way that confers ownership rights and obligations to the transferee. Negotiability is a key characteristic of certain types of financial documents, known as negotiable instruments, which are commonly u</w:t>
      </w:r>
      <w:r w:rsidR="00015431">
        <w:t>sed in commercial transactions.</w:t>
      </w:r>
    </w:p>
    <w:p w:rsidR="0015671B" w:rsidRDefault="0015671B" w:rsidP="0015671B">
      <w:r>
        <w:t>For an instrument to be negotiable, it must meet certain requirements outlined in applicable laws, such as the Uniform Commercial Code (UCC) in the United States or similar statutes in other jurisdictions. These requirements typically include the following:</w:t>
      </w:r>
    </w:p>
    <w:p w:rsidR="0015671B" w:rsidRDefault="0015671B" w:rsidP="00015431">
      <w:pPr>
        <w:pStyle w:val="ListParagraph"/>
        <w:numPr>
          <w:ilvl w:val="0"/>
          <w:numId w:val="118"/>
        </w:numPr>
      </w:pPr>
      <w:r>
        <w:lastRenderedPageBreak/>
        <w:t>In Writing: The instrument must be in writing, whether in physical or electronic form. This provides a clear record of the parties' intentions a</w:t>
      </w:r>
      <w:r w:rsidR="00015431">
        <w:t>nd the terms of the instrument.</w:t>
      </w:r>
    </w:p>
    <w:p w:rsidR="0015671B" w:rsidRDefault="0015671B" w:rsidP="00015431">
      <w:pPr>
        <w:pStyle w:val="ListParagraph"/>
        <w:numPr>
          <w:ilvl w:val="0"/>
          <w:numId w:val="118"/>
        </w:numPr>
      </w:pPr>
      <w:r>
        <w:t>Unconditional Promise or Order to Pay: The instrument must contain an unconditional promise or order to pay a fixed amount of money. This promise or order must not be subject to a</w:t>
      </w:r>
      <w:r w:rsidR="00015431">
        <w:t>ny conditions or contingencies.</w:t>
      </w:r>
    </w:p>
    <w:p w:rsidR="0015671B" w:rsidRDefault="0015671B" w:rsidP="00015431">
      <w:pPr>
        <w:pStyle w:val="ListParagraph"/>
        <w:numPr>
          <w:ilvl w:val="0"/>
          <w:numId w:val="118"/>
        </w:numPr>
      </w:pPr>
      <w:r>
        <w:t>Fixed Amount: The amount of money to be paid must be fixed or determinable. This ensures certainty regarding the payment obligation and facilitates the determina</w:t>
      </w:r>
      <w:r w:rsidR="00015431">
        <w:t>tion of the instrument's value.</w:t>
      </w:r>
    </w:p>
    <w:p w:rsidR="0015671B" w:rsidRDefault="0015671B" w:rsidP="00015431">
      <w:pPr>
        <w:pStyle w:val="ListParagraph"/>
        <w:numPr>
          <w:ilvl w:val="0"/>
          <w:numId w:val="118"/>
        </w:numPr>
      </w:pPr>
      <w:r>
        <w:t>Payable to Order or Bearer: The instrument must be payable either to a specific person or entity (payable to order) or to whoever possesses the instrument (payable to bearer). This feature allows for the transfer of ownersh</w:t>
      </w:r>
      <w:r w:rsidR="00015431">
        <w:t>ip by endorsement and delivery.</w:t>
      </w:r>
    </w:p>
    <w:p w:rsidR="0015671B" w:rsidRDefault="0015671B" w:rsidP="00015431">
      <w:pPr>
        <w:pStyle w:val="ListParagraph"/>
        <w:numPr>
          <w:ilvl w:val="0"/>
          <w:numId w:val="118"/>
        </w:numPr>
      </w:pPr>
      <w:r>
        <w:t xml:space="preserve">Transfer by Endorsement or Delivery: The instrument must be capable of being transferred to another party through endorsement (signing the back of the instrument) or delivery. The transferee becomes the holder of the instrument and acquires the rights and </w:t>
      </w:r>
      <w:r w:rsidR="00015431">
        <w:t>obligations associated with it.</w:t>
      </w:r>
    </w:p>
    <w:p w:rsidR="0015671B" w:rsidRDefault="0015671B" w:rsidP="00015431">
      <w:pPr>
        <w:pStyle w:val="ListParagraph"/>
        <w:numPr>
          <w:ilvl w:val="0"/>
          <w:numId w:val="118"/>
        </w:numPr>
      </w:pPr>
      <w:r>
        <w:t>No Unauthorized Material Alterations: The terms of the instrument must not be subject to unauthorized material alterations. Any alterations to the instrument that materially change its term</w:t>
      </w:r>
      <w:r w:rsidR="00015431">
        <w:t>s may affect its negotiability.</w:t>
      </w:r>
    </w:p>
    <w:p w:rsidR="0015671B" w:rsidRDefault="0015671B" w:rsidP="00015431">
      <w:pPr>
        <w:pStyle w:val="ListParagraph"/>
        <w:numPr>
          <w:ilvl w:val="0"/>
          <w:numId w:val="118"/>
        </w:numPr>
      </w:pPr>
      <w:r>
        <w:t>Good Faith Acquisition: To qualify as a holder in due course (a holder who acquires the instrument in good faith, for value, and without notice of any defects or claims), the transferee must acquire the instrument in good faith, for value, and without notice of an</w:t>
      </w:r>
      <w:r w:rsidR="00015431">
        <w:t>y defects or claims against it.</w:t>
      </w:r>
    </w:p>
    <w:p w:rsidR="0015671B" w:rsidRDefault="0015671B" w:rsidP="0015671B">
      <w:r>
        <w:t>In summary, negotiability is a fundamental attribute of certain financial instruments, allowing for their transferability and circulation in commercial transactions. Instruments that meet the criteria for negotiability are considered valuable tools in facilitating the exchange of goods and services and financing arrangements in various industries.</w:t>
      </w:r>
    </w:p>
    <w:p w:rsidR="0015671B" w:rsidRDefault="0015671B" w:rsidP="000F4D19">
      <w:pPr>
        <w:rPr>
          <w:b/>
        </w:rPr>
      </w:pPr>
      <w:r>
        <w:rPr>
          <w:b/>
        </w:rPr>
        <w:t xml:space="preserve">13.3 Types: </w:t>
      </w:r>
      <w:proofErr w:type="spellStart"/>
      <w:r>
        <w:rPr>
          <w:b/>
        </w:rPr>
        <w:t>Cheques</w:t>
      </w:r>
      <w:proofErr w:type="spellEnd"/>
      <w:r>
        <w:rPr>
          <w:b/>
        </w:rPr>
        <w:t>, Promissory Notes, Bills of Exchange</w:t>
      </w:r>
    </w:p>
    <w:p w:rsidR="00015431" w:rsidRDefault="00015431" w:rsidP="00015431">
      <w:proofErr w:type="spellStart"/>
      <w:r>
        <w:t>Cheques</w:t>
      </w:r>
      <w:proofErr w:type="spellEnd"/>
      <w:r>
        <w:t>, promissory notes, and bills of exchange are all types of negotiable instruments commonly used in commercial transactions. Each serves a distinct purpose an</w:t>
      </w:r>
      <w:r>
        <w:t>d has specific characteristics:</w:t>
      </w:r>
    </w:p>
    <w:p w:rsidR="00015431" w:rsidRPr="00015431" w:rsidRDefault="00015431" w:rsidP="00015431">
      <w:pPr>
        <w:rPr>
          <w:b/>
        </w:rPr>
      </w:pPr>
      <w:proofErr w:type="spellStart"/>
      <w:r w:rsidRPr="00015431">
        <w:rPr>
          <w:b/>
        </w:rPr>
        <w:t>Cheques</w:t>
      </w:r>
      <w:proofErr w:type="spellEnd"/>
      <w:r w:rsidRPr="00015431">
        <w:rPr>
          <w:b/>
        </w:rPr>
        <w:t>:</w:t>
      </w:r>
    </w:p>
    <w:p w:rsidR="00015431" w:rsidRDefault="00015431" w:rsidP="00015431">
      <w:pPr>
        <w:pStyle w:val="ListParagraph"/>
        <w:numPr>
          <w:ilvl w:val="0"/>
          <w:numId w:val="121"/>
        </w:numPr>
      </w:pPr>
      <w:r>
        <w:t xml:space="preserve">A </w:t>
      </w:r>
      <w:proofErr w:type="spellStart"/>
      <w:r>
        <w:t>cheque</w:t>
      </w:r>
      <w:proofErr w:type="spellEnd"/>
      <w:r>
        <w:t xml:space="preserve"> is a written, unconditional order issued by an account holder (drawer) to a bank, directing the bank to pay a specified sum of money to the bearer (payee) or a named recipient.</w:t>
      </w:r>
    </w:p>
    <w:p w:rsidR="00015431" w:rsidRDefault="00015431" w:rsidP="00015431">
      <w:pPr>
        <w:pStyle w:val="ListParagraph"/>
        <w:numPr>
          <w:ilvl w:val="0"/>
          <w:numId w:val="121"/>
        </w:numPr>
      </w:pPr>
      <w:proofErr w:type="spellStart"/>
      <w:r>
        <w:t>Cheques</w:t>
      </w:r>
      <w:proofErr w:type="spellEnd"/>
      <w:r>
        <w:t xml:space="preserve"> are commonly used for transferring funds, making payments, and settling financial obligations. They are often used in everyday transactions, such as paying bills, salaries, or invoices.</w:t>
      </w:r>
    </w:p>
    <w:p w:rsidR="00015431" w:rsidRDefault="00015431" w:rsidP="00015431">
      <w:pPr>
        <w:pStyle w:val="ListParagraph"/>
        <w:numPr>
          <w:ilvl w:val="0"/>
          <w:numId w:val="121"/>
        </w:numPr>
      </w:pPr>
      <w:r>
        <w:t xml:space="preserve">The drawer must have sufficient funds in their bank account to cover the amount specified on the </w:t>
      </w:r>
      <w:proofErr w:type="spellStart"/>
      <w:r>
        <w:t>cheque</w:t>
      </w:r>
      <w:proofErr w:type="spellEnd"/>
      <w:r>
        <w:t xml:space="preserve">. When the payee presents the </w:t>
      </w:r>
      <w:proofErr w:type="spellStart"/>
      <w:r>
        <w:t>cheque</w:t>
      </w:r>
      <w:proofErr w:type="spellEnd"/>
      <w:r>
        <w:t xml:space="preserve"> to the bank for payment, the bank debits the drawer's account and disburses the funds to the payee.</w:t>
      </w:r>
    </w:p>
    <w:p w:rsidR="00015431" w:rsidRPr="00015431" w:rsidRDefault="00015431" w:rsidP="00015431">
      <w:pPr>
        <w:rPr>
          <w:b/>
        </w:rPr>
      </w:pPr>
      <w:r w:rsidRPr="00015431">
        <w:rPr>
          <w:b/>
        </w:rPr>
        <w:t>Promissory Notes:</w:t>
      </w:r>
    </w:p>
    <w:p w:rsidR="00015431" w:rsidRDefault="00015431" w:rsidP="00015431">
      <w:pPr>
        <w:pStyle w:val="ListParagraph"/>
        <w:numPr>
          <w:ilvl w:val="0"/>
          <w:numId w:val="120"/>
        </w:numPr>
      </w:pPr>
      <w:r>
        <w:lastRenderedPageBreak/>
        <w:t>A promissory note is a written, unconditional promise made by one party (the maker or issuer) to pay a specified sum of money to another party (the payee) either on demand or at a specific future date.</w:t>
      </w:r>
    </w:p>
    <w:p w:rsidR="00015431" w:rsidRDefault="00015431" w:rsidP="00015431">
      <w:pPr>
        <w:pStyle w:val="ListParagraph"/>
        <w:numPr>
          <w:ilvl w:val="0"/>
          <w:numId w:val="120"/>
        </w:numPr>
      </w:pPr>
      <w:r>
        <w:t>Promissory notes are commonly used in lending and credit transactions, where one party borrows money from another and promises to repay the loan according to the terms outlined in the note.</w:t>
      </w:r>
    </w:p>
    <w:p w:rsidR="00015431" w:rsidRDefault="00015431" w:rsidP="00015431">
      <w:pPr>
        <w:pStyle w:val="ListParagraph"/>
        <w:numPr>
          <w:ilvl w:val="0"/>
          <w:numId w:val="120"/>
        </w:numPr>
      </w:pPr>
      <w:r>
        <w:t xml:space="preserve">Unlike </w:t>
      </w:r>
      <w:proofErr w:type="spellStart"/>
      <w:r>
        <w:t>cheques</w:t>
      </w:r>
      <w:proofErr w:type="spellEnd"/>
      <w:r>
        <w:t>, promissory notes do not involve a bank and are typically used in transactions between individuals, businesses, or financial institutions.</w:t>
      </w:r>
    </w:p>
    <w:p w:rsidR="00015431" w:rsidRPr="00015431" w:rsidRDefault="00015431" w:rsidP="00015431">
      <w:pPr>
        <w:rPr>
          <w:b/>
        </w:rPr>
      </w:pPr>
      <w:r w:rsidRPr="00015431">
        <w:rPr>
          <w:b/>
        </w:rPr>
        <w:t>Bills of Exchange:</w:t>
      </w:r>
    </w:p>
    <w:p w:rsidR="00015431" w:rsidRDefault="00015431" w:rsidP="00015431">
      <w:pPr>
        <w:pStyle w:val="ListParagraph"/>
        <w:numPr>
          <w:ilvl w:val="0"/>
          <w:numId w:val="119"/>
        </w:numPr>
      </w:pPr>
      <w:r>
        <w:t>A bill of exchange is a written, unconditional order issued by one party (the drawer) to another party (the drawee) directing the drawee to pay a specified sum of money to a third party (the payee) either on demand or at a specific future date.</w:t>
      </w:r>
    </w:p>
    <w:p w:rsidR="00015431" w:rsidRDefault="00015431" w:rsidP="00015431">
      <w:pPr>
        <w:pStyle w:val="ListParagraph"/>
        <w:numPr>
          <w:ilvl w:val="0"/>
          <w:numId w:val="119"/>
        </w:numPr>
      </w:pPr>
      <w:r>
        <w:t>Bills of exchange are commonly used in international trade and commerce to facilitate payments between parties located in different countries. They serve as a form of credit instrument, allowing sellers to receive payment from buyers without requiring immediate cash transactions.</w:t>
      </w:r>
    </w:p>
    <w:p w:rsidR="00015431" w:rsidRDefault="00015431" w:rsidP="00015431">
      <w:pPr>
        <w:pStyle w:val="ListParagraph"/>
        <w:numPr>
          <w:ilvl w:val="0"/>
          <w:numId w:val="119"/>
        </w:numPr>
      </w:pPr>
      <w:r>
        <w:t xml:space="preserve">Like </w:t>
      </w:r>
      <w:proofErr w:type="spellStart"/>
      <w:r>
        <w:t>cheques</w:t>
      </w:r>
      <w:proofErr w:type="spellEnd"/>
      <w:r>
        <w:t>, bills of exchange involve a drawee (typically a bank) that accepts the order to pay and becomes legally obligated to honor the payment obligation specified in the bill.</w:t>
      </w:r>
    </w:p>
    <w:p w:rsidR="00015431" w:rsidRPr="00015431" w:rsidRDefault="00015431" w:rsidP="000F4D19">
      <w:r>
        <w:t xml:space="preserve">In summary, </w:t>
      </w:r>
      <w:proofErr w:type="spellStart"/>
      <w:r>
        <w:t>cheques</w:t>
      </w:r>
      <w:proofErr w:type="spellEnd"/>
      <w:r>
        <w:t>, promissory notes, and bills of exchange are all important tools in commercial transactions, providing mechanisms for transferring funds, extending credit, and facilitating payments between parties. Understanding the characteristics and uses of these negotiable instruments is essential for businesses, individuals, and financial institutions engaged in various types of transa</w:t>
      </w:r>
      <w:r>
        <w:t>ctions.</w:t>
      </w:r>
    </w:p>
    <w:p w:rsidR="0015671B" w:rsidRDefault="0015671B" w:rsidP="000F4D19">
      <w:pPr>
        <w:rPr>
          <w:b/>
        </w:rPr>
      </w:pPr>
      <w:r>
        <w:rPr>
          <w:b/>
        </w:rPr>
        <w:t>13.4 Types of Crossings</w:t>
      </w:r>
    </w:p>
    <w:p w:rsidR="00015431" w:rsidRDefault="00015431" w:rsidP="00015431">
      <w:r>
        <w:t>Crossing is a practice used in negotiable instruments, particularly checks, to add an extra layer of security and specify how the instrument should be handled or processed by banks. Different types of crossings indicate specific instructions regarding the payment of the instrument. Here a</w:t>
      </w:r>
      <w:r>
        <w:t>re the main types of crossings:</w:t>
      </w:r>
    </w:p>
    <w:p w:rsidR="00015431" w:rsidRDefault="00015431" w:rsidP="00015431">
      <w:r w:rsidRPr="00015431">
        <w:rPr>
          <w:b/>
        </w:rPr>
        <w:t xml:space="preserve">General Crossing: </w:t>
      </w:r>
      <w:r>
        <w:t>When a check bears two parallel lines across its face, it is said to be "crossed generally." This indicates that the check should be paid only through a bank and not in cash over the counter. The bank is instructed to credit the</w:t>
      </w:r>
      <w:r>
        <w:t xml:space="preserve"> amount to the payee's account.</w:t>
      </w:r>
    </w:p>
    <w:p w:rsidR="00015431" w:rsidRDefault="00015431" w:rsidP="00015431">
      <w:r w:rsidRPr="00015431">
        <w:rPr>
          <w:b/>
        </w:rPr>
        <w:t>Special Crossing:</w:t>
      </w:r>
      <w:r>
        <w:t xml:space="preserve"> A special crossing occurs when the name of a bank is written between the parallel lines across the face of the check. This indicates that the check should be deposited only into an account with the specified bank. It ensures that the funds are directly credited to the account mentioned and cannot be </w:t>
      </w:r>
      <w:r>
        <w:t>transferred to another account.</w:t>
      </w:r>
    </w:p>
    <w:p w:rsidR="00015431" w:rsidRDefault="00015431" w:rsidP="00015431">
      <w:r w:rsidRPr="00015431">
        <w:rPr>
          <w:b/>
        </w:rPr>
        <w:t>Restrictive Crossing:</w:t>
      </w:r>
      <w:r>
        <w:t xml:space="preserve"> A restrictive crossing includes additional instructions or conditions written between the parallel lines across the face of the check. Common examples include "not negotiable" or "account payee only." Such crossings restrict the negotiability of the instrument and specify how the payment should be made. For example, a check marked "account payee only" can only be deposited into the bank account of the named payee and cannot </w:t>
      </w:r>
      <w:r>
        <w:t>be negotiated to another party.</w:t>
      </w:r>
    </w:p>
    <w:p w:rsidR="00015431" w:rsidRDefault="00015431" w:rsidP="00015431">
      <w:r w:rsidRPr="00015431">
        <w:rPr>
          <w:b/>
        </w:rPr>
        <w:lastRenderedPageBreak/>
        <w:t>Double Crossing:</w:t>
      </w:r>
      <w:r>
        <w:t xml:space="preserve"> A double crossing involves adding two parallel lines across the face of the check, with or without the name of a bank written between them. This indicates that the check should be paid through two banks, adding an extra layer of security. It is often used when the check is being transfer</w:t>
      </w:r>
      <w:r>
        <w:t>red between banks for clearing.</w:t>
      </w:r>
    </w:p>
    <w:p w:rsidR="00015431" w:rsidRDefault="00015431" w:rsidP="00015431">
      <w:r w:rsidRPr="00015431">
        <w:rPr>
          <w:b/>
        </w:rPr>
        <w:t>Sans Recourse Crossing:</w:t>
      </w:r>
      <w:r>
        <w:t xml:space="preserve"> In some jurisdictions, checks may be crossed with the words "sans recourse" or "without recourse." This indicates that the holder of the instrument has no recourse to the drawer or endorser in case of non-payment. It protects the parties involved in the transaction from liability in cas</w:t>
      </w:r>
      <w:r>
        <w:t>e the instrument is dishonored.</w:t>
      </w:r>
    </w:p>
    <w:p w:rsidR="00015431" w:rsidRPr="00015431" w:rsidRDefault="00015431" w:rsidP="00015431">
      <w:r>
        <w:t>Crossings are important for enhancing the security and integrity of negotiable instruments, particularly checks, by specifying how they should be processed and paid. They provide valuable instructions to banks and help prevent fraud, unauthorized alterations, and misappropriation of funds. Understanding the different types of crossings is essential for both issuers and recipients of negotiable instruments.</w:t>
      </w:r>
    </w:p>
    <w:p w:rsidR="0015671B" w:rsidRDefault="0015671B" w:rsidP="000F4D19">
      <w:pPr>
        <w:rPr>
          <w:b/>
        </w:rPr>
      </w:pPr>
      <w:r>
        <w:rPr>
          <w:b/>
        </w:rPr>
        <w:t>13.5 Obligations of the Parties</w:t>
      </w:r>
    </w:p>
    <w:p w:rsidR="00B06467" w:rsidRDefault="00B06467" w:rsidP="00B06467">
      <w:r>
        <w:t>In negotiable instruments, such as promissory notes, bills of exchange, and checks, different parties have specific obligations outlined by law and the terms of the instrument itself. Here are the primary oblig</w:t>
      </w:r>
      <w:r>
        <w:t>ations of the parties involved:</w:t>
      </w:r>
    </w:p>
    <w:p w:rsidR="00B06467" w:rsidRDefault="00B06467" w:rsidP="00B06467">
      <w:r w:rsidRPr="00B06467">
        <w:rPr>
          <w:b/>
        </w:rPr>
        <w:t>Drawer:</w:t>
      </w:r>
      <w:r>
        <w:t xml:space="preserve"> The drawer is the party who creates and signs the negotiable instrument, directing the drawee to pay a specified sum of money to the payee. The obl</w:t>
      </w:r>
      <w:r>
        <w:t>igations of the drawer include:</w:t>
      </w:r>
    </w:p>
    <w:p w:rsidR="00B06467" w:rsidRDefault="00B06467" w:rsidP="00B06467">
      <w:pPr>
        <w:pStyle w:val="ListParagraph"/>
        <w:numPr>
          <w:ilvl w:val="0"/>
          <w:numId w:val="126"/>
        </w:numPr>
      </w:pPr>
      <w:r>
        <w:t>Making an unconditional promise to pay the specified amount.</w:t>
      </w:r>
    </w:p>
    <w:p w:rsidR="00B06467" w:rsidRDefault="00B06467" w:rsidP="00B06467">
      <w:pPr>
        <w:pStyle w:val="ListParagraph"/>
        <w:numPr>
          <w:ilvl w:val="0"/>
          <w:numId w:val="126"/>
        </w:numPr>
      </w:pPr>
      <w:r>
        <w:t>Ensuring that the instrument is properly drawn, including specifying the payee, amount, and payment terms.</w:t>
      </w:r>
    </w:p>
    <w:p w:rsidR="00B06467" w:rsidRDefault="00B06467" w:rsidP="00B06467">
      <w:pPr>
        <w:pStyle w:val="ListParagraph"/>
        <w:numPr>
          <w:ilvl w:val="0"/>
          <w:numId w:val="126"/>
        </w:numPr>
      </w:pPr>
      <w:r>
        <w:t>Signing the instrument, as the signature is necessary to make the instrument legally enforceable.</w:t>
      </w:r>
    </w:p>
    <w:p w:rsidR="00B06467" w:rsidRDefault="00B06467" w:rsidP="00B06467">
      <w:r w:rsidRPr="00B06467">
        <w:rPr>
          <w:b/>
        </w:rPr>
        <w:t>Drawee:</w:t>
      </w:r>
      <w:r>
        <w:t xml:space="preserve"> The drawee is the party who is directed to make the payment specified in the instrument. This is typically a bank or financial institution. The obl</w:t>
      </w:r>
      <w:r>
        <w:t>igations of the drawee include:</w:t>
      </w:r>
    </w:p>
    <w:p w:rsidR="00B06467" w:rsidRDefault="00B06467" w:rsidP="00B06467">
      <w:pPr>
        <w:pStyle w:val="ListParagraph"/>
        <w:numPr>
          <w:ilvl w:val="0"/>
          <w:numId w:val="125"/>
        </w:numPr>
      </w:pPr>
      <w:r>
        <w:t>Honoring the payment obligation specified in the instrument, either by making the payment or accepting the bill of exchange.</w:t>
      </w:r>
    </w:p>
    <w:p w:rsidR="00B06467" w:rsidRDefault="00B06467" w:rsidP="00B06467">
      <w:pPr>
        <w:pStyle w:val="ListParagraph"/>
        <w:numPr>
          <w:ilvl w:val="0"/>
          <w:numId w:val="125"/>
        </w:numPr>
      </w:pPr>
      <w:r>
        <w:t>Ensuring that the instrument is properly presented for payment or acceptance.</w:t>
      </w:r>
    </w:p>
    <w:p w:rsidR="00B06467" w:rsidRDefault="00B06467" w:rsidP="00B06467">
      <w:pPr>
        <w:pStyle w:val="ListParagraph"/>
        <w:numPr>
          <w:ilvl w:val="0"/>
          <w:numId w:val="125"/>
        </w:numPr>
      </w:pPr>
      <w:r>
        <w:t>Examining the instrument for authenticity and validity before making payment or acceptance.</w:t>
      </w:r>
    </w:p>
    <w:p w:rsidR="00B06467" w:rsidRDefault="00B06467" w:rsidP="00B06467">
      <w:r w:rsidRPr="00B06467">
        <w:rPr>
          <w:b/>
        </w:rPr>
        <w:t>Payee:</w:t>
      </w:r>
      <w:r>
        <w:t xml:space="preserve"> The payee is the party to whom the payment is directed in the negotiable instrument. The ob</w:t>
      </w:r>
      <w:r>
        <w:t>ligations of the payee include:</w:t>
      </w:r>
    </w:p>
    <w:p w:rsidR="00B06467" w:rsidRDefault="00B06467" w:rsidP="00B06467">
      <w:pPr>
        <w:pStyle w:val="ListParagraph"/>
        <w:numPr>
          <w:ilvl w:val="0"/>
          <w:numId w:val="124"/>
        </w:numPr>
      </w:pPr>
      <w:r>
        <w:t>Presenting the instrument for payment or acceptance within a reasonable time.</w:t>
      </w:r>
    </w:p>
    <w:p w:rsidR="00B06467" w:rsidRDefault="00B06467" w:rsidP="00B06467">
      <w:pPr>
        <w:pStyle w:val="ListParagraph"/>
        <w:numPr>
          <w:ilvl w:val="0"/>
          <w:numId w:val="124"/>
        </w:numPr>
      </w:pPr>
      <w:r>
        <w:t>Endorsing the instrument if necessary to transfer ownership to another party.</w:t>
      </w:r>
    </w:p>
    <w:p w:rsidR="00B06467" w:rsidRDefault="00B06467" w:rsidP="00B06467">
      <w:pPr>
        <w:pStyle w:val="ListParagraph"/>
        <w:numPr>
          <w:ilvl w:val="0"/>
          <w:numId w:val="124"/>
        </w:numPr>
      </w:pPr>
      <w:r>
        <w:t>Ensuring that the instrument is properly negotiated and transferred in accordance with applicable laws and regulations.</w:t>
      </w:r>
    </w:p>
    <w:p w:rsidR="00B06467" w:rsidRDefault="00B06467" w:rsidP="00B06467">
      <w:r w:rsidRPr="00B06467">
        <w:rPr>
          <w:b/>
        </w:rPr>
        <w:t>Endorser:</w:t>
      </w:r>
      <w:r>
        <w:t xml:space="preserve"> An endorser is a party who signs the back of the negotiable instrument to transfer ownership rights to another party. The oblig</w:t>
      </w:r>
      <w:r>
        <w:t>ations of the endorser include:</w:t>
      </w:r>
    </w:p>
    <w:p w:rsidR="00B06467" w:rsidRDefault="00B06467" w:rsidP="00B06467">
      <w:pPr>
        <w:pStyle w:val="ListParagraph"/>
        <w:numPr>
          <w:ilvl w:val="0"/>
          <w:numId w:val="123"/>
        </w:numPr>
      </w:pPr>
      <w:r>
        <w:lastRenderedPageBreak/>
        <w:t>Endorsing the instrument in accordance with the terms of the instrument.</w:t>
      </w:r>
    </w:p>
    <w:p w:rsidR="00B06467" w:rsidRDefault="00B06467" w:rsidP="00B06467">
      <w:pPr>
        <w:pStyle w:val="ListParagraph"/>
        <w:numPr>
          <w:ilvl w:val="0"/>
          <w:numId w:val="123"/>
        </w:numPr>
      </w:pPr>
      <w:r>
        <w:t>Ensuring that the endorsement is genuine and authorized.</w:t>
      </w:r>
    </w:p>
    <w:p w:rsidR="00B06467" w:rsidRDefault="00B06467" w:rsidP="00B06467">
      <w:pPr>
        <w:pStyle w:val="ListParagraph"/>
        <w:numPr>
          <w:ilvl w:val="0"/>
          <w:numId w:val="123"/>
        </w:numPr>
      </w:pPr>
      <w:r>
        <w:t>Assuming liability as an endorser, which may include guaranteeing payment or indemnifying subsequent holders in case of dishonor.</w:t>
      </w:r>
    </w:p>
    <w:p w:rsidR="00B06467" w:rsidRDefault="00B06467" w:rsidP="00B06467">
      <w:r w:rsidRPr="00B06467">
        <w:rPr>
          <w:b/>
        </w:rPr>
        <w:t>Holder:</w:t>
      </w:r>
      <w:r>
        <w:t xml:space="preserve"> The holder is the party who is in possession of the negotiable instrument and entitled to enforce its payment. The obl</w:t>
      </w:r>
      <w:r>
        <w:t>igations of the holder include:</w:t>
      </w:r>
    </w:p>
    <w:p w:rsidR="00B06467" w:rsidRDefault="00B06467" w:rsidP="00B06467">
      <w:pPr>
        <w:pStyle w:val="ListParagraph"/>
        <w:numPr>
          <w:ilvl w:val="0"/>
          <w:numId w:val="122"/>
        </w:numPr>
      </w:pPr>
      <w:r>
        <w:t>Ensuring that the instrument is properly negotiated and transferred in accordance with the law.</w:t>
      </w:r>
    </w:p>
    <w:p w:rsidR="00B06467" w:rsidRDefault="00B06467" w:rsidP="00B06467">
      <w:pPr>
        <w:pStyle w:val="ListParagraph"/>
        <w:numPr>
          <w:ilvl w:val="0"/>
          <w:numId w:val="122"/>
        </w:numPr>
      </w:pPr>
      <w:r>
        <w:t>Presenting the instrument for payment or acceptance within a reasonable time.</w:t>
      </w:r>
    </w:p>
    <w:p w:rsidR="00B06467" w:rsidRDefault="00B06467" w:rsidP="00B06467">
      <w:pPr>
        <w:pStyle w:val="ListParagraph"/>
        <w:numPr>
          <w:ilvl w:val="0"/>
          <w:numId w:val="122"/>
        </w:numPr>
      </w:pPr>
      <w:r>
        <w:t>Exercising due diligence in protecting the instrument from loss, theft, or unauthorized use.</w:t>
      </w:r>
    </w:p>
    <w:p w:rsidR="00B06467" w:rsidRPr="00B06467" w:rsidRDefault="00B06467" w:rsidP="000F4D19">
      <w:pPr>
        <w:pStyle w:val="ListParagraph"/>
        <w:numPr>
          <w:ilvl w:val="0"/>
          <w:numId w:val="122"/>
        </w:numPr>
      </w:pPr>
      <w:r>
        <w:t>These obligations help ensure the integrity and enforceability of negotiable instruments, facilitating their use in commercial transactions and financial arrangements. Understanding these obligations is essential for parties involved in the creation, negotiation, and enforcement of negotiable instruments.</w:t>
      </w:r>
    </w:p>
    <w:p w:rsidR="0015671B" w:rsidRDefault="0015671B" w:rsidP="000F4D19">
      <w:pPr>
        <w:rPr>
          <w:b/>
        </w:rPr>
      </w:pPr>
      <w:r>
        <w:rPr>
          <w:b/>
        </w:rPr>
        <w:t>13.6 Banker – Customer Relationships</w:t>
      </w:r>
    </w:p>
    <w:p w:rsidR="00B06467" w:rsidRDefault="00B06467" w:rsidP="00B06467">
      <w:r>
        <w:t>The relationship between a banker and a customer can significantly impact negotiable instruments, such as checks, promissory notes, and bills of exchange, due to the role of banks in the processing and payment of these instruments. Here's how the banker-customer relationship inf</w:t>
      </w:r>
      <w:r>
        <w:t>luences negotiable instruments:</w:t>
      </w:r>
    </w:p>
    <w:p w:rsidR="00B06467" w:rsidRDefault="00B06467" w:rsidP="00B06467">
      <w:r w:rsidRPr="00B06467">
        <w:rPr>
          <w:b/>
        </w:rPr>
        <w:t>Payment Obligation:</w:t>
      </w:r>
      <w:r>
        <w:t xml:space="preserve"> Banks have an obligation to honor valid negotiable instruments presented for payment by their customers. When a customer presents a check or other negotiable instrument for payment, the bank is responsible for verifying the authenticity of the instrument, ensuring that the customer has sufficient funds to cover the payment, and p</w:t>
      </w:r>
      <w:r>
        <w:t>rocessing the payment promptly.</w:t>
      </w:r>
    </w:p>
    <w:p w:rsidR="00B06467" w:rsidRDefault="00B06467" w:rsidP="00B06467">
      <w:r w:rsidRPr="00B06467">
        <w:rPr>
          <w:b/>
        </w:rPr>
        <w:t>Customer Account Management:</w:t>
      </w:r>
      <w:r>
        <w:t xml:space="preserve"> Banks maintain accounts for their customers, where funds can be deposited, withdrawn, and transferred. The banker-customer relationship affects how funds related to negotiable instruments are managed within these accounts. For example, when a customer deposits a check into their account, the bank credits the funds to the customer's account, making them available for wi</w:t>
      </w:r>
      <w:r>
        <w:t>thdrawal or other transactions.</w:t>
      </w:r>
    </w:p>
    <w:p w:rsidR="00B06467" w:rsidRDefault="00B06467" w:rsidP="00B06467">
      <w:r w:rsidRPr="00B06467">
        <w:rPr>
          <w:b/>
        </w:rPr>
        <w:t>Clearing Process:</w:t>
      </w:r>
      <w:r>
        <w:t xml:space="preserve"> Banks play a crucial role in the clearing process for negotiable instruments, particularly checks. When a customer deposits a check drawn on another bank, the check must be cleared through the banking system before the funds can be credited to the customer's account. The banker-customer </w:t>
      </w:r>
      <w:proofErr w:type="gramStart"/>
      <w:r>
        <w:t>relationship</w:t>
      </w:r>
      <w:proofErr w:type="gramEnd"/>
      <w:r>
        <w:t xml:space="preserve"> affects how quickly and efficie</w:t>
      </w:r>
      <w:r>
        <w:t>ntly this process is completed.</w:t>
      </w:r>
    </w:p>
    <w:p w:rsidR="00B06467" w:rsidRDefault="00B06467" w:rsidP="00B06467">
      <w:r w:rsidRPr="00B06467">
        <w:rPr>
          <w:b/>
        </w:rPr>
        <w:t>Liability and Dispute Resolution:</w:t>
      </w:r>
      <w:r>
        <w:t xml:space="preserve"> In cases of fraud, forgery, or disputes related to negotiable instruments, the banker-customer relationship can impact liability and dispute resolution. Banks may be held liable for failing to detect fraudulent or unauthorized transactions, or for improperly processing negotiable instruments. Customers rely on banks to safeguard their funds and pr</w:t>
      </w:r>
      <w:r>
        <w:t>otect them from financial loss.</w:t>
      </w:r>
    </w:p>
    <w:p w:rsidR="00B06467" w:rsidRDefault="00B06467" w:rsidP="00B06467">
      <w:r w:rsidRPr="00B06467">
        <w:rPr>
          <w:b/>
        </w:rPr>
        <w:t>Endorsement and Negotiation:</w:t>
      </w:r>
      <w:r>
        <w:t xml:space="preserve"> Banks may act as intermediaries in the negotiation and endorsement of negotiable instruments. For example, a bank may endorse a check deposited by a customer, facilitating its transfer to another party. The banker-customer relationship influences how banks handle these </w:t>
      </w:r>
      <w:r>
        <w:lastRenderedPageBreak/>
        <w:t>transactions and the level of scrutiny applied to ensure compliance with lega</w:t>
      </w:r>
      <w:r>
        <w:t>l and regulatory requirements.</w:t>
      </w:r>
    </w:p>
    <w:p w:rsidR="00B06467" w:rsidRDefault="00B06467" w:rsidP="00B06467">
      <w:r w:rsidRPr="00B06467">
        <w:rPr>
          <w:b/>
        </w:rPr>
        <w:t>Banking Services and Fees:</w:t>
      </w:r>
      <w:r>
        <w:t xml:space="preserve"> Banks offer various banking services related to negotiable instruments, such as check clearing, wire transfers, and electronic payments. The banker-customer relationship affects the availability, accessibility, and cost of these services, as well as </w:t>
      </w:r>
      <w:r>
        <w:t>any associated fees or charges.</w:t>
      </w:r>
    </w:p>
    <w:p w:rsidR="00B06467" w:rsidRPr="00B06467" w:rsidRDefault="00B06467" w:rsidP="000F4D19">
      <w:r>
        <w:t>Overall, the banker-customer relationship plays a critical role in the processing, payment, and management of negotiable instruments. Banks are responsible for ensuring the integrity and efficiency of these transactions while maintaining trust and confidence in the banking system. Effective communication, transparency, and adherence to legal and regulatory standards are essential for maintaining a strong banker-customer relationship in the con</w:t>
      </w:r>
      <w:r>
        <w:t>text of negotiable instruments.</w:t>
      </w:r>
    </w:p>
    <w:p w:rsidR="0015671B" w:rsidRDefault="0015671B" w:rsidP="000F4D19">
      <w:pPr>
        <w:rPr>
          <w:b/>
        </w:rPr>
      </w:pPr>
      <w:r>
        <w:rPr>
          <w:b/>
        </w:rPr>
        <w:t>13.7 Presentment: Purpose, Time, Place</w:t>
      </w:r>
    </w:p>
    <w:p w:rsidR="007660BC" w:rsidRDefault="007660BC" w:rsidP="007660BC">
      <w:proofErr w:type="gramStart"/>
      <w:r>
        <w:t>resentment</w:t>
      </w:r>
      <w:proofErr w:type="gramEnd"/>
      <w:r>
        <w:t xml:space="preserve"> of negotiable instruments refers to the act of presenting the instrument, such as a check or a promissory note, to the party primarily liable on the instrument for payment, acceptance, or negotiation. Presentment serves several purposes and must adhere to specif</w:t>
      </w:r>
      <w:r>
        <w:t>ic time and place requirements:</w:t>
      </w:r>
    </w:p>
    <w:p w:rsidR="007660BC" w:rsidRPr="007660BC" w:rsidRDefault="007660BC" w:rsidP="007660BC">
      <w:pPr>
        <w:rPr>
          <w:b/>
        </w:rPr>
      </w:pPr>
      <w:r w:rsidRPr="007660BC">
        <w:rPr>
          <w:b/>
        </w:rPr>
        <w:t>Purpose:</w:t>
      </w:r>
    </w:p>
    <w:p w:rsidR="007660BC" w:rsidRDefault="007660BC" w:rsidP="007660BC">
      <w:pPr>
        <w:pStyle w:val="ListParagraph"/>
        <w:numPr>
          <w:ilvl w:val="0"/>
          <w:numId w:val="127"/>
        </w:numPr>
      </w:pPr>
      <w:r>
        <w:t>Demand for Payment: Presentment of a negotiable instrument, such as a check or a promissory note, serves as a formal demand for payment from the party primarily liable on the instrument, typically the drawer or maker.</w:t>
      </w:r>
    </w:p>
    <w:p w:rsidR="007660BC" w:rsidRDefault="007660BC" w:rsidP="007660BC">
      <w:pPr>
        <w:pStyle w:val="ListParagraph"/>
        <w:numPr>
          <w:ilvl w:val="0"/>
          <w:numId w:val="127"/>
        </w:numPr>
      </w:pPr>
      <w:r>
        <w:t>Acceptance: In the case of a bill of exchange, presentment may also be made for acceptance by the drawee, indicating their agreement to pay the specified amount at a later date.</w:t>
      </w:r>
    </w:p>
    <w:p w:rsidR="007660BC" w:rsidRDefault="007660BC" w:rsidP="007660BC">
      <w:pPr>
        <w:pStyle w:val="ListParagraph"/>
        <w:numPr>
          <w:ilvl w:val="0"/>
          <w:numId w:val="127"/>
        </w:numPr>
      </w:pPr>
      <w:r>
        <w:t>Negotiation: Presentment may also be made for negotiation, allowing the holder of the instrument to transfer ownership rights to another party through endorsement.</w:t>
      </w:r>
    </w:p>
    <w:p w:rsidR="007660BC" w:rsidRPr="007660BC" w:rsidRDefault="007660BC" w:rsidP="007660BC">
      <w:pPr>
        <w:rPr>
          <w:b/>
        </w:rPr>
      </w:pPr>
      <w:r w:rsidRPr="007660BC">
        <w:rPr>
          <w:b/>
        </w:rPr>
        <w:t>Time:</w:t>
      </w:r>
    </w:p>
    <w:p w:rsidR="007660BC" w:rsidRDefault="007660BC" w:rsidP="007660BC">
      <w:pPr>
        <w:pStyle w:val="ListParagraph"/>
        <w:numPr>
          <w:ilvl w:val="0"/>
          <w:numId w:val="128"/>
        </w:numPr>
      </w:pPr>
      <w:r>
        <w:t>Checks: For checks, presentment for payment is typically required within a reasonable time after the check's issuance. The Uniform Commercial Code (UCC) specifies that presentment must be made within 30 days after the date of the check, unless the check specifies a shorter period.</w:t>
      </w:r>
    </w:p>
    <w:p w:rsidR="007660BC" w:rsidRDefault="007660BC" w:rsidP="007660BC">
      <w:pPr>
        <w:pStyle w:val="ListParagraph"/>
        <w:numPr>
          <w:ilvl w:val="0"/>
          <w:numId w:val="128"/>
        </w:numPr>
      </w:pPr>
      <w:r>
        <w:t>Promissory Notes and Bills of Exchange: The time for presentment of promissory notes and bills of exchange varies depending on the terms of the instrument and applicable laws. Generally, presentment for payment should be made on the maturity date specified in the instrument.</w:t>
      </w:r>
    </w:p>
    <w:p w:rsidR="007660BC" w:rsidRPr="007660BC" w:rsidRDefault="007660BC" w:rsidP="007660BC">
      <w:pPr>
        <w:rPr>
          <w:b/>
        </w:rPr>
      </w:pPr>
      <w:r w:rsidRPr="007660BC">
        <w:rPr>
          <w:b/>
        </w:rPr>
        <w:t>Place:</w:t>
      </w:r>
    </w:p>
    <w:p w:rsidR="007660BC" w:rsidRDefault="007660BC" w:rsidP="0091147A">
      <w:pPr>
        <w:pStyle w:val="ListParagraph"/>
        <w:numPr>
          <w:ilvl w:val="0"/>
          <w:numId w:val="129"/>
        </w:numPr>
      </w:pPr>
      <w:r>
        <w:t>Checks: Presentment of checks for payment is usually made to the drawee's bank, where the drawer maintains an account. The check is presented for payment through the banking system, and the drawee's bank is responsible for verifying the check's authenticity and ensuring that sufficient funds are available.</w:t>
      </w:r>
    </w:p>
    <w:p w:rsidR="007660BC" w:rsidRDefault="007660BC" w:rsidP="0091147A">
      <w:pPr>
        <w:pStyle w:val="ListParagraph"/>
        <w:numPr>
          <w:ilvl w:val="0"/>
          <w:numId w:val="129"/>
        </w:numPr>
      </w:pPr>
      <w:r>
        <w:t xml:space="preserve">Promissory Notes and Bills of Exchange: Presentment for payment or acceptance of promissory notes and bills of exchange is typically made to the party primarily liable on the instrument, such </w:t>
      </w:r>
      <w:r>
        <w:lastRenderedPageBreak/>
        <w:t>as the maker or drawer. The place of presentment may be specified in the instrument or determined by applicable laws and customs.</w:t>
      </w:r>
    </w:p>
    <w:p w:rsidR="007660BC" w:rsidRPr="007660BC" w:rsidRDefault="007660BC" w:rsidP="007660BC">
      <w:r>
        <w:t>In summary, the purpose of presentment of negotiable instruments is to demand payment, acceptance, or negotiation from the party primarily liable on the instrument. Presentment must be made within a reasonable time and at the appropriate place specified in the instrument or determined by applicable laws and customs. Adhering to these time and place requirements is essential for preserving the rights and obligations associated with negotiable instruments.</w:t>
      </w:r>
    </w:p>
    <w:p w:rsidR="0015671B" w:rsidRDefault="0015671B" w:rsidP="000F4D19">
      <w:pPr>
        <w:rPr>
          <w:b/>
        </w:rPr>
      </w:pPr>
      <w:r>
        <w:rPr>
          <w:b/>
        </w:rPr>
        <w:t>13.8 Discharge from Liability</w:t>
      </w:r>
    </w:p>
    <w:p w:rsidR="0091147A" w:rsidRDefault="0091147A" w:rsidP="0091147A">
      <w:r>
        <w:t>Discharge from liability in negotiable instruments refers to the termination or release of a party's obligations and responsibilities associated with the instrument. Several events or actions can lead to the discharge of liabi</w:t>
      </w:r>
      <w:r>
        <w:t>lity in negotiable instruments:</w:t>
      </w:r>
    </w:p>
    <w:p w:rsidR="0091147A" w:rsidRDefault="0091147A" w:rsidP="0091147A">
      <w:r>
        <w:t>Payment: The most common way to discharge liability on a negotiable instrument is through payment. When the party primarily liable on the instrument (such as the drawer of a check or the maker of a promissory note) pays the specified amount to the holder of the instrument, their obligation is discharged, and the inst</w:t>
      </w:r>
      <w:r>
        <w:t>rument is considered satisfied.</w:t>
      </w:r>
    </w:p>
    <w:p w:rsidR="0091147A" w:rsidRDefault="0091147A" w:rsidP="0091147A">
      <w:r>
        <w:t xml:space="preserve">Cancellation: If a negotiable instrument is canceled or marked as paid by the party primarily liable, this action signifies the discharge of their liability. Canceling the instrument removes the obligation to pay, and it cannot </w:t>
      </w:r>
      <w:r>
        <w:t>be presented for payment again.</w:t>
      </w:r>
    </w:p>
    <w:p w:rsidR="0091147A" w:rsidRDefault="0091147A" w:rsidP="0091147A">
      <w:r>
        <w:t>Renunciation: A party may voluntarily renounce their rights under a negotiable instrument, effectively discharging their liability. This typically involves a written declaration or agreement to relinquish their obligations, releasing them from any further responsibi</w:t>
      </w:r>
      <w:r>
        <w:t>lity related to the instrument.</w:t>
      </w:r>
    </w:p>
    <w:p w:rsidR="0091147A" w:rsidRDefault="0091147A" w:rsidP="0091147A">
      <w:r>
        <w:t>Release: A release is a formal agreement between parties to discharge one party's liability under a negotiable instrument. This could occur through a legal contract or agreement where the parties mutually agree to release each other from their ob</w:t>
      </w:r>
      <w:r>
        <w:t>ligations under the instrument.</w:t>
      </w:r>
    </w:p>
    <w:p w:rsidR="0091147A" w:rsidRDefault="0091147A" w:rsidP="0091147A">
      <w:r>
        <w:t>Payment in Due Course: When payment on a negotiable instrument is made to a holder in due course (a party who acquires the instrument for value, in good faith, and without notice of any defects or claims), the party primarily liable is discharged from liability. Payment to a holder in due course protects the payer from future claims or dem</w:t>
      </w:r>
      <w:r>
        <w:t>ands related to the instrument.</w:t>
      </w:r>
    </w:p>
    <w:p w:rsidR="0091147A" w:rsidRDefault="0091147A" w:rsidP="0091147A">
      <w:r>
        <w:t xml:space="preserve">Material Alteration: If a negotiable instrument is materially altered without the consent of the parties primarily liable, they may be discharged from liability. A material alteration is any change to the </w:t>
      </w:r>
      <w:proofErr w:type="gramStart"/>
      <w:r>
        <w:t>instrument</w:t>
      </w:r>
      <w:proofErr w:type="gramEnd"/>
      <w:r>
        <w:t xml:space="preserve"> that affects its terms, such as altering the amount or</w:t>
      </w:r>
      <w:r>
        <w:t xml:space="preserve"> date without authorization.</w:t>
      </w:r>
    </w:p>
    <w:p w:rsidR="0091147A" w:rsidRDefault="0091147A" w:rsidP="0091147A">
      <w:r>
        <w:t>Statute of Limitations: In some jurisdictions, there are statutes of limitations that limit the time within which legal action can be taken to enforce payment on a negotiable instrument. Once the statute of limitations expires, the party primarily liable may be discharged from liability, and the instr</w:t>
      </w:r>
      <w:r>
        <w:t>ument may become unenforceable.</w:t>
      </w:r>
    </w:p>
    <w:p w:rsidR="0091147A" w:rsidRPr="0091147A" w:rsidRDefault="0091147A" w:rsidP="0091147A">
      <w:r>
        <w:t>It's essential to understand the circumstances under which liability on negotiable instruments can be discharged to ensure legal compliance and protect the rights and interests of all parties involved.</w:t>
      </w:r>
    </w:p>
    <w:p w:rsidR="0015671B" w:rsidRDefault="0015671B" w:rsidP="000F4D19">
      <w:pPr>
        <w:rPr>
          <w:b/>
        </w:rPr>
      </w:pPr>
      <w:r>
        <w:rPr>
          <w:b/>
        </w:rPr>
        <w:t>13.9 Modes of Discharge</w:t>
      </w:r>
    </w:p>
    <w:p w:rsidR="0091147A" w:rsidRDefault="0091147A" w:rsidP="0091147A">
      <w:r>
        <w:lastRenderedPageBreak/>
        <w:t>In negotiable instruments, discharge refers to the release or termination of obligations associated with the instrument. There are various modes of discharge available, depending on the circumstances and the type of instrument involved. Here are the common modes of disch</w:t>
      </w:r>
      <w:r>
        <w:t>arge in negotiable instruments:</w:t>
      </w:r>
    </w:p>
    <w:p w:rsidR="0091147A" w:rsidRDefault="0091147A" w:rsidP="0091147A">
      <w:r>
        <w:t>Payment: The most straightforward mode of discharge is payment. When the party primarily liable on the instrument (such as the drawer of a check or the maker of a promissory note) pays the specified amount to the holder of the instrument, their obligation is discharged, and the inst</w:t>
      </w:r>
      <w:r>
        <w:t>rument is considered satisfied.</w:t>
      </w:r>
    </w:p>
    <w:p w:rsidR="0091147A" w:rsidRDefault="0091147A" w:rsidP="0091147A">
      <w:r>
        <w:t xml:space="preserve">Cancellation: Cancellation involves marking the negotiable instrument as paid or void. This action signifies the discharge of the party's liability on the instrument. Once canceled, the instrument cannot </w:t>
      </w:r>
      <w:r>
        <w:t>be presented for payment again.</w:t>
      </w:r>
    </w:p>
    <w:p w:rsidR="0091147A" w:rsidRDefault="0091147A" w:rsidP="0091147A">
      <w:r>
        <w:t>Release: A release occurs when the parties involved in the negotiable instrument agree to discharge one party's obligations under the instrument. This could involve a formal release agreement or contract that releases th</w:t>
      </w:r>
      <w:r>
        <w:t>e party from further liability.</w:t>
      </w:r>
    </w:p>
    <w:p w:rsidR="0091147A" w:rsidRDefault="0091147A" w:rsidP="0091147A">
      <w:r>
        <w:t>Renunciation: Renunciation is the voluntary relinquishment or abandonment of rights under the negotiable instrument. It typically involves a written declaration or agreement by the party renouncing their rights, effectively</w:t>
      </w:r>
      <w:r>
        <w:t xml:space="preserve"> discharging their obligations.</w:t>
      </w:r>
    </w:p>
    <w:p w:rsidR="0091147A" w:rsidRDefault="0091147A" w:rsidP="0091147A">
      <w:r>
        <w:t>Payment in Due Course: Payment to a holder in due course (a party who acquires the instrument for value, in good faith, and without notice of any defects or claims) discharges the liability of the party primarily liable on the instrument. Payment to a holder in due course protects the payer from future claims or dem</w:t>
      </w:r>
      <w:r>
        <w:t>ands related to the instrument.</w:t>
      </w:r>
    </w:p>
    <w:p w:rsidR="0091147A" w:rsidRDefault="0091147A" w:rsidP="0091147A">
      <w:r>
        <w:t>Accord and Satisfaction: Accord and satisfaction occur when the parties agree to settle a dispute regarding the negotiable instrument by accepting a different performance than what was originally agreed upon. Once the accord is fulfilled, the party's obligations under the orig</w:t>
      </w:r>
      <w:r>
        <w:t>inal instrument are discharged.</w:t>
      </w:r>
    </w:p>
    <w:p w:rsidR="0091147A" w:rsidRDefault="0091147A" w:rsidP="0091147A">
      <w:r>
        <w:t>Material Alteration: Material alteration of the negotiable instrument, such as changing the amount or date without authorization, can discharge the liability of the party primarily liable. If the instrument is materially altered without consent, the party ma</w:t>
      </w:r>
      <w:r>
        <w:t>y be discharged from liability.</w:t>
      </w:r>
    </w:p>
    <w:p w:rsidR="0091147A" w:rsidRDefault="0091147A" w:rsidP="0091147A">
      <w:r>
        <w:t>Statute of Limitations: In some jurisdictions, there are statutes of limitations that limit the time within which legal action can be taken to enforce payment on a negotiable instrument. Once the statute of limitations expires, the party primarily liable may be discharged from liability, and the instr</w:t>
      </w:r>
      <w:r>
        <w:t xml:space="preserve">ument may </w:t>
      </w:r>
      <w:proofErr w:type="gramStart"/>
      <w:r>
        <w:t>become</w:t>
      </w:r>
      <w:proofErr w:type="gramEnd"/>
      <w:r>
        <w:t xml:space="preserve"> unenforceable.</w:t>
      </w:r>
    </w:p>
    <w:p w:rsidR="0091147A" w:rsidRPr="0091147A" w:rsidRDefault="0091147A" w:rsidP="0091147A">
      <w:r>
        <w:t>These modes of discharge provide legal mechanisms for releasing parties from their obligations under negotiable instruments, ensuring fairness and clarity in commercial transactions.</w:t>
      </w:r>
    </w:p>
    <w:p w:rsidR="0015671B" w:rsidRDefault="0015671B" w:rsidP="000F4D19">
      <w:pPr>
        <w:rPr>
          <w:b/>
        </w:rPr>
      </w:pPr>
      <w:r>
        <w:rPr>
          <w:b/>
        </w:rPr>
        <w:t>13.10 Dishonor, Mode of Dishonor, Nature of Protest, Penalties of Dishonor</w:t>
      </w:r>
    </w:p>
    <w:p w:rsidR="0091147A" w:rsidRDefault="0091147A" w:rsidP="0091147A">
      <w:r>
        <w:t>In the context of negotiable instruments, dishonor occurs when the instrument is not accepted or paid by the party primarily liable on the instrument, such as the drawee of a bill of exchange or the maker of a promissory note, upon presentment for acceptance or payment. Dishonor can occur for various reasons, such as insufficient funds, refusal to accept or pay, or a defect in the instrument.</w:t>
      </w:r>
    </w:p>
    <w:p w:rsidR="0091147A" w:rsidRDefault="0091147A" w:rsidP="0091147A"/>
    <w:p w:rsidR="0091147A" w:rsidRPr="0091147A" w:rsidRDefault="0091147A" w:rsidP="0091147A">
      <w:pPr>
        <w:rPr>
          <w:b/>
        </w:rPr>
      </w:pPr>
      <w:r w:rsidRPr="0091147A">
        <w:rPr>
          <w:b/>
        </w:rPr>
        <w:t>Mode of Dishonor:</w:t>
      </w:r>
    </w:p>
    <w:p w:rsidR="0091147A" w:rsidRDefault="0091147A" w:rsidP="0091147A">
      <w:r>
        <w:t>Non-Acceptance: When a bill of exchange is presented for acceptance, and the drawee refuses to accept it or does not provide a timely response, the instrument is considered dishonored by non-acceptance.</w:t>
      </w:r>
    </w:p>
    <w:p w:rsidR="0091147A" w:rsidRDefault="0091147A" w:rsidP="0091147A">
      <w:r>
        <w:t>Non-Payment: When a negotiable instrument, such as a check or promissory note, is presented for payment, and the party primarily liable fails to pay the specified amount, the instrument is dishonored by non-payment.</w:t>
      </w:r>
    </w:p>
    <w:p w:rsidR="0091147A" w:rsidRDefault="0091147A" w:rsidP="0091147A">
      <w:r>
        <w:t>Qualified Acceptance or Payment: If the drawee or maker accepts or pays the instrument but with conditions or qualifications, such as partial payment or a delay in payment, the acceptance or payment may be considered qualified, leading to dishonor.</w:t>
      </w:r>
    </w:p>
    <w:p w:rsidR="0091147A" w:rsidRPr="0091147A" w:rsidRDefault="0091147A" w:rsidP="0091147A">
      <w:pPr>
        <w:rPr>
          <w:b/>
        </w:rPr>
      </w:pPr>
      <w:r w:rsidRPr="0091147A">
        <w:rPr>
          <w:b/>
        </w:rPr>
        <w:t>Nature of Protest:</w:t>
      </w:r>
    </w:p>
    <w:p w:rsidR="0091147A" w:rsidRDefault="0091147A" w:rsidP="0091147A">
      <w:r>
        <w:t>Formal Protest: In some jurisdictions, formal protest is required for certain types of negotiable instruments, such as bills of exchange, to establish dishonor officially. A formal protest is a written statement made by a notary public or other authorized official, stating that the instrument was presented for acceptance or payment and was dishonored.</w:t>
      </w:r>
    </w:p>
    <w:p w:rsidR="0091147A" w:rsidRDefault="0091147A" w:rsidP="0091147A">
      <w:r>
        <w:t>Noting: Noting is a process where a notary public or other authorized official makes a written record, called a note of dishonor, indicating the details of the dishonor, including the reason for dishonor, the parties involved, and any relevant information.</w:t>
      </w:r>
    </w:p>
    <w:p w:rsidR="0091147A" w:rsidRDefault="0091147A" w:rsidP="0091147A">
      <w:r>
        <w:t>Protest Waiver: In some cases, parties may agree to waive the requirement for formal protest, especially in jurisdictions where it is not mandatory. A waiver of protest does not affect the rights and obligations of the parties under the instrument but may simplify the process of establishing dishonor.</w:t>
      </w:r>
    </w:p>
    <w:p w:rsidR="0091147A" w:rsidRPr="0091147A" w:rsidRDefault="0091147A" w:rsidP="0091147A">
      <w:pPr>
        <w:rPr>
          <w:b/>
        </w:rPr>
      </w:pPr>
      <w:r w:rsidRPr="0091147A">
        <w:rPr>
          <w:b/>
        </w:rPr>
        <w:t>Penalties of Dishonor:</w:t>
      </w:r>
    </w:p>
    <w:p w:rsidR="0091147A" w:rsidRDefault="0091147A" w:rsidP="0091147A">
      <w:r>
        <w:t>Liability of Parties: Upon dishonor of a negotiable instrument, the party primarily liable becomes liable to the holder or subsequent holders for the amount due under the instrument, along with any applicable interest, fees, or penalties.</w:t>
      </w:r>
    </w:p>
    <w:p w:rsidR="0091147A" w:rsidRDefault="0091147A" w:rsidP="0091147A">
      <w:r>
        <w:t>Endorser Liability: Endorsers of negotiable instruments may also be held liable for payment upon dishonor, depending on the terms of their endorsement and applicable laws. Endorsers may be required to indemnify the holder or subsequent holders for any losses incurred due to dishonor.</w:t>
      </w:r>
    </w:p>
    <w:p w:rsidR="0091147A" w:rsidRDefault="0091147A" w:rsidP="0091147A">
      <w:r>
        <w:t>Legal Remedies: Holders of dishonored negotiable instruments may pursue legal remedies to enforce payment, such as filing a lawsuit against the party primarily liable or any endorsers who may be liable for payment. Legal remedies may include obtaining a judgment, garnishing wages, or seizing assets to satisfy the debt.</w:t>
      </w:r>
    </w:p>
    <w:p w:rsidR="0091147A" w:rsidRPr="0091147A" w:rsidRDefault="0091147A" w:rsidP="000F4D19">
      <w:r>
        <w:t>In summary, dishonor of negotiable instruments occurs when the instrument is not accepted or paid by the party primarily liable, leading to legal consequences and potential liabilities for the parties involved. Proper documentation and adherence to legal requirements, such as formal protest where applicable, are essential for establishing dishonor and enforcing the rights of hol</w:t>
      </w:r>
      <w:r>
        <w:t>ders of negotiable instruments.</w:t>
      </w:r>
    </w:p>
    <w:p w:rsidR="0015671B" w:rsidRDefault="0015671B" w:rsidP="000F4D19">
      <w:pPr>
        <w:rPr>
          <w:b/>
        </w:rPr>
      </w:pPr>
      <w:r>
        <w:rPr>
          <w:b/>
        </w:rPr>
        <w:t>13.11 Acceptance of Honor</w:t>
      </w:r>
    </w:p>
    <w:p w:rsidR="0091147A" w:rsidRPr="0091147A" w:rsidRDefault="0091147A" w:rsidP="000F4D19">
      <w:r w:rsidRPr="0091147A">
        <w:lastRenderedPageBreak/>
        <w:t>Acceptance of honor is a mechanism available in certain situations to remedy the dishonor of a negotiable instrument, such as a bill of exchange, when the drawee fails to accept or pay the instrument upon presentment. Acceptance of honor involves a third party, known as the acceptor for honor, stepping in to accept the bill on behalf of the drawee or maker after it has been dishonored.</w:t>
      </w:r>
    </w:p>
    <w:p w:rsidR="0015671B" w:rsidRPr="0015671B" w:rsidRDefault="0015671B" w:rsidP="000F4D19">
      <w:pPr>
        <w:rPr>
          <w:b/>
        </w:rPr>
      </w:pPr>
      <w:r>
        <w:rPr>
          <w:b/>
        </w:rPr>
        <w:t>13.12 Criminal Liability</w:t>
      </w:r>
    </w:p>
    <w:p w:rsidR="00A97108" w:rsidRDefault="00A97108" w:rsidP="00A97108">
      <w:r>
        <w:t>Criminal liability in negotiable instruments can arise in cases involving fraud, forgery, or other unlawful activities related to the creation, endorsement, or negotiation of negotiable instruments. Here are some common scenarios wher</w:t>
      </w:r>
      <w:r>
        <w:t>e criminal liability may apply:</w:t>
      </w:r>
      <w:bookmarkStart w:id="0" w:name="_GoBack"/>
      <w:bookmarkEnd w:id="0"/>
    </w:p>
    <w:p w:rsidR="00A97108" w:rsidRDefault="00A97108" w:rsidP="00A97108">
      <w:r>
        <w:t>Forgery: Intentionally forging or altering a negotiable instrument, such as a check or promissory note, with the intent to deceive or defraud is a criminal offense. This includes forging signatures, altering amounts or dates, or cr</w:t>
      </w:r>
      <w:r>
        <w:t>eating counterfeit instruments.</w:t>
      </w:r>
    </w:p>
    <w:p w:rsidR="00A97108" w:rsidRDefault="00A97108" w:rsidP="00A97108">
      <w:r>
        <w:t>Fraudulent Endorsement: Endorsing a negotiable instrument without authority or with the intent to deceive is considered fraudulent endorsement and may result in criminal charges. This includes forging endorsements or knowingly endorsing instruments o</w:t>
      </w:r>
      <w:r>
        <w:t>btained through unlawful means.</w:t>
      </w:r>
    </w:p>
    <w:p w:rsidR="00A97108" w:rsidRDefault="00A97108" w:rsidP="00A97108">
      <w:r>
        <w:t>Check Fraud: Engaging in check fraud, such as issuing checks without sufficient funds, knowingly passing bad checks, or using stolen or counterfeit checks, can lead to criminal prosecution. Check fraud is a serious offense that may result in financial pe</w:t>
      </w:r>
      <w:r>
        <w:t>nalties, imprisonment, or both.</w:t>
      </w:r>
    </w:p>
    <w:p w:rsidR="00A97108" w:rsidRDefault="00A97108" w:rsidP="00A97108">
      <w:r>
        <w:t>Fraudulent Transactions: Participating in fraudulent transactions involving negotiable instruments, such as intentionally misrepresenting the terms of a transaction or inducing others to accept or negotiate instruments based on false information, ma</w:t>
      </w:r>
      <w:r>
        <w:t>y result in criminal liability.</w:t>
      </w:r>
    </w:p>
    <w:p w:rsidR="00A97108" w:rsidRDefault="00A97108" w:rsidP="00A97108">
      <w:r>
        <w:t>Identity Theft: Using stolen or fictitious identities to create or negotiate negotiable instruments is a form of identity theft and may be prosecuted as a criminal offense. This includes using stolen personal information to open accounts, obtain credit, or engage in financial transactions in</w:t>
      </w:r>
      <w:r>
        <w:t>volving negotiable instruments.</w:t>
      </w:r>
    </w:p>
    <w:p w:rsidR="00A97108" w:rsidRDefault="00A97108" w:rsidP="00A97108">
      <w:r>
        <w:t>Money Laundering: Using negotiable instruments to launder money obtained through illegal activities, such as drug trafficking or organized crime, is a criminal offense. Money laundering involves disguising the origins of illicit funds by channeling them through legitimate financial transac</w:t>
      </w:r>
      <w:r>
        <w:t>tions.</w:t>
      </w:r>
    </w:p>
    <w:p w:rsidR="00A97108" w:rsidRDefault="00A97108" w:rsidP="00A97108">
      <w:r>
        <w:t>Counterfeiting: Creating counterfeit negotiable instruments, such as counterfeit currency or fraudulent checks, is a serious criminal offense that may result in significant pen</w:t>
      </w:r>
      <w:r>
        <w:t>alties, including imprisonment.</w:t>
      </w:r>
    </w:p>
    <w:p w:rsidR="004F4655" w:rsidRPr="00A97108" w:rsidRDefault="00A97108" w:rsidP="00A97108">
      <w:r>
        <w:t>Criminal liability in negotiable instruments cases may vary depending on the jurisdiction and the specific circumstances of the offense. Individuals or entities found guilty of criminal offenses related to negotiable instruments may face fines, restitution orders, forfeiture of assets, and imprisonment. It's essential for individuals and businesses to understand and comply with the laws governing negotiable instruments to avoid criminal liability and protect against fraud and financial crimes.</w:t>
      </w:r>
    </w:p>
    <w:sectPr w:rsidR="004F4655" w:rsidRPr="00A971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A4C" w:rsidRDefault="00155A4C" w:rsidP="0096116C">
      <w:pPr>
        <w:spacing w:after="0" w:line="240" w:lineRule="auto"/>
      </w:pPr>
      <w:r>
        <w:separator/>
      </w:r>
    </w:p>
  </w:endnote>
  <w:endnote w:type="continuationSeparator" w:id="0">
    <w:p w:rsidR="00155A4C" w:rsidRDefault="00155A4C" w:rsidP="0096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A4C" w:rsidRDefault="00155A4C" w:rsidP="0096116C">
      <w:pPr>
        <w:spacing w:after="0" w:line="240" w:lineRule="auto"/>
      </w:pPr>
      <w:r>
        <w:separator/>
      </w:r>
    </w:p>
  </w:footnote>
  <w:footnote w:type="continuationSeparator" w:id="0">
    <w:p w:rsidR="00155A4C" w:rsidRDefault="00155A4C" w:rsidP="00961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B44"/>
    <w:multiLevelType w:val="hybridMultilevel"/>
    <w:tmpl w:val="AA78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95B38"/>
    <w:multiLevelType w:val="hybridMultilevel"/>
    <w:tmpl w:val="6928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12B48"/>
    <w:multiLevelType w:val="hybridMultilevel"/>
    <w:tmpl w:val="259C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4735"/>
    <w:multiLevelType w:val="hybridMultilevel"/>
    <w:tmpl w:val="EA10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12736C"/>
    <w:multiLevelType w:val="hybridMultilevel"/>
    <w:tmpl w:val="A9D2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346A93"/>
    <w:multiLevelType w:val="hybridMultilevel"/>
    <w:tmpl w:val="A69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9A4631"/>
    <w:multiLevelType w:val="hybridMultilevel"/>
    <w:tmpl w:val="1E86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662199"/>
    <w:multiLevelType w:val="hybridMultilevel"/>
    <w:tmpl w:val="5D50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7B49E9"/>
    <w:multiLevelType w:val="hybridMultilevel"/>
    <w:tmpl w:val="77DC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871AAE"/>
    <w:multiLevelType w:val="hybridMultilevel"/>
    <w:tmpl w:val="6B2C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FD576B"/>
    <w:multiLevelType w:val="hybridMultilevel"/>
    <w:tmpl w:val="C2E2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B70C88"/>
    <w:multiLevelType w:val="hybridMultilevel"/>
    <w:tmpl w:val="FC76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454E96"/>
    <w:multiLevelType w:val="hybridMultilevel"/>
    <w:tmpl w:val="4688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813911"/>
    <w:multiLevelType w:val="hybridMultilevel"/>
    <w:tmpl w:val="F33E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B76B6F"/>
    <w:multiLevelType w:val="hybridMultilevel"/>
    <w:tmpl w:val="A08C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8703BB"/>
    <w:multiLevelType w:val="hybridMultilevel"/>
    <w:tmpl w:val="C9E8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AF63A8"/>
    <w:multiLevelType w:val="hybridMultilevel"/>
    <w:tmpl w:val="DFEE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8C7834"/>
    <w:multiLevelType w:val="hybridMultilevel"/>
    <w:tmpl w:val="5DB0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D03233"/>
    <w:multiLevelType w:val="hybridMultilevel"/>
    <w:tmpl w:val="F402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243D52"/>
    <w:multiLevelType w:val="hybridMultilevel"/>
    <w:tmpl w:val="4FF6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8048E0"/>
    <w:multiLevelType w:val="hybridMultilevel"/>
    <w:tmpl w:val="20E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DF75CD"/>
    <w:multiLevelType w:val="hybridMultilevel"/>
    <w:tmpl w:val="F2AC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2A3227"/>
    <w:multiLevelType w:val="hybridMultilevel"/>
    <w:tmpl w:val="8F7C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4A7DE3"/>
    <w:multiLevelType w:val="hybridMultilevel"/>
    <w:tmpl w:val="8FFA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50A644A"/>
    <w:multiLevelType w:val="hybridMultilevel"/>
    <w:tmpl w:val="867A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190763"/>
    <w:multiLevelType w:val="hybridMultilevel"/>
    <w:tmpl w:val="2732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0446A2"/>
    <w:multiLevelType w:val="hybridMultilevel"/>
    <w:tmpl w:val="1528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C094442"/>
    <w:multiLevelType w:val="hybridMultilevel"/>
    <w:tmpl w:val="947A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A47452"/>
    <w:multiLevelType w:val="hybridMultilevel"/>
    <w:tmpl w:val="7512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2B1A1F"/>
    <w:multiLevelType w:val="hybridMultilevel"/>
    <w:tmpl w:val="94BC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606D7C"/>
    <w:multiLevelType w:val="hybridMultilevel"/>
    <w:tmpl w:val="F0CA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E9D1C28"/>
    <w:multiLevelType w:val="hybridMultilevel"/>
    <w:tmpl w:val="AE80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F0159B"/>
    <w:multiLevelType w:val="hybridMultilevel"/>
    <w:tmpl w:val="236C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0B87CC5"/>
    <w:multiLevelType w:val="hybridMultilevel"/>
    <w:tmpl w:val="CC38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A1542E"/>
    <w:multiLevelType w:val="hybridMultilevel"/>
    <w:tmpl w:val="6D98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512978"/>
    <w:multiLevelType w:val="hybridMultilevel"/>
    <w:tmpl w:val="3676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3732414"/>
    <w:multiLevelType w:val="hybridMultilevel"/>
    <w:tmpl w:val="AC6A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4928F0"/>
    <w:multiLevelType w:val="hybridMultilevel"/>
    <w:tmpl w:val="96E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76458BA"/>
    <w:multiLevelType w:val="hybridMultilevel"/>
    <w:tmpl w:val="370C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D2340A4"/>
    <w:multiLevelType w:val="hybridMultilevel"/>
    <w:tmpl w:val="0B3A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EF47FF0"/>
    <w:multiLevelType w:val="hybridMultilevel"/>
    <w:tmpl w:val="F6BC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0C22E44"/>
    <w:multiLevelType w:val="hybridMultilevel"/>
    <w:tmpl w:val="4062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301C21"/>
    <w:multiLevelType w:val="hybridMultilevel"/>
    <w:tmpl w:val="873E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5203D8A"/>
    <w:multiLevelType w:val="hybridMultilevel"/>
    <w:tmpl w:val="518E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7D2A86"/>
    <w:multiLevelType w:val="hybridMultilevel"/>
    <w:tmpl w:val="2A3E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5AA6912"/>
    <w:multiLevelType w:val="hybridMultilevel"/>
    <w:tmpl w:val="5D14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6286B85"/>
    <w:multiLevelType w:val="hybridMultilevel"/>
    <w:tmpl w:val="1514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6FC0F64"/>
    <w:multiLevelType w:val="hybridMultilevel"/>
    <w:tmpl w:val="5170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7B7216E"/>
    <w:multiLevelType w:val="hybridMultilevel"/>
    <w:tmpl w:val="88BC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8BD76FE"/>
    <w:multiLevelType w:val="hybridMultilevel"/>
    <w:tmpl w:val="851E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9B33B94"/>
    <w:multiLevelType w:val="hybridMultilevel"/>
    <w:tmpl w:val="D60E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A895767"/>
    <w:multiLevelType w:val="hybridMultilevel"/>
    <w:tmpl w:val="C772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AD54A4A"/>
    <w:multiLevelType w:val="hybridMultilevel"/>
    <w:tmpl w:val="912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CCE6A9F"/>
    <w:multiLevelType w:val="hybridMultilevel"/>
    <w:tmpl w:val="62F8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0276424"/>
    <w:multiLevelType w:val="hybridMultilevel"/>
    <w:tmpl w:val="08DC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1B62708"/>
    <w:multiLevelType w:val="hybridMultilevel"/>
    <w:tmpl w:val="1F20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1EE7E93"/>
    <w:multiLevelType w:val="hybridMultilevel"/>
    <w:tmpl w:val="6464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39A3F15"/>
    <w:multiLevelType w:val="hybridMultilevel"/>
    <w:tmpl w:val="7816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94B8E"/>
    <w:multiLevelType w:val="hybridMultilevel"/>
    <w:tmpl w:val="9EB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4E555D5"/>
    <w:multiLevelType w:val="hybridMultilevel"/>
    <w:tmpl w:val="3BCE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6531DF3"/>
    <w:multiLevelType w:val="hybridMultilevel"/>
    <w:tmpl w:val="7318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6DF2B94"/>
    <w:multiLevelType w:val="hybridMultilevel"/>
    <w:tmpl w:val="292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460F90"/>
    <w:multiLevelType w:val="hybridMultilevel"/>
    <w:tmpl w:val="5830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8F94C04"/>
    <w:multiLevelType w:val="hybridMultilevel"/>
    <w:tmpl w:val="D4D4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272894"/>
    <w:multiLevelType w:val="hybridMultilevel"/>
    <w:tmpl w:val="CE86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9480BF1"/>
    <w:multiLevelType w:val="hybridMultilevel"/>
    <w:tmpl w:val="840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9B860C3"/>
    <w:multiLevelType w:val="hybridMultilevel"/>
    <w:tmpl w:val="D7FA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A124C5D"/>
    <w:multiLevelType w:val="hybridMultilevel"/>
    <w:tmpl w:val="899C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ACF3337"/>
    <w:multiLevelType w:val="hybridMultilevel"/>
    <w:tmpl w:val="1D54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AD3537E"/>
    <w:multiLevelType w:val="hybridMultilevel"/>
    <w:tmpl w:val="95881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ADD37AC"/>
    <w:multiLevelType w:val="hybridMultilevel"/>
    <w:tmpl w:val="1C9C0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BC4740C"/>
    <w:multiLevelType w:val="hybridMultilevel"/>
    <w:tmpl w:val="730A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C4E239E"/>
    <w:multiLevelType w:val="hybridMultilevel"/>
    <w:tmpl w:val="5E2C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D4B7F1F"/>
    <w:multiLevelType w:val="hybridMultilevel"/>
    <w:tmpl w:val="23BA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F430EA9"/>
    <w:multiLevelType w:val="hybridMultilevel"/>
    <w:tmpl w:val="43DC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0A05243"/>
    <w:multiLevelType w:val="hybridMultilevel"/>
    <w:tmpl w:val="3E9C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5346331"/>
    <w:multiLevelType w:val="hybridMultilevel"/>
    <w:tmpl w:val="354C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5764701"/>
    <w:multiLevelType w:val="hybridMultilevel"/>
    <w:tmpl w:val="4756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67D3B4C"/>
    <w:multiLevelType w:val="hybridMultilevel"/>
    <w:tmpl w:val="412E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6E12C02"/>
    <w:multiLevelType w:val="hybridMultilevel"/>
    <w:tmpl w:val="2066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7326C3F"/>
    <w:multiLevelType w:val="hybridMultilevel"/>
    <w:tmpl w:val="0A96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7E06B9F"/>
    <w:multiLevelType w:val="hybridMultilevel"/>
    <w:tmpl w:val="1AA2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8F02E7A"/>
    <w:multiLevelType w:val="hybridMultilevel"/>
    <w:tmpl w:val="535ED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91C4E38"/>
    <w:multiLevelType w:val="hybridMultilevel"/>
    <w:tmpl w:val="2366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93E7A42"/>
    <w:multiLevelType w:val="hybridMultilevel"/>
    <w:tmpl w:val="2C74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AF40439"/>
    <w:multiLevelType w:val="hybridMultilevel"/>
    <w:tmpl w:val="7AA0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BF4787B"/>
    <w:multiLevelType w:val="hybridMultilevel"/>
    <w:tmpl w:val="AE2ED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C1D1E83"/>
    <w:multiLevelType w:val="hybridMultilevel"/>
    <w:tmpl w:val="94DA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D264DD5"/>
    <w:multiLevelType w:val="hybridMultilevel"/>
    <w:tmpl w:val="747A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D2778FB"/>
    <w:multiLevelType w:val="hybridMultilevel"/>
    <w:tmpl w:val="0F6E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D973FF5"/>
    <w:multiLevelType w:val="hybridMultilevel"/>
    <w:tmpl w:val="92E4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F34241F"/>
    <w:multiLevelType w:val="hybridMultilevel"/>
    <w:tmpl w:val="E7D2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0E50433"/>
    <w:multiLevelType w:val="hybridMultilevel"/>
    <w:tmpl w:val="7190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15F5014"/>
    <w:multiLevelType w:val="hybridMultilevel"/>
    <w:tmpl w:val="A97C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18211F1"/>
    <w:multiLevelType w:val="hybridMultilevel"/>
    <w:tmpl w:val="F4CE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27A2379"/>
    <w:multiLevelType w:val="hybridMultilevel"/>
    <w:tmpl w:val="10BA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2A3628E"/>
    <w:multiLevelType w:val="hybridMultilevel"/>
    <w:tmpl w:val="44FE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30631E7"/>
    <w:multiLevelType w:val="hybridMultilevel"/>
    <w:tmpl w:val="70F2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4334C8E"/>
    <w:multiLevelType w:val="hybridMultilevel"/>
    <w:tmpl w:val="5B18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4A15015"/>
    <w:multiLevelType w:val="hybridMultilevel"/>
    <w:tmpl w:val="D876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5360DFE"/>
    <w:multiLevelType w:val="hybridMultilevel"/>
    <w:tmpl w:val="0056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56A65E5"/>
    <w:multiLevelType w:val="hybridMultilevel"/>
    <w:tmpl w:val="BC8C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774F36"/>
    <w:multiLevelType w:val="hybridMultilevel"/>
    <w:tmpl w:val="4F36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71A25F9"/>
    <w:multiLevelType w:val="hybridMultilevel"/>
    <w:tmpl w:val="E826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86837E7"/>
    <w:multiLevelType w:val="hybridMultilevel"/>
    <w:tmpl w:val="B19E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8ED2379"/>
    <w:multiLevelType w:val="hybridMultilevel"/>
    <w:tmpl w:val="2F92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9F36896"/>
    <w:multiLevelType w:val="hybridMultilevel"/>
    <w:tmpl w:val="3336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A89654C"/>
    <w:multiLevelType w:val="hybridMultilevel"/>
    <w:tmpl w:val="CAB6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BAF6E01"/>
    <w:multiLevelType w:val="hybridMultilevel"/>
    <w:tmpl w:val="B70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C2A6526"/>
    <w:multiLevelType w:val="hybridMultilevel"/>
    <w:tmpl w:val="5310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C57046A"/>
    <w:multiLevelType w:val="hybridMultilevel"/>
    <w:tmpl w:val="EB6A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E2A0B0E"/>
    <w:multiLevelType w:val="hybridMultilevel"/>
    <w:tmpl w:val="B52A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E807955"/>
    <w:multiLevelType w:val="hybridMultilevel"/>
    <w:tmpl w:val="F2E0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0675F62"/>
    <w:multiLevelType w:val="hybridMultilevel"/>
    <w:tmpl w:val="DAB2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0DB4554"/>
    <w:multiLevelType w:val="hybridMultilevel"/>
    <w:tmpl w:val="BA2E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0E96705"/>
    <w:multiLevelType w:val="hybridMultilevel"/>
    <w:tmpl w:val="E754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1BA4579"/>
    <w:multiLevelType w:val="hybridMultilevel"/>
    <w:tmpl w:val="064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3C932AE"/>
    <w:multiLevelType w:val="hybridMultilevel"/>
    <w:tmpl w:val="0786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4EF4C82"/>
    <w:multiLevelType w:val="hybridMultilevel"/>
    <w:tmpl w:val="D656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6D5132A"/>
    <w:multiLevelType w:val="hybridMultilevel"/>
    <w:tmpl w:val="D6EE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6E50A34"/>
    <w:multiLevelType w:val="hybridMultilevel"/>
    <w:tmpl w:val="5554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8511996"/>
    <w:multiLevelType w:val="hybridMultilevel"/>
    <w:tmpl w:val="8F3C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8E128F5"/>
    <w:multiLevelType w:val="hybridMultilevel"/>
    <w:tmpl w:val="E5F48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9574C4E"/>
    <w:multiLevelType w:val="hybridMultilevel"/>
    <w:tmpl w:val="4242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CF801FA"/>
    <w:multiLevelType w:val="hybridMultilevel"/>
    <w:tmpl w:val="EE80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D881E41"/>
    <w:multiLevelType w:val="hybridMultilevel"/>
    <w:tmpl w:val="D21C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DA56423"/>
    <w:multiLevelType w:val="hybridMultilevel"/>
    <w:tmpl w:val="B68C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DE761F3"/>
    <w:multiLevelType w:val="hybridMultilevel"/>
    <w:tmpl w:val="D918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E891F4C"/>
    <w:multiLevelType w:val="hybridMultilevel"/>
    <w:tmpl w:val="B806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8"/>
  </w:num>
  <w:num w:numId="2">
    <w:abstractNumId w:val="75"/>
  </w:num>
  <w:num w:numId="3">
    <w:abstractNumId w:val="51"/>
  </w:num>
  <w:num w:numId="4">
    <w:abstractNumId w:val="38"/>
  </w:num>
  <w:num w:numId="5">
    <w:abstractNumId w:val="2"/>
  </w:num>
  <w:num w:numId="6">
    <w:abstractNumId w:val="70"/>
  </w:num>
  <w:num w:numId="7">
    <w:abstractNumId w:val="112"/>
  </w:num>
  <w:num w:numId="8">
    <w:abstractNumId w:val="78"/>
  </w:num>
  <w:num w:numId="9">
    <w:abstractNumId w:val="41"/>
  </w:num>
  <w:num w:numId="10">
    <w:abstractNumId w:val="6"/>
  </w:num>
  <w:num w:numId="11">
    <w:abstractNumId w:val="9"/>
  </w:num>
  <w:num w:numId="12">
    <w:abstractNumId w:val="26"/>
  </w:num>
  <w:num w:numId="13">
    <w:abstractNumId w:val="120"/>
  </w:num>
  <w:num w:numId="14">
    <w:abstractNumId w:val="27"/>
  </w:num>
  <w:num w:numId="15">
    <w:abstractNumId w:val="76"/>
  </w:num>
  <w:num w:numId="16">
    <w:abstractNumId w:val="65"/>
  </w:num>
  <w:num w:numId="17">
    <w:abstractNumId w:val="48"/>
  </w:num>
  <w:num w:numId="18">
    <w:abstractNumId w:val="3"/>
  </w:num>
  <w:num w:numId="19">
    <w:abstractNumId w:val="15"/>
  </w:num>
  <w:num w:numId="20">
    <w:abstractNumId w:val="90"/>
  </w:num>
  <w:num w:numId="21">
    <w:abstractNumId w:val="28"/>
  </w:num>
  <w:num w:numId="22">
    <w:abstractNumId w:val="42"/>
  </w:num>
  <w:num w:numId="23">
    <w:abstractNumId w:val="63"/>
  </w:num>
  <w:num w:numId="24">
    <w:abstractNumId w:val="21"/>
  </w:num>
  <w:num w:numId="25">
    <w:abstractNumId w:val="106"/>
  </w:num>
  <w:num w:numId="26">
    <w:abstractNumId w:val="8"/>
  </w:num>
  <w:num w:numId="27">
    <w:abstractNumId w:val="29"/>
  </w:num>
  <w:num w:numId="28">
    <w:abstractNumId w:val="50"/>
  </w:num>
  <w:num w:numId="29">
    <w:abstractNumId w:val="19"/>
  </w:num>
  <w:num w:numId="30">
    <w:abstractNumId w:val="96"/>
  </w:num>
  <w:num w:numId="31">
    <w:abstractNumId w:val="49"/>
  </w:num>
  <w:num w:numId="32">
    <w:abstractNumId w:val="85"/>
  </w:num>
  <w:num w:numId="33">
    <w:abstractNumId w:val="1"/>
  </w:num>
  <w:num w:numId="34">
    <w:abstractNumId w:val="111"/>
  </w:num>
  <w:num w:numId="35">
    <w:abstractNumId w:val="115"/>
  </w:num>
  <w:num w:numId="36">
    <w:abstractNumId w:val="64"/>
  </w:num>
  <w:num w:numId="37">
    <w:abstractNumId w:val="39"/>
  </w:num>
  <w:num w:numId="38">
    <w:abstractNumId w:val="66"/>
  </w:num>
  <w:num w:numId="39">
    <w:abstractNumId w:val="25"/>
  </w:num>
  <w:num w:numId="40">
    <w:abstractNumId w:val="18"/>
  </w:num>
  <w:num w:numId="41">
    <w:abstractNumId w:val="83"/>
  </w:num>
  <w:num w:numId="42">
    <w:abstractNumId w:val="14"/>
  </w:num>
  <w:num w:numId="43">
    <w:abstractNumId w:val="126"/>
  </w:num>
  <w:num w:numId="44">
    <w:abstractNumId w:val="108"/>
  </w:num>
  <w:num w:numId="45">
    <w:abstractNumId w:val="100"/>
  </w:num>
  <w:num w:numId="46">
    <w:abstractNumId w:val="31"/>
  </w:num>
  <w:num w:numId="47">
    <w:abstractNumId w:val="123"/>
  </w:num>
  <w:num w:numId="48">
    <w:abstractNumId w:val="67"/>
  </w:num>
  <w:num w:numId="49">
    <w:abstractNumId w:val="87"/>
  </w:num>
  <w:num w:numId="50">
    <w:abstractNumId w:val="47"/>
  </w:num>
  <w:num w:numId="51">
    <w:abstractNumId w:val="34"/>
  </w:num>
  <w:num w:numId="52">
    <w:abstractNumId w:val="110"/>
  </w:num>
  <w:num w:numId="53">
    <w:abstractNumId w:val="53"/>
  </w:num>
  <w:num w:numId="54">
    <w:abstractNumId w:val="43"/>
  </w:num>
  <w:num w:numId="55">
    <w:abstractNumId w:val="104"/>
  </w:num>
  <w:num w:numId="56">
    <w:abstractNumId w:val="5"/>
  </w:num>
  <w:num w:numId="57">
    <w:abstractNumId w:val="7"/>
  </w:num>
  <w:num w:numId="58">
    <w:abstractNumId w:val="23"/>
  </w:num>
  <w:num w:numId="59">
    <w:abstractNumId w:val="20"/>
  </w:num>
  <w:num w:numId="60">
    <w:abstractNumId w:val="69"/>
  </w:num>
  <w:num w:numId="61">
    <w:abstractNumId w:val="11"/>
  </w:num>
  <w:num w:numId="62">
    <w:abstractNumId w:val="16"/>
  </w:num>
  <w:num w:numId="63">
    <w:abstractNumId w:val="22"/>
  </w:num>
  <w:num w:numId="64">
    <w:abstractNumId w:val="72"/>
  </w:num>
  <w:num w:numId="65">
    <w:abstractNumId w:val="95"/>
  </w:num>
  <w:num w:numId="66">
    <w:abstractNumId w:val="71"/>
  </w:num>
  <w:num w:numId="67">
    <w:abstractNumId w:val="101"/>
  </w:num>
  <w:num w:numId="68">
    <w:abstractNumId w:val="119"/>
  </w:num>
  <w:num w:numId="69">
    <w:abstractNumId w:val="122"/>
  </w:num>
  <w:num w:numId="70">
    <w:abstractNumId w:val="37"/>
  </w:num>
  <w:num w:numId="71">
    <w:abstractNumId w:val="56"/>
  </w:num>
  <w:num w:numId="72">
    <w:abstractNumId w:val="33"/>
  </w:num>
  <w:num w:numId="73">
    <w:abstractNumId w:val="97"/>
  </w:num>
  <w:num w:numId="74">
    <w:abstractNumId w:val="40"/>
  </w:num>
  <w:num w:numId="75">
    <w:abstractNumId w:val="10"/>
  </w:num>
  <w:num w:numId="76">
    <w:abstractNumId w:val="59"/>
  </w:num>
  <w:num w:numId="77">
    <w:abstractNumId w:val="127"/>
  </w:num>
  <w:num w:numId="78">
    <w:abstractNumId w:val="79"/>
  </w:num>
  <w:num w:numId="79">
    <w:abstractNumId w:val="91"/>
  </w:num>
  <w:num w:numId="80">
    <w:abstractNumId w:val="103"/>
  </w:num>
  <w:num w:numId="81">
    <w:abstractNumId w:val="107"/>
  </w:num>
  <w:num w:numId="82">
    <w:abstractNumId w:val="105"/>
  </w:num>
  <w:num w:numId="83">
    <w:abstractNumId w:val="98"/>
  </w:num>
  <w:num w:numId="84">
    <w:abstractNumId w:val="44"/>
  </w:num>
  <w:num w:numId="85">
    <w:abstractNumId w:val="92"/>
  </w:num>
  <w:num w:numId="86">
    <w:abstractNumId w:val="55"/>
  </w:num>
  <w:num w:numId="87">
    <w:abstractNumId w:val="93"/>
  </w:num>
  <w:num w:numId="88">
    <w:abstractNumId w:val="24"/>
  </w:num>
  <w:num w:numId="89">
    <w:abstractNumId w:val="94"/>
  </w:num>
  <w:num w:numId="90">
    <w:abstractNumId w:val="46"/>
  </w:num>
  <w:num w:numId="91">
    <w:abstractNumId w:val="45"/>
  </w:num>
  <w:num w:numId="92">
    <w:abstractNumId w:val="0"/>
  </w:num>
  <w:num w:numId="93">
    <w:abstractNumId w:val="84"/>
  </w:num>
  <w:num w:numId="94">
    <w:abstractNumId w:val="32"/>
  </w:num>
  <w:num w:numId="95">
    <w:abstractNumId w:val="81"/>
  </w:num>
  <w:num w:numId="96">
    <w:abstractNumId w:val="102"/>
  </w:num>
  <w:num w:numId="97">
    <w:abstractNumId w:val="62"/>
  </w:num>
  <w:num w:numId="98">
    <w:abstractNumId w:val="86"/>
  </w:num>
  <w:num w:numId="99">
    <w:abstractNumId w:val="99"/>
  </w:num>
  <w:num w:numId="100">
    <w:abstractNumId w:val="61"/>
  </w:num>
  <w:num w:numId="101">
    <w:abstractNumId w:val="82"/>
  </w:num>
  <w:num w:numId="102">
    <w:abstractNumId w:val="113"/>
  </w:num>
  <w:num w:numId="103">
    <w:abstractNumId w:val="36"/>
  </w:num>
  <w:num w:numId="104">
    <w:abstractNumId w:val="57"/>
  </w:num>
  <w:num w:numId="105">
    <w:abstractNumId w:val="74"/>
  </w:num>
  <w:num w:numId="106">
    <w:abstractNumId w:val="116"/>
  </w:num>
  <w:num w:numId="107">
    <w:abstractNumId w:val="58"/>
  </w:num>
  <w:num w:numId="108">
    <w:abstractNumId w:val="124"/>
  </w:num>
  <w:num w:numId="109">
    <w:abstractNumId w:val="4"/>
  </w:num>
  <w:num w:numId="110">
    <w:abstractNumId w:val="17"/>
  </w:num>
  <w:num w:numId="111">
    <w:abstractNumId w:val="30"/>
  </w:num>
  <w:num w:numId="112">
    <w:abstractNumId w:val="88"/>
  </w:num>
  <w:num w:numId="113">
    <w:abstractNumId w:val="125"/>
  </w:num>
  <w:num w:numId="114">
    <w:abstractNumId w:val="13"/>
  </w:num>
  <w:num w:numId="115">
    <w:abstractNumId w:val="121"/>
  </w:num>
  <w:num w:numId="116">
    <w:abstractNumId w:val="89"/>
  </w:num>
  <w:num w:numId="117">
    <w:abstractNumId w:val="109"/>
  </w:num>
  <w:num w:numId="118">
    <w:abstractNumId w:val="35"/>
  </w:num>
  <w:num w:numId="119">
    <w:abstractNumId w:val="60"/>
  </w:num>
  <w:num w:numId="120">
    <w:abstractNumId w:val="80"/>
  </w:num>
  <w:num w:numId="121">
    <w:abstractNumId w:val="54"/>
  </w:num>
  <w:num w:numId="122">
    <w:abstractNumId w:val="12"/>
  </w:num>
  <w:num w:numId="123">
    <w:abstractNumId w:val="117"/>
  </w:num>
  <w:num w:numId="124">
    <w:abstractNumId w:val="118"/>
  </w:num>
  <w:num w:numId="125">
    <w:abstractNumId w:val="114"/>
  </w:num>
  <w:num w:numId="126">
    <w:abstractNumId w:val="128"/>
  </w:num>
  <w:num w:numId="127">
    <w:abstractNumId w:val="77"/>
  </w:num>
  <w:num w:numId="128">
    <w:abstractNumId w:val="52"/>
  </w:num>
  <w:num w:numId="129">
    <w:abstractNumId w:val="73"/>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D9"/>
    <w:rsid w:val="00015431"/>
    <w:rsid w:val="0003633D"/>
    <w:rsid w:val="00042888"/>
    <w:rsid w:val="000862EA"/>
    <w:rsid w:val="000A38D6"/>
    <w:rsid w:val="000E7D65"/>
    <w:rsid w:val="000F4D19"/>
    <w:rsid w:val="00103387"/>
    <w:rsid w:val="00155A4C"/>
    <w:rsid w:val="0015671B"/>
    <w:rsid w:val="00185318"/>
    <w:rsid w:val="00187D17"/>
    <w:rsid w:val="00192110"/>
    <w:rsid w:val="001B6B64"/>
    <w:rsid w:val="0020640F"/>
    <w:rsid w:val="002255E8"/>
    <w:rsid w:val="0025032A"/>
    <w:rsid w:val="002F567D"/>
    <w:rsid w:val="00340AE4"/>
    <w:rsid w:val="00345DE0"/>
    <w:rsid w:val="00362807"/>
    <w:rsid w:val="003849CB"/>
    <w:rsid w:val="003A2DF0"/>
    <w:rsid w:val="003D7723"/>
    <w:rsid w:val="003E19B4"/>
    <w:rsid w:val="003F2167"/>
    <w:rsid w:val="004024B5"/>
    <w:rsid w:val="00454EB9"/>
    <w:rsid w:val="004844AA"/>
    <w:rsid w:val="004B2E31"/>
    <w:rsid w:val="004C031D"/>
    <w:rsid w:val="004F4655"/>
    <w:rsid w:val="005726D9"/>
    <w:rsid w:val="005B066D"/>
    <w:rsid w:val="005B087E"/>
    <w:rsid w:val="005B4BC2"/>
    <w:rsid w:val="005E2829"/>
    <w:rsid w:val="005F5F29"/>
    <w:rsid w:val="00620863"/>
    <w:rsid w:val="006701D1"/>
    <w:rsid w:val="006A0E98"/>
    <w:rsid w:val="006A787E"/>
    <w:rsid w:val="006D19F7"/>
    <w:rsid w:val="006E2C3A"/>
    <w:rsid w:val="006F2CDF"/>
    <w:rsid w:val="007207EE"/>
    <w:rsid w:val="007638E4"/>
    <w:rsid w:val="007660BC"/>
    <w:rsid w:val="007E6E29"/>
    <w:rsid w:val="00806861"/>
    <w:rsid w:val="00851ADE"/>
    <w:rsid w:val="008527F8"/>
    <w:rsid w:val="008854A7"/>
    <w:rsid w:val="008E3954"/>
    <w:rsid w:val="0091095F"/>
    <w:rsid w:val="0091147A"/>
    <w:rsid w:val="0094530A"/>
    <w:rsid w:val="00953C7E"/>
    <w:rsid w:val="00960A60"/>
    <w:rsid w:val="0096116C"/>
    <w:rsid w:val="00A22987"/>
    <w:rsid w:val="00A22B19"/>
    <w:rsid w:val="00A97108"/>
    <w:rsid w:val="00AA56EE"/>
    <w:rsid w:val="00AC60A8"/>
    <w:rsid w:val="00B06467"/>
    <w:rsid w:val="00B643CC"/>
    <w:rsid w:val="00B97FCF"/>
    <w:rsid w:val="00BA03D0"/>
    <w:rsid w:val="00BB1997"/>
    <w:rsid w:val="00BC4AD2"/>
    <w:rsid w:val="00BD0BED"/>
    <w:rsid w:val="00BF0958"/>
    <w:rsid w:val="00C62829"/>
    <w:rsid w:val="00C96B93"/>
    <w:rsid w:val="00CA0A3C"/>
    <w:rsid w:val="00CB331C"/>
    <w:rsid w:val="00CB38A6"/>
    <w:rsid w:val="00CB4147"/>
    <w:rsid w:val="00D11A71"/>
    <w:rsid w:val="00D64A17"/>
    <w:rsid w:val="00D71F98"/>
    <w:rsid w:val="00D7433C"/>
    <w:rsid w:val="00D8786D"/>
    <w:rsid w:val="00D9451F"/>
    <w:rsid w:val="00E27769"/>
    <w:rsid w:val="00E92813"/>
    <w:rsid w:val="00EA49F9"/>
    <w:rsid w:val="00EF6352"/>
    <w:rsid w:val="00F370DD"/>
    <w:rsid w:val="00F51033"/>
    <w:rsid w:val="00F7482B"/>
    <w:rsid w:val="00FA5807"/>
    <w:rsid w:val="00FA5B33"/>
    <w:rsid w:val="00FC24DD"/>
    <w:rsid w:val="00FF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136A"/>
  <w15:chartTrackingRefBased/>
  <w15:docId w15:val="{C560958A-6528-433D-85A2-9A176D70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E4"/>
    <w:pPr>
      <w:ind w:left="720"/>
      <w:contextualSpacing/>
    </w:pPr>
  </w:style>
  <w:style w:type="table" w:styleId="TableGrid">
    <w:name w:val="Table Grid"/>
    <w:basedOn w:val="TableNormal"/>
    <w:uiPriority w:val="39"/>
    <w:rsid w:val="00A22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16C"/>
  </w:style>
  <w:style w:type="paragraph" w:styleId="Footer">
    <w:name w:val="footer"/>
    <w:basedOn w:val="Normal"/>
    <w:link w:val="FooterChar"/>
    <w:uiPriority w:val="99"/>
    <w:unhideWhenUsed/>
    <w:rsid w:val="00961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078057">
      <w:bodyDiv w:val="1"/>
      <w:marLeft w:val="0"/>
      <w:marRight w:val="0"/>
      <w:marTop w:val="0"/>
      <w:marBottom w:val="0"/>
      <w:divBdr>
        <w:top w:val="none" w:sz="0" w:space="0" w:color="auto"/>
        <w:left w:val="none" w:sz="0" w:space="0" w:color="auto"/>
        <w:bottom w:val="none" w:sz="0" w:space="0" w:color="auto"/>
        <w:right w:val="none" w:sz="0" w:space="0" w:color="auto"/>
      </w:divBdr>
    </w:div>
    <w:div w:id="1759595269">
      <w:bodyDiv w:val="1"/>
      <w:marLeft w:val="0"/>
      <w:marRight w:val="0"/>
      <w:marTop w:val="0"/>
      <w:marBottom w:val="0"/>
      <w:divBdr>
        <w:top w:val="none" w:sz="0" w:space="0" w:color="auto"/>
        <w:left w:val="none" w:sz="0" w:space="0" w:color="auto"/>
        <w:bottom w:val="none" w:sz="0" w:space="0" w:color="auto"/>
        <w:right w:val="none" w:sz="0" w:space="0" w:color="auto"/>
      </w:divBdr>
      <w:divsChild>
        <w:div w:id="1092437339">
          <w:marLeft w:val="0"/>
          <w:marRight w:val="0"/>
          <w:marTop w:val="0"/>
          <w:marBottom w:val="0"/>
          <w:divBdr>
            <w:top w:val="single" w:sz="2" w:space="0" w:color="E3E3E3"/>
            <w:left w:val="single" w:sz="2" w:space="0" w:color="E3E3E3"/>
            <w:bottom w:val="single" w:sz="2" w:space="0" w:color="E3E3E3"/>
            <w:right w:val="single" w:sz="2" w:space="0" w:color="E3E3E3"/>
          </w:divBdr>
          <w:divsChild>
            <w:div w:id="96022650">
              <w:marLeft w:val="0"/>
              <w:marRight w:val="0"/>
              <w:marTop w:val="0"/>
              <w:marBottom w:val="0"/>
              <w:divBdr>
                <w:top w:val="single" w:sz="2" w:space="0" w:color="E3E3E3"/>
                <w:left w:val="single" w:sz="2" w:space="0" w:color="E3E3E3"/>
                <w:bottom w:val="single" w:sz="2" w:space="0" w:color="E3E3E3"/>
                <w:right w:val="single" w:sz="2" w:space="0" w:color="E3E3E3"/>
              </w:divBdr>
              <w:divsChild>
                <w:div w:id="162553406">
                  <w:marLeft w:val="0"/>
                  <w:marRight w:val="0"/>
                  <w:marTop w:val="0"/>
                  <w:marBottom w:val="0"/>
                  <w:divBdr>
                    <w:top w:val="single" w:sz="2" w:space="0" w:color="E3E3E3"/>
                    <w:left w:val="single" w:sz="2" w:space="0" w:color="E3E3E3"/>
                    <w:bottom w:val="single" w:sz="2" w:space="0" w:color="E3E3E3"/>
                    <w:right w:val="single" w:sz="2" w:space="0" w:color="E3E3E3"/>
                  </w:divBdr>
                  <w:divsChild>
                    <w:div w:id="826362859">
                      <w:marLeft w:val="0"/>
                      <w:marRight w:val="0"/>
                      <w:marTop w:val="0"/>
                      <w:marBottom w:val="0"/>
                      <w:divBdr>
                        <w:top w:val="single" w:sz="2" w:space="0" w:color="E3E3E3"/>
                        <w:left w:val="single" w:sz="2" w:space="0" w:color="E3E3E3"/>
                        <w:bottom w:val="single" w:sz="2" w:space="0" w:color="E3E3E3"/>
                        <w:right w:val="single" w:sz="2" w:space="0" w:color="E3E3E3"/>
                      </w:divBdr>
                      <w:divsChild>
                        <w:div w:id="1334406740">
                          <w:marLeft w:val="0"/>
                          <w:marRight w:val="0"/>
                          <w:marTop w:val="0"/>
                          <w:marBottom w:val="0"/>
                          <w:divBdr>
                            <w:top w:val="single" w:sz="2" w:space="0" w:color="E3E3E3"/>
                            <w:left w:val="single" w:sz="2" w:space="0" w:color="E3E3E3"/>
                            <w:bottom w:val="single" w:sz="2" w:space="0" w:color="E3E3E3"/>
                            <w:right w:val="single" w:sz="2" w:space="0" w:color="E3E3E3"/>
                          </w:divBdr>
                          <w:divsChild>
                            <w:div w:id="1963000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905384">
                                  <w:marLeft w:val="0"/>
                                  <w:marRight w:val="0"/>
                                  <w:marTop w:val="0"/>
                                  <w:marBottom w:val="0"/>
                                  <w:divBdr>
                                    <w:top w:val="single" w:sz="2" w:space="0" w:color="E3E3E3"/>
                                    <w:left w:val="single" w:sz="2" w:space="0" w:color="E3E3E3"/>
                                    <w:bottom w:val="single" w:sz="2" w:space="0" w:color="E3E3E3"/>
                                    <w:right w:val="single" w:sz="2" w:space="0" w:color="E3E3E3"/>
                                  </w:divBdr>
                                  <w:divsChild>
                                    <w:div w:id="1009404251">
                                      <w:marLeft w:val="0"/>
                                      <w:marRight w:val="0"/>
                                      <w:marTop w:val="0"/>
                                      <w:marBottom w:val="0"/>
                                      <w:divBdr>
                                        <w:top w:val="single" w:sz="2" w:space="0" w:color="E3E3E3"/>
                                        <w:left w:val="single" w:sz="2" w:space="0" w:color="E3E3E3"/>
                                        <w:bottom w:val="single" w:sz="2" w:space="0" w:color="E3E3E3"/>
                                        <w:right w:val="single" w:sz="2" w:space="0" w:color="E3E3E3"/>
                                      </w:divBdr>
                                      <w:divsChild>
                                        <w:div w:id="1473211788">
                                          <w:marLeft w:val="0"/>
                                          <w:marRight w:val="0"/>
                                          <w:marTop w:val="0"/>
                                          <w:marBottom w:val="0"/>
                                          <w:divBdr>
                                            <w:top w:val="single" w:sz="2" w:space="0" w:color="E3E3E3"/>
                                            <w:left w:val="single" w:sz="2" w:space="0" w:color="E3E3E3"/>
                                            <w:bottom w:val="single" w:sz="2" w:space="0" w:color="E3E3E3"/>
                                            <w:right w:val="single" w:sz="2" w:space="0" w:color="E3E3E3"/>
                                          </w:divBdr>
                                          <w:divsChild>
                                            <w:div w:id="849025879">
                                              <w:marLeft w:val="0"/>
                                              <w:marRight w:val="0"/>
                                              <w:marTop w:val="0"/>
                                              <w:marBottom w:val="0"/>
                                              <w:divBdr>
                                                <w:top w:val="single" w:sz="2" w:space="0" w:color="E3E3E3"/>
                                                <w:left w:val="single" w:sz="2" w:space="0" w:color="E3E3E3"/>
                                                <w:bottom w:val="single" w:sz="2" w:space="0" w:color="E3E3E3"/>
                                                <w:right w:val="single" w:sz="2" w:space="0" w:color="E3E3E3"/>
                                              </w:divBdr>
                                              <w:divsChild>
                                                <w:div w:id="1060325409">
                                                  <w:marLeft w:val="0"/>
                                                  <w:marRight w:val="0"/>
                                                  <w:marTop w:val="0"/>
                                                  <w:marBottom w:val="0"/>
                                                  <w:divBdr>
                                                    <w:top w:val="single" w:sz="2" w:space="0" w:color="E3E3E3"/>
                                                    <w:left w:val="single" w:sz="2" w:space="0" w:color="E3E3E3"/>
                                                    <w:bottom w:val="single" w:sz="2" w:space="0" w:color="E3E3E3"/>
                                                    <w:right w:val="single" w:sz="2" w:space="0" w:color="E3E3E3"/>
                                                  </w:divBdr>
                                                  <w:divsChild>
                                                    <w:div w:id="914582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7399786">
          <w:marLeft w:val="0"/>
          <w:marRight w:val="0"/>
          <w:marTop w:val="0"/>
          <w:marBottom w:val="0"/>
          <w:divBdr>
            <w:top w:val="none" w:sz="0" w:space="0" w:color="auto"/>
            <w:left w:val="none" w:sz="0" w:space="0" w:color="auto"/>
            <w:bottom w:val="none" w:sz="0" w:space="0" w:color="auto"/>
            <w:right w:val="none" w:sz="0" w:space="0" w:color="auto"/>
          </w:divBdr>
        </w:div>
      </w:divsChild>
    </w:div>
    <w:div w:id="1885016919">
      <w:bodyDiv w:val="1"/>
      <w:marLeft w:val="0"/>
      <w:marRight w:val="0"/>
      <w:marTop w:val="0"/>
      <w:marBottom w:val="0"/>
      <w:divBdr>
        <w:top w:val="none" w:sz="0" w:space="0" w:color="auto"/>
        <w:left w:val="none" w:sz="0" w:space="0" w:color="auto"/>
        <w:bottom w:val="none" w:sz="0" w:space="0" w:color="auto"/>
        <w:right w:val="none" w:sz="0" w:space="0" w:color="auto"/>
      </w:divBdr>
    </w:div>
    <w:div w:id="199441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4771</TotalTime>
  <Pages>123</Pages>
  <Words>55611</Words>
  <Characters>316983</Characters>
  <Application>Microsoft Office Word</Application>
  <DocSecurity>0</DocSecurity>
  <Lines>2641</Lines>
  <Paragraphs>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2024-03-10T21:13:00Z</dcterms:created>
  <dcterms:modified xsi:type="dcterms:W3CDTF">2024-03-27T22:46:00Z</dcterms:modified>
</cp:coreProperties>
</file>