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3BE91" w14:textId="32F3441F" w:rsidR="00176A16" w:rsidRPr="00176A16" w:rsidRDefault="0037649A" w:rsidP="006C4400">
      <w:pPr>
        <w:pStyle w:val="Heading1"/>
        <w:rPr>
          <w:lang w:val="en-US"/>
        </w:rPr>
      </w:pPr>
      <w:r>
        <w:rPr>
          <w:lang w:val="en-US"/>
        </w:rPr>
        <w:t>Intro</w:t>
      </w:r>
    </w:p>
    <w:p w14:paraId="65B51FDE" w14:textId="55DCB054" w:rsidR="0098670E"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If </w:t>
      </w:r>
      <w:r w:rsidR="0037649A" w:rsidRPr="00176A16">
        <w:rPr>
          <w:rFonts w:ascii="Calibri" w:eastAsia="Times New Roman" w:hAnsi="Calibri" w:cs="Calibri"/>
          <w:color w:val="444444"/>
          <w:lang w:val="en-US" w:eastAsia="da-DK"/>
        </w:rPr>
        <w:t>you are</w:t>
      </w:r>
      <w:r w:rsidRPr="00176A16">
        <w:rPr>
          <w:rFonts w:ascii="Calibri" w:eastAsia="Times New Roman" w:hAnsi="Calibri" w:cs="Calibri"/>
          <w:color w:val="444444"/>
          <w:lang w:val="en-US" w:eastAsia="da-DK"/>
        </w:rPr>
        <w:t xml:space="preserve"> working with data warehousing or reporting, </w:t>
      </w:r>
      <w:proofErr w:type="gramStart"/>
      <w:r w:rsidRPr="00176A16">
        <w:rPr>
          <w:rFonts w:ascii="Calibri" w:eastAsia="Times New Roman" w:hAnsi="Calibri" w:cs="Calibri"/>
          <w:color w:val="444444"/>
          <w:lang w:val="en-US" w:eastAsia="da-DK"/>
        </w:rPr>
        <w:t>you’ll</w:t>
      </w:r>
      <w:proofErr w:type="gramEnd"/>
      <w:r w:rsidRPr="00176A16">
        <w:rPr>
          <w:rFonts w:ascii="Calibri" w:eastAsia="Times New Roman" w:hAnsi="Calibri" w:cs="Calibri"/>
          <w:color w:val="444444"/>
          <w:lang w:val="en-US" w:eastAsia="da-DK"/>
        </w:rPr>
        <w:t xml:space="preserve"> recognize this problem as a recurring headache whenever you’re designing an ETL process for fact tables: </w:t>
      </w:r>
    </w:p>
    <w:p w14:paraId="0BBC986D" w14:textId="45E6036D" w:rsidR="0098670E"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If you want to completely reload all the rows of a fact table, you </w:t>
      </w:r>
      <w:r w:rsidR="0037649A">
        <w:rPr>
          <w:rFonts w:ascii="Calibri" w:eastAsia="Times New Roman" w:hAnsi="Calibri" w:cs="Calibri"/>
          <w:color w:val="444444"/>
          <w:lang w:val="en-US" w:eastAsia="da-DK"/>
        </w:rPr>
        <w:t>will</w:t>
      </w:r>
      <w:r w:rsidRPr="00176A16">
        <w:rPr>
          <w:rFonts w:ascii="Calibri" w:eastAsia="Times New Roman" w:hAnsi="Calibri" w:cs="Calibri"/>
          <w:color w:val="444444"/>
          <w:lang w:val="en-US" w:eastAsia="da-DK"/>
        </w:rPr>
        <w:t xml:space="preserve"> typically start by emptying (or truncating) the fact table, and then load new data into it. But during the loading process, depending on what your job does, there </w:t>
      </w:r>
      <w:r w:rsidR="0037649A" w:rsidRPr="00176A16">
        <w:rPr>
          <w:rFonts w:ascii="Calibri" w:eastAsia="Times New Roman" w:hAnsi="Calibri" w:cs="Calibri"/>
          <w:color w:val="444444"/>
          <w:lang w:val="en-US" w:eastAsia="da-DK"/>
        </w:rPr>
        <w:t>will not</w:t>
      </w:r>
      <w:r w:rsidRPr="00176A16">
        <w:rPr>
          <w:rFonts w:ascii="Calibri" w:eastAsia="Times New Roman" w:hAnsi="Calibri" w:cs="Calibri"/>
          <w:color w:val="444444"/>
          <w:lang w:val="en-US" w:eastAsia="da-DK"/>
        </w:rPr>
        <w:t xml:space="preserve"> be any data in the table, or worse, it will be half-filled and incorrect. </w:t>
      </w:r>
    </w:p>
    <w:p w14:paraId="1DC1D8A6" w14:textId="77777777" w:rsidR="0098670E"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Worst-case: </w:t>
      </w:r>
    </w:p>
    <w:p w14:paraId="0417A18B" w14:textId="765E658F" w:rsidR="00176A16" w:rsidRPr="00176A16"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If your ETL job crashes, the table will remain empty. Now, if your ETL job takes an hour to run, </w:t>
      </w:r>
      <w:r w:rsidR="0037649A" w:rsidRPr="00176A16">
        <w:rPr>
          <w:rFonts w:ascii="Calibri" w:eastAsia="Times New Roman" w:hAnsi="Calibri" w:cs="Calibri"/>
          <w:color w:val="444444"/>
          <w:lang w:val="en-US" w:eastAsia="da-DK"/>
        </w:rPr>
        <w:t>that is</w:t>
      </w:r>
      <w:r w:rsidRPr="00176A16">
        <w:rPr>
          <w:rFonts w:ascii="Calibri" w:eastAsia="Times New Roman" w:hAnsi="Calibri" w:cs="Calibri"/>
          <w:color w:val="444444"/>
          <w:lang w:val="en-US" w:eastAsia="da-DK"/>
        </w:rPr>
        <w:t xml:space="preserve"> a problem.</w:t>
      </w:r>
    </w:p>
    <w:p w14:paraId="4F08F3A7" w14:textId="332E6B0C" w:rsidR="00D415B9"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There are a few different approaches to solving this problem</w:t>
      </w:r>
      <w:r w:rsidR="0037649A">
        <w:rPr>
          <w:rFonts w:ascii="Calibri" w:eastAsia="Times New Roman" w:hAnsi="Calibri" w:cs="Calibri"/>
          <w:color w:val="444444"/>
          <w:lang w:val="en-US" w:eastAsia="da-DK"/>
        </w:rPr>
        <w:t>. I will focus on the Partition Switching approach. Alternatives will be mentioned in the last section.</w:t>
      </w:r>
    </w:p>
    <w:p w14:paraId="1878CCA4" w14:textId="29A2DA0E" w:rsidR="00D415B9" w:rsidRPr="00D415B9" w:rsidRDefault="00D415B9" w:rsidP="00D415B9">
      <w:pPr>
        <w:pStyle w:val="Heading2"/>
        <w:rPr>
          <w:lang w:val="en-US"/>
        </w:rPr>
      </w:pPr>
      <w:r w:rsidRPr="00D415B9">
        <w:rPr>
          <w:lang w:val="en-US"/>
        </w:rPr>
        <w:t>Partition Switching</w:t>
      </w:r>
      <w:r>
        <w:rPr>
          <w:lang w:val="en-US"/>
        </w:rPr>
        <w:t xml:space="preserve"> in General</w:t>
      </w:r>
    </w:p>
    <w:p w14:paraId="1C0D6570" w14:textId="6A2A2130" w:rsidR="00D415B9" w:rsidRPr="00D415B9" w:rsidRDefault="00D415B9" w:rsidP="00D415B9">
      <w:pPr>
        <w:shd w:val="clear" w:color="auto" w:fill="FFFFFF"/>
        <w:spacing w:before="120" w:after="120" w:line="240" w:lineRule="auto"/>
        <w:textAlignment w:val="baseline"/>
        <w:rPr>
          <w:rFonts w:ascii="Calibri" w:eastAsia="Times New Roman" w:hAnsi="Calibri" w:cs="Calibri"/>
          <w:color w:val="444444"/>
          <w:lang w:val="en-US" w:eastAsia="da-DK"/>
        </w:rPr>
      </w:pPr>
      <w:r w:rsidRPr="00D415B9">
        <w:rPr>
          <w:rFonts w:ascii="Calibri" w:eastAsia="Times New Roman" w:hAnsi="Calibri" w:cs="Calibri"/>
          <w:color w:val="444444"/>
          <w:lang w:val="en-US" w:eastAsia="da-DK"/>
        </w:rPr>
        <w:t>If you</w:t>
      </w:r>
      <w:r w:rsidR="009D35B5">
        <w:rPr>
          <w:rFonts w:ascii="Calibri" w:eastAsia="Times New Roman" w:hAnsi="Calibri" w:cs="Calibri"/>
          <w:color w:val="444444"/>
          <w:lang w:val="en-US" w:eastAsia="da-DK"/>
        </w:rPr>
        <w:t xml:space="preserve"> have</w:t>
      </w:r>
      <w:r w:rsidRPr="00D415B9">
        <w:rPr>
          <w:rFonts w:ascii="Calibri" w:eastAsia="Times New Roman" w:hAnsi="Calibri" w:cs="Calibri"/>
          <w:color w:val="444444"/>
          <w:lang w:val="en-US" w:eastAsia="da-DK"/>
        </w:rPr>
        <w:t xml:space="preserve"> worked with partitioned tables, partition switching may have come to mind. When moving a partition between tables, SQL Server validates an extensive set of rules to ensure that the replacement data set is compatible with its predecessor</w:t>
      </w:r>
      <w:r w:rsidR="00283029">
        <w:rPr>
          <w:rFonts w:ascii="Calibri" w:eastAsia="Times New Roman" w:hAnsi="Calibri" w:cs="Calibri"/>
          <w:color w:val="444444"/>
          <w:lang w:val="en-US" w:eastAsia="da-DK"/>
        </w:rPr>
        <w:t>;</w:t>
      </w:r>
      <w:r w:rsidR="009D35B5">
        <w:rPr>
          <w:rFonts w:ascii="Calibri" w:eastAsia="Times New Roman" w:hAnsi="Calibri" w:cs="Calibri"/>
          <w:color w:val="444444"/>
          <w:lang w:val="en-US" w:eastAsia="da-DK"/>
        </w:rPr>
        <w:t xml:space="preserve"> </w:t>
      </w:r>
      <w:r w:rsidRPr="00D415B9">
        <w:rPr>
          <w:rFonts w:ascii="Calibri" w:eastAsia="Times New Roman" w:hAnsi="Calibri" w:cs="Calibri"/>
          <w:color w:val="444444"/>
          <w:lang w:val="en-US" w:eastAsia="da-DK"/>
        </w:rPr>
        <w:t xml:space="preserve">for example column names, order, data types, nullability, primary keys, foreign keys, clustered indexes must be identical or the switch fails. Also, since a partition switch </w:t>
      </w:r>
      <w:r w:rsidR="009D35B5" w:rsidRPr="00D415B9">
        <w:rPr>
          <w:rFonts w:ascii="Calibri" w:eastAsia="Times New Roman" w:hAnsi="Calibri" w:cs="Calibri"/>
          <w:color w:val="444444"/>
          <w:lang w:val="en-US" w:eastAsia="da-DK"/>
        </w:rPr>
        <w:t>is not</w:t>
      </w:r>
      <w:r w:rsidRPr="00D415B9">
        <w:rPr>
          <w:rFonts w:ascii="Calibri" w:eastAsia="Times New Roman" w:hAnsi="Calibri" w:cs="Calibri"/>
          <w:color w:val="444444"/>
          <w:lang w:val="en-US" w:eastAsia="da-DK"/>
        </w:rPr>
        <w:t xml:space="preserve"> swapping the table itself</w:t>
      </w:r>
      <w:r w:rsidR="009D35B5">
        <w:rPr>
          <w:rFonts w:ascii="Calibri" w:eastAsia="Times New Roman" w:hAnsi="Calibri" w:cs="Calibri"/>
          <w:color w:val="444444"/>
          <w:lang w:val="en-US" w:eastAsia="da-DK"/>
        </w:rPr>
        <w:t>,</w:t>
      </w:r>
      <w:r w:rsidRPr="00D415B9">
        <w:rPr>
          <w:rFonts w:ascii="Calibri" w:eastAsia="Times New Roman" w:hAnsi="Calibri" w:cs="Calibri"/>
          <w:color w:val="444444"/>
          <w:lang w:val="en-US" w:eastAsia="da-DK"/>
        </w:rPr>
        <w:t xml:space="preserve"> but rather a partition under the table, key table metadata, like object ID, are unaffected. </w:t>
      </w:r>
    </w:p>
    <w:p w14:paraId="48F93EFF" w14:textId="7AD28066" w:rsidR="00D415B9" w:rsidRPr="00D415B9" w:rsidRDefault="00D415B9" w:rsidP="00D415B9">
      <w:pPr>
        <w:shd w:val="clear" w:color="auto" w:fill="FFFFFF"/>
        <w:spacing w:before="120" w:after="120" w:line="240" w:lineRule="auto"/>
        <w:textAlignment w:val="baseline"/>
        <w:rPr>
          <w:rFonts w:ascii="Calibri" w:eastAsia="Times New Roman" w:hAnsi="Calibri" w:cs="Calibri"/>
          <w:color w:val="444444"/>
          <w:lang w:val="en-US" w:eastAsia="da-DK"/>
        </w:rPr>
      </w:pPr>
      <w:r w:rsidRPr="00D415B9">
        <w:rPr>
          <w:rFonts w:ascii="Calibri" w:eastAsia="Times New Roman" w:hAnsi="Calibri" w:cs="Calibri"/>
          <w:color w:val="444444"/>
          <w:lang w:val="en-US" w:eastAsia="da-DK"/>
        </w:rPr>
        <w:t>Partition switching can be perform</w:t>
      </w:r>
      <w:r w:rsidRPr="00283029">
        <w:rPr>
          <w:rFonts w:ascii="Calibri" w:eastAsia="Times New Roman" w:hAnsi="Calibri" w:cs="Calibri"/>
          <w:color w:val="444444"/>
          <w:lang w:val="en-US" w:eastAsia="da-DK"/>
        </w:rPr>
        <w:t>ed </w:t>
      </w:r>
      <w:r w:rsidRPr="00283029">
        <w:rPr>
          <w:rFonts w:ascii="Calibri" w:eastAsia="Times New Roman" w:hAnsi="Calibri" w:cs="Calibri"/>
          <w:lang w:val="en-US" w:eastAsia="da-DK"/>
        </w:rPr>
        <w:t xml:space="preserve">on </w:t>
      </w:r>
      <w:r w:rsidR="00283029" w:rsidRPr="00283029">
        <w:rPr>
          <w:rFonts w:ascii="Calibri" w:eastAsia="Times New Roman" w:hAnsi="Calibri" w:cs="Calibri"/>
          <w:lang w:val="en-US" w:eastAsia="da-DK"/>
        </w:rPr>
        <w:t xml:space="preserve">non-partitioned and </w:t>
      </w:r>
      <w:r w:rsidRPr="00283029">
        <w:rPr>
          <w:rFonts w:ascii="Calibri" w:eastAsia="Times New Roman" w:hAnsi="Calibri" w:cs="Calibri"/>
          <w:lang w:val="en-US" w:eastAsia="da-DK"/>
        </w:rPr>
        <w:t>non-partitioned tables</w:t>
      </w:r>
      <w:r w:rsidRPr="00D415B9">
        <w:rPr>
          <w:rFonts w:ascii="Calibri" w:eastAsia="Times New Roman" w:hAnsi="Calibri" w:cs="Calibri"/>
          <w:color w:val="444444"/>
          <w:lang w:val="en-US" w:eastAsia="da-DK"/>
        </w:rPr>
        <w:t> and </w:t>
      </w:r>
      <w:r w:rsidRPr="00D415B9">
        <w:rPr>
          <w:rFonts w:ascii="Calibri" w:eastAsia="Times New Roman" w:hAnsi="Calibri" w:cs="Calibri"/>
          <w:b/>
          <w:bCs/>
          <w:lang w:val="en-US" w:eastAsia="da-DK"/>
        </w:rPr>
        <w:t>does not</w:t>
      </w:r>
      <w:r w:rsidR="00283029">
        <w:rPr>
          <w:rFonts w:ascii="Calibri" w:eastAsia="Times New Roman" w:hAnsi="Calibri" w:cs="Calibri"/>
          <w:b/>
          <w:bCs/>
          <w:lang w:val="en-US" w:eastAsia="da-DK"/>
        </w:rPr>
        <w:t xml:space="preserve"> necessarily </w:t>
      </w:r>
      <w:r w:rsidRPr="00D415B9">
        <w:rPr>
          <w:rFonts w:ascii="Calibri" w:eastAsia="Times New Roman" w:hAnsi="Calibri" w:cs="Calibri"/>
          <w:b/>
          <w:bCs/>
          <w:lang w:val="en-US" w:eastAsia="da-DK"/>
        </w:rPr>
        <w:t>require Enterprise or Developer edition</w:t>
      </w:r>
      <w:r w:rsidR="009D35B5">
        <w:rPr>
          <w:rFonts w:ascii="Calibri" w:eastAsia="Times New Roman" w:hAnsi="Calibri" w:cs="Calibri"/>
          <w:color w:val="444444"/>
          <w:lang w:val="en-US" w:eastAsia="da-DK"/>
        </w:rPr>
        <w:t>.</w:t>
      </w:r>
    </w:p>
    <w:p w14:paraId="4A6C0A34" w14:textId="3CA63087" w:rsidR="00D415B9" w:rsidRPr="00176A16" w:rsidRDefault="00D415B9"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D415B9">
        <w:rPr>
          <w:rFonts w:ascii="Calibri" w:eastAsia="Times New Roman" w:hAnsi="Calibri" w:cs="Calibri"/>
          <w:color w:val="444444"/>
          <w:lang w:val="en-US" w:eastAsia="da-DK"/>
        </w:rPr>
        <w:t xml:space="preserve">Why? </w:t>
      </w:r>
      <w:r w:rsidR="00465791">
        <w:rPr>
          <w:rFonts w:ascii="Calibri" w:eastAsia="Times New Roman" w:hAnsi="Calibri" w:cs="Calibri"/>
          <w:color w:val="444444"/>
          <w:lang w:val="en-US" w:eastAsia="da-DK"/>
        </w:rPr>
        <w:t>Because b</w:t>
      </w:r>
      <w:r w:rsidRPr="00D415B9">
        <w:rPr>
          <w:rFonts w:ascii="Calibri" w:eastAsia="Times New Roman" w:hAnsi="Calibri" w:cs="Calibri"/>
          <w:color w:val="444444"/>
          <w:lang w:val="en-US" w:eastAsia="da-DK"/>
        </w:rPr>
        <w:t>ehind the scenes, SQL Server tables </w:t>
      </w:r>
      <w:r w:rsidRPr="00D415B9">
        <w:rPr>
          <w:rFonts w:ascii="Calibri" w:eastAsia="Times New Roman" w:hAnsi="Calibri" w:cs="Calibri"/>
          <w:i/>
          <w:iCs/>
          <w:lang w:val="en-US" w:eastAsia="da-DK"/>
        </w:rPr>
        <w:t>always</w:t>
      </w:r>
      <w:r w:rsidRPr="00D415B9">
        <w:rPr>
          <w:rFonts w:ascii="Calibri" w:eastAsia="Times New Roman" w:hAnsi="Calibri" w:cs="Calibri"/>
          <w:color w:val="444444"/>
          <w:lang w:val="en-US" w:eastAsia="da-DK"/>
        </w:rPr>
        <w:t> store their data in partitions. Enterprise and Developer editions add the option of splitting a table’s data into multiple partitions; however, all SQL Server editions auto-create a single partition per ordinary, unpartitioned table to hold its data.</w:t>
      </w:r>
    </w:p>
    <w:p w14:paraId="5B30067A" w14:textId="77777777" w:rsidR="009D35B5" w:rsidRDefault="009D35B5" w:rsidP="006C4400">
      <w:pPr>
        <w:pStyle w:val="Heading2"/>
        <w:rPr>
          <w:rFonts w:ascii="Helvetica" w:hAnsi="Helvetica" w:cs="Helvetica"/>
          <w:color w:val="444444"/>
          <w:sz w:val="21"/>
          <w:szCs w:val="21"/>
          <w:shd w:val="clear" w:color="auto" w:fill="FFFFFF"/>
          <w:lang w:val="en-US"/>
        </w:rPr>
      </w:pPr>
      <w:r>
        <w:rPr>
          <w:lang w:val="en-US"/>
        </w:rPr>
        <w:t xml:space="preserve">Partition </w:t>
      </w:r>
      <w:r w:rsidR="009F09F4" w:rsidRPr="00176A16">
        <w:rPr>
          <w:lang w:val="en-US"/>
        </w:rPr>
        <w:t xml:space="preserve">Switching </w:t>
      </w:r>
      <w:r>
        <w:rPr>
          <w:lang w:val="en-US"/>
        </w:rPr>
        <w:t xml:space="preserve">on </w:t>
      </w:r>
      <w:r w:rsidRPr="009D35B5">
        <w:rPr>
          <w:lang w:val="en-US"/>
        </w:rPr>
        <w:t>partitioned tables</w:t>
      </w:r>
      <w:r w:rsidRPr="00D415B9">
        <w:rPr>
          <w:rFonts w:ascii="Calibri" w:hAnsi="Calibri" w:cs="Calibri"/>
          <w:color w:val="444444"/>
          <w:sz w:val="22"/>
          <w:szCs w:val="22"/>
          <w:lang w:val="en-US"/>
        </w:rPr>
        <w:t> </w:t>
      </w:r>
    </w:p>
    <w:p w14:paraId="38B4CC0B" w14:textId="2E7BB734" w:rsidR="00176A16" w:rsidRPr="009D35B5" w:rsidRDefault="009F09F4" w:rsidP="009D35B5">
      <w:pPr>
        <w:rPr>
          <w:b/>
          <w:bCs/>
          <w:lang w:val="en-US"/>
        </w:rPr>
      </w:pPr>
      <w:r w:rsidRPr="009D35B5">
        <w:rPr>
          <w:b/>
          <w:bCs/>
          <w:shd w:val="clear" w:color="auto" w:fill="FFFFFF"/>
          <w:lang w:val="en-US"/>
        </w:rPr>
        <w:t>(Does require Enterprise edition)</w:t>
      </w:r>
    </w:p>
    <w:p w14:paraId="0B048CDA" w14:textId="2C1F5A87" w:rsidR="00176A16" w:rsidRPr="002E3629"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D415B9">
        <w:rPr>
          <w:rFonts w:ascii="Calibri" w:eastAsia="Times New Roman" w:hAnsi="Calibri" w:cs="Calibri"/>
          <w:b/>
          <w:bCs/>
          <w:bdr w:val="none" w:sz="0" w:space="0" w:color="auto" w:frame="1"/>
          <w:lang w:val="en-US" w:eastAsia="da-DK"/>
        </w:rPr>
        <w:t>Partitioning</w:t>
      </w:r>
      <w:r w:rsidRPr="00D415B9">
        <w:rPr>
          <w:rFonts w:ascii="Calibri" w:eastAsia="Times New Roman" w:hAnsi="Calibri" w:cs="Calibri"/>
          <w:lang w:val="en-US" w:eastAsia="da-DK"/>
        </w:rPr>
        <w:t> </w:t>
      </w:r>
      <w:r w:rsidRPr="00176A16">
        <w:rPr>
          <w:rFonts w:ascii="Calibri" w:eastAsia="Times New Roman" w:hAnsi="Calibri" w:cs="Calibri"/>
          <w:color w:val="444444"/>
          <w:lang w:val="en-US" w:eastAsia="da-DK"/>
        </w:rPr>
        <w:t>is a very powerful feature of SQL Server that allows you to store table rows in multiple </w:t>
      </w:r>
      <w:r w:rsidR="00D97449">
        <w:rPr>
          <w:rFonts w:ascii="Calibri" w:eastAsia="Times New Roman" w:hAnsi="Calibri" w:cs="Calibri"/>
          <w:color w:val="444444"/>
          <w:lang w:val="en-US" w:eastAsia="da-DK"/>
        </w:rPr>
        <w:t>“</w:t>
      </w:r>
      <w:r w:rsidR="00D97449" w:rsidRPr="00176A16">
        <w:rPr>
          <w:rFonts w:ascii="Calibri" w:eastAsia="Times New Roman" w:hAnsi="Calibri" w:cs="Calibri"/>
          <w:color w:val="444444"/>
          <w:lang w:val="en-US" w:eastAsia="da-DK"/>
        </w:rPr>
        <w:t>partitions</w:t>
      </w:r>
      <w:r w:rsidR="00D97449">
        <w:rPr>
          <w:rFonts w:ascii="Calibri" w:eastAsia="Times New Roman" w:hAnsi="Calibri" w:cs="Calibri"/>
          <w:color w:val="444444"/>
          <w:lang w:val="en-US" w:eastAsia="da-DK"/>
        </w:rPr>
        <w:t>”</w:t>
      </w:r>
      <w:r w:rsidRPr="00176A16">
        <w:rPr>
          <w:rFonts w:ascii="Calibri" w:eastAsia="Times New Roman" w:hAnsi="Calibri" w:cs="Calibri"/>
          <w:color w:val="444444"/>
          <w:lang w:val="en-US" w:eastAsia="da-DK"/>
        </w:rPr>
        <w:t xml:space="preserve">. These partitions </w:t>
      </w:r>
      <w:r w:rsidR="00002D0C" w:rsidRPr="00176A16">
        <w:rPr>
          <w:rFonts w:ascii="Calibri" w:eastAsia="Times New Roman" w:hAnsi="Calibri" w:cs="Calibri"/>
          <w:color w:val="444444"/>
          <w:lang w:val="en-US" w:eastAsia="da-DK"/>
        </w:rPr>
        <w:t>look like</w:t>
      </w:r>
      <w:r w:rsidRPr="00176A16">
        <w:rPr>
          <w:rFonts w:ascii="Calibri" w:eastAsia="Times New Roman" w:hAnsi="Calibri" w:cs="Calibri"/>
          <w:color w:val="444444"/>
          <w:lang w:val="en-US" w:eastAsia="da-DK"/>
        </w:rPr>
        <w:t xml:space="preserve"> a bunch of separate tables with identical column and index definitions, except the partitioning is completely transparent, so you only see one table. One of the greatest advantages of partitioning is the ability to distribute different partitions on different physical filegroups, which allows you to split the I/O workload of the table on different physical storage units. But arguably, one of the most useful and beautiful features of partitioning is </w:t>
      </w:r>
      <w:r w:rsidRPr="00176A16">
        <w:rPr>
          <w:rFonts w:ascii="Calibri" w:eastAsia="Times New Roman" w:hAnsi="Calibri" w:cs="Calibri"/>
          <w:b/>
          <w:bCs/>
          <w:color w:val="444444"/>
          <w:bdr w:val="none" w:sz="0" w:space="0" w:color="auto" w:frame="1"/>
          <w:lang w:val="en-US" w:eastAsia="da-DK"/>
        </w:rPr>
        <w:t>partition switching</w:t>
      </w:r>
      <w:r w:rsidRPr="00176A16">
        <w:rPr>
          <w:rFonts w:ascii="Calibri" w:eastAsia="Times New Roman" w:hAnsi="Calibri" w:cs="Calibri"/>
          <w:color w:val="444444"/>
          <w:lang w:val="en-US" w:eastAsia="da-DK"/>
        </w:rPr>
        <w:t>.</w:t>
      </w:r>
    </w:p>
    <w:p w14:paraId="5CC8BD37" w14:textId="77777777" w:rsidR="00176A16" w:rsidRPr="00176A16"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p>
    <w:p w14:paraId="489C4C47" w14:textId="5078C76A" w:rsidR="00176A16" w:rsidRPr="002E3629"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Think of partitions as slices of bread if you will. Each slice can be different in content (rye, wheat) and can have different thickness, but the column definitions are obviously always the same. When you query the table, SQL Server will try to find specific partitions that contain the information </w:t>
      </w:r>
      <w:proofErr w:type="gramStart"/>
      <w:r w:rsidRPr="00176A16">
        <w:rPr>
          <w:rFonts w:ascii="Calibri" w:eastAsia="Times New Roman" w:hAnsi="Calibri" w:cs="Calibri"/>
          <w:color w:val="444444"/>
          <w:lang w:val="en-US" w:eastAsia="da-DK"/>
        </w:rPr>
        <w:t>you’re</w:t>
      </w:r>
      <w:proofErr w:type="gramEnd"/>
      <w:r w:rsidRPr="00176A16">
        <w:rPr>
          <w:rFonts w:ascii="Calibri" w:eastAsia="Times New Roman" w:hAnsi="Calibri" w:cs="Calibri"/>
          <w:color w:val="444444"/>
          <w:lang w:val="en-US" w:eastAsia="da-DK"/>
        </w:rPr>
        <w:t xml:space="preserve"> looking for in a process called </w:t>
      </w:r>
      <w:r w:rsidRPr="00176A16">
        <w:rPr>
          <w:rFonts w:ascii="Calibri" w:eastAsia="Times New Roman" w:hAnsi="Calibri" w:cs="Calibri"/>
          <w:b/>
          <w:bCs/>
          <w:color w:val="444444"/>
          <w:bdr w:val="none" w:sz="0" w:space="0" w:color="auto" w:frame="1"/>
          <w:lang w:val="en-US" w:eastAsia="da-DK"/>
        </w:rPr>
        <w:t>partition elimination</w:t>
      </w:r>
      <w:r w:rsidRPr="00176A16">
        <w:rPr>
          <w:rFonts w:ascii="Calibri" w:eastAsia="Times New Roman" w:hAnsi="Calibri" w:cs="Calibri"/>
          <w:color w:val="444444"/>
          <w:lang w:val="en-US" w:eastAsia="da-DK"/>
        </w:rPr>
        <w:t xml:space="preserve">. Probably the most common application of partitioning is for date-derived expressions; a partition can for instance contain a single month, </w:t>
      </w:r>
      <w:r w:rsidR="00D97449" w:rsidRPr="00176A16">
        <w:rPr>
          <w:rFonts w:ascii="Calibri" w:eastAsia="Times New Roman" w:hAnsi="Calibri" w:cs="Calibri"/>
          <w:color w:val="444444"/>
          <w:lang w:val="en-US" w:eastAsia="da-DK"/>
        </w:rPr>
        <w:t>quarter,</w:t>
      </w:r>
      <w:r w:rsidRPr="00176A16">
        <w:rPr>
          <w:rFonts w:ascii="Calibri" w:eastAsia="Times New Roman" w:hAnsi="Calibri" w:cs="Calibri"/>
          <w:color w:val="444444"/>
          <w:lang w:val="en-US" w:eastAsia="da-DK"/>
        </w:rPr>
        <w:t xml:space="preserve"> or year of data.</w:t>
      </w:r>
    </w:p>
    <w:p w14:paraId="2647C8BA" w14:textId="77777777" w:rsidR="00176A16" w:rsidRPr="00176A16"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p>
    <w:p w14:paraId="2F6815D6" w14:textId="1BE42744" w:rsidR="00176A16" w:rsidRPr="002E3629"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b/>
          <w:bCs/>
          <w:color w:val="444444"/>
          <w:bdr w:val="none" w:sz="0" w:space="0" w:color="auto" w:frame="1"/>
          <w:lang w:val="en-US" w:eastAsia="da-DK"/>
        </w:rPr>
        <w:lastRenderedPageBreak/>
        <w:t>Partition switching</w:t>
      </w:r>
      <w:r w:rsidRPr="00176A16">
        <w:rPr>
          <w:rFonts w:ascii="Calibri" w:eastAsia="Times New Roman" w:hAnsi="Calibri" w:cs="Calibri"/>
          <w:color w:val="444444"/>
          <w:lang w:val="en-US" w:eastAsia="da-DK"/>
        </w:rPr>
        <w:t xml:space="preserve"> is when you swap (switch) the data in two table partitions with each other. Because this process </w:t>
      </w:r>
      <w:r w:rsidR="00002D0C" w:rsidRPr="00176A16">
        <w:rPr>
          <w:rFonts w:ascii="Calibri" w:eastAsia="Times New Roman" w:hAnsi="Calibri" w:cs="Calibri"/>
          <w:color w:val="444444"/>
          <w:lang w:val="en-US" w:eastAsia="da-DK"/>
        </w:rPr>
        <w:t>does not</w:t>
      </w:r>
      <w:r w:rsidRPr="00176A16">
        <w:rPr>
          <w:rFonts w:ascii="Calibri" w:eastAsia="Times New Roman" w:hAnsi="Calibri" w:cs="Calibri"/>
          <w:color w:val="444444"/>
          <w:lang w:val="en-US" w:eastAsia="da-DK"/>
        </w:rPr>
        <w:t xml:space="preserve"> actually move any data (the partitions/tables </w:t>
      </w:r>
      <w:r w:rsidR="00002D0C">
        <w:rPr>
          <w:rFonts w:ascii="Calibri" w:eastAsia="Times New Roman" w:hAnsi="Calibri" w:cs="Calibri"/>
          <w:color w:val="444444"/>
          <w:lang w:val="en-US" w:eastAsia="da-DK"/>
        </w:rPr>
        <w:t>must</w:t>
      </w:r>
      <w:r w:rsidRPr="00176A16">
        <w:rPr>
          <w:rFonts w:ascii="Calibri" w:eastAsia="Times New Roman" w:hAnsi="Calibri" w:cs="Calibri"/>
          <w:color w:val="444444"/>
          <w:lang w:val="en-US" w:eastAsia="da-DK"/>
        </w:rPr>
        <w:t xml:space="preserve"> be located on the same physical filegroup), this is a lightning-fast process. </w:t>
      </w:r>
    </w:p>
    <w:p w14:paraId="42682A29" w14:textId="77777777" w:rsidR="00176A16" w:rsidRPr="002E3629"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p>
    <w:p w14:paraId="06992A36" w14:textId="61A4488B" w:rsidR="00176A16" w:rsidRPr="002E3629"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Here</w:t>
      </w:r>
      <w:r w:rsidR="00002D0C">
        <w:rPr>
          <w:rFonts w:ascii="Calibri" w:eastAsia="Times New Roman" w:hAnsi="Calibri" w:cs="Calibri"/>
          <w:color w:val="444444"/>
          <w:lang w:val="en-US" w:eastAsia="da-DK"/>
        </w:rPr>
        <w:t xml:space="preserve"> is </w:t>
      </w:r>
      <w:r w:rsidRPr="00176A16">
        <w:rPr>
          <w:rFonts w:ascii="Calibri" w:eastAsia="Times New Roman" w:hAnsi="Calibri" w:cs="Calibri"/>
          <w:color w:val="444444"/>
          <w:lang w:val="en-US" w:eastAsia="da-DK"/>
        </w:rPr>
        <w:t>s how it works:</w:t>
      </w:r>
    </w:p>
    <w:p w14:paraId="1D6364D2"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ALTER TABLE </w:t>
      </w:r>
      <w:proofErr w:type="spellStart"/>
      <w:proofErr w:type="gramStart"/>
      <w:r w:rsidRPr="00D97449">
        <w:rPr>
          <w:rFonts w:ascii="Calibri" w:eastAsia="Times New Roman" w:hAnsi="Calibri" w:cs="Calibri"/>
          <w:b/>
          <w:bCs/>
          <w:i/>
          <w:iCs/>
          <w:color w:val="0070C0"/>
          <w:lang w:val="en-US" w:eastAsia="da-DK"/>
        </w:rPr>
        <w:t>dbo.aPartitionedTable</w:t>
      </w:r>
      <w:proofErr w:type="spellEnd"/>
      <w:proofErr w:type="gramEnd"/>
    </w:p>
    <w:p w14:paraId="1E82F4B9" w14:textId="23225B87" w:rsidR="00176A16"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    SWITCH PARTITION 3 TO </w:t>
      </w:r>
      <w:proofErr w:type="spellStart"/>
      <w:proofErr w:type="gramStart"/>
      <w:r w:rsidRPr="00D97449">
        <w:rPr>
          <w:rFonts w:ascii="Calibri" w:eastAsia="Times New Roman" w:hAnsi="Calibri" w:cs="Calibri"/>
          <w:b/>
          <w:bCs/>
          <w:i/>
          <w:iCs/>
          <w:color w:val="0070C0"/>
          <w:lang w:val="en-US" w:eastAsia="da-DK"/>
        </w:rPr>
        <w:t>dbo.aNonPartitionedTable</w:t>
      </w:r>
      <w:proofErr w:type="gramEnd"/>
      <w:r w:rsidR="00AC6EC0">
        <w:rPr>
          <w:rFonts w:ascii="Calibri" w:eastAsia="Times New Roman" w:hAnsi="Calibri" w:cs="Calibri"/>
          <w:b/>
          <w:bCs/>
          <w:i/>
          <w:iCs/>
          <w:color w:val="0070C0"/>
          <w:lang w:val="en-US" w:eastAsia="da-DK"/>
        </w:rPr>
        <w:t>_prev</w:t>
      </w:r>
      <w:proofErr w:type="spellEnd"/>
      <w:r w:rsidRPr="00D97449">
        <w:rPr>
          <w:rFonts w:ascii="Calibri" w:eastAsia="Times New Roman" w:hAnsi="Calibri" w:cs="Calibri"/>
          <w:b/>
          <w:bCs/>
          <w:i/>
          <w:iCs/>
          <w:color w:val="0070C0"/>
          <w:lang w:val="en-US" w:eastAsia="da-DK"/>
        </w:rPr>
        <w:t>;</w:t>
      </w:r>
    </w:p>
    <w:p w14:paraId="25ACA09C" w14:textId="77777777" w:rsidR="00002D0C" w:rsidRPr="00052A2A" w:rsidRDefault="00002D0C"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05E50CEF" w14:textId="47903C6C" w:rsidR="00176A16" w:rsidRPr="00D97449"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The example query above takes all records from partition 3 in a partitioned table and switches them into the non-partitioned table, which </w:t>
      </w:r>
      <w:proofErr w:type="gramStart"/>
      <w:r w:rsidRPr="00176A16">
        <w:rPr>
          <w:rFonts w:ascii="Calibri" w:eastAsia="Times New Roman" w:hAnsi="Calibri" w:cs="Calibri"/>
          <w:color w:val="444444"/>
          <w:lang w:val="en-US" w:eastAsia="da-DK"/>
        </w:rPr>
        <w:t>has to</w:t>
      </w:r>
      <w:proofErr w:type="gramEnd"/>
      <w:r w:rsidRPr="00176A16">
        <w:rPr>
          <w:rFonts w:ascii="Calibri" w:eastAsia="Times New Roman" w:hAnsi="Calibri" w:cs="Calibri"/>
          <w:color w:val="444444"/>
          <w:lang w:val="en-US" w:eastAsia="da-DK"/>
        </w:rPr>
        <w:t xml:space="preserve"> be empty in order for this to work. To switch data back into the partition, you can use the following:</w:t>
      </w:r>
    </w:p>
    <w:p w14:paraId="3F2DD177" w14:textId="7A0CB57A"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ALTER TABLE </w:t>
      </w:r>
      <w:proofErr w:type="spellStart"/>
      <w:proofErr w:type="gramStart"/>
      <w:r w:rsidRPr="00D97449">
        <w:rPr>
          <w:rFonts w:ascii="Calibri" w:eastAsia="Times New Roman" w:hAnsi="Calibri" w:cs="Calibri"/>
          <w:b/>
          <w:bCs/>
          <w:i/>
          <w:iCs/>
          <w:color w:val="0070C0"/>
          <w:lang w:val="en-US" w:eastAsia="da-DK"/>
        </w:rPr>
        <w:t>dbo.aNonPartitionedTable</w:t>
      </w:r>
      <w:proofErr w:type="gramEnd"/>
      <w:r w:rsidR="00AC6EC0">
        <w:rPr>
          <w:rFonts w:ascii="Calibri" w:eastAsia="Times New Roman" w:hAnsi="Calibri" w:cs="Calibri"/>
          <w:b/>
          <w:bCs/>
          <w:i/>
          <w:iCs/>
          <w:color w:val="0070C0"/>
          <w:lang w:val="en-US" w:eastAsia="da-DK"/>
        </w:rPr>
        <w:t>_Stage</w:t>
      </w:r>
      <w:proofErr w:type="spellEnd"/>
    </w:p>
    <w:p w14:paraId="0C4BAA1A" w14:textId="77777777" w:rsidR="00002D0C"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    SWITCH TO </w:t>
      </w:r>
      <w:proofErr w:type="spellStart"/>
      <w:proofErr w:type="gramStart"/>
      <w:r w:rsidRPr="00D97449">
        <w:rPr>
          <w:rFonts w:ascii="Calibri" w:eastAsia="Times New Roman" w:hAnsi="Calibri" w:cs="Calibri"/>
          <w:b/>
          <w:bCs/>
          <w:i/>
          <w:iCs/>
          <w:color w:val="0070C0"/>
          <w:lang w:val="en-US" w:eastAsia="da-DK"/>
        </w:rPr>
        <w:t>dbo.aPartitionedTable</w:t>
      </w:r>
      <w:proofErr w:type="spellEnd"/>
      <w:proofErr w:type="gramEnd"/>
      <w:r w:rsidRPr="00D97449">
        <w:rPr>
          <w:rFonts w:ascii="Calibri" w:eastAsia="Times New Roman" w:hAnsi="Calibri" w:cs="Calibri"/>
          <w:b/>
          <w:bCs/>
          <w:i/>
          <w:iCs/>
          <w:color w:val="0070C0"/>
          <w:lang w:val="en-US" w:eastAsia="da-DK"/>
        </w:rPr>
        <w:t xml:space="preserve"> PARTITION 3;</w:t>
      </w:r>
    </w:p>
    <w:p w14:paraId="4B1867A1" w14:textId="77777777" w:rsidR="00D97449" w:rsidRPr="00052A2A" w:rsidRDefault="00D97449"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4BA9DD61" w14:textId="024C6375" w:rsidR="00F114D4"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444444"/>
          <w:lang w:val="en-US" w:eastAsia="da-DK"/>
        </w:rPr>
      </w:pPr>
      <w:r w:rsidRPr="002E3629">
        <w:rPr>
          <w:rFonts w:ascii="Calibri" w:eastAsia="Times New Roman" w:hAnsi="Calibri" w:cs="Calibri"/>
          <w:color w:val="444444"/>
          <w:lang w:val="en-US" w:eastAsia="da-DK"/>
        </w:rPr>
        <w:t>You can even move data between two partitioned tables:</w:t>
      </w:r>
    </w:p>
    <w:p w14:paraId="0DCB68D1" w14:textId="3F8FF2A8"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ALTER TABLE </w:t>
      </w:r>
      <w:proofErr w:type="spellStart"/>
      <w:proofErr w:type="gramStart"/>
      <w:r w:rsidRPr="00D97449">
        <w:rPr>
          <w:rFonts w:ascii="Calibri" w:eastAsia="Times New Roman" w:hAnsi="Calibri" w:cs="Calibri"/>
          <w:b/>
          <w:bCs/>
          <w:i/>
          <w:iCs/>
          <w:color w:val="0070C0"/>
          <w:lang w:val="en-US" w:eastAsia="da-DK"/>
        </w:rPr>
        <w:t>dbo.aPartitionedTable</w:t>
      </w:r>
      <w:proofErr w:type="spellEnd"/>
      <w:proofErr w:type="gramEnd"/>
    </w:p>
    <w:p w14:paraId="4107452D" w14:textId="4F80E12F"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    SWITCH PARTITION 3 TO </w:t>
      </w:r>
      <w:proofErr w:type="spellStart"/>
      <w:proofErr w:type="gramStart"/>
      <w:r w:rsidRPr="00D97449">
        <w:rPr>
          <w:rFonts w:ascii="Calibri" w:eastAsia="Times New Roman" w:hAnsi="Calibri" w:cs="Calibri"/>
          <w:b/>
          <w:bCs/>
          <w:i/>
          <w:iCs/>
          <w:color w:val="0070C0"/>
          <w:lang w:val="en-US" w:eastAsia="da-DK"/>
        </w:rPr>
        <w:t>dbo.anotherPartitionedTable</w:t>
      </w:r>
      <w:proofErr w:type="spellEnd"/>
      <w:proofErr w:type="gramEnd"/>
      <w:r w:rsidRPr="00D97449">
        <w:rPr>
          <w:rFonts w:ascii="Calibri" w:eastAsia="Times New Roman" w:hAnsi="Calibri" w:cs="Calibri"/>
          <w:b/>
          <w:bCs/>
          <w:i/>
          <w:iCs/>
          <w:color w:val="0070C0"/>
          <w:lang w:val="en-US" w:eastAsia="da-DK"/>
        </w:rPr>
        <w:t xml:space="preserve"> PARTITION 12;</w:t>
      </w:r>
    </w:p>
    <w:p w14:paraId="74D79093" w14:textId="77777777" w:rsidR="00176A16" w:rsidRPr="00052A2A" w:rsidRDefault="00176A16" w:rsidP="00176A16">
      <w:pPr>
        <w:shd w:val="clear" w:color="auto" w:fill="FFFFFF"/>
        <w:spacing w:after="0" w:line="240" w:lineRule="auto"/>
        <w:textAlignment w:val="baseline"/>
        <w:rPr>
          <w:rFonts w:ascii="Calibri" w:eastAsia="Times New Roman" w:hAnsi="Calibri" w:cs="Calibri"/>
          <w:color w:val="444444"/>
          <w:sz w:val="12"/>
          <w:szCs w:val="12"/>
          <w:lang w:val="en-US" w:eastAsia="da-DK"/>
        </w:rPr>
      </w:pPr>
    </w:p>
    <w:p w14:paraId="3F6FEFE4" w14:textId="77777777" w:rsidR="00002D0C"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In the case of loading a fact table, you can use a staging table to load your data into and then switch that staging table into the </w:t>
      </w:r>
      <w:proofErr w:type="gramStart"/>
      <w:r w:rsidRPr="00176A16">
        <w:rPr>
          <w:rFonts w:ascii="Calibri" w:eastAsia="Times New Roman" w:hAnsi="Calibri" w:cs="Calibri"/>
          <w:color w:val="444444"/>
          <w:lang w:val="en-US" w:eastAsia="da-DK"/>
        </w:rPr>
        <w:t>actual fact</w:t>
      </w:r>
      <w:proofErr w:type="gramEnd"/>
      <w:r w:rsidRPr="00176A16">
        <w:rPr>
          <w:rFonts w:ascii="Calibri" w:eastAsia="Times New Roman" w:hAnsi="Calibri" w:cs="Calibri"/>
          <w:color w:val="444444"/>
          <w:lang w:val="en-US" w:eastAsia="da-DK"/>
        </w:rPr>
        <w:t xml:space="preserve"> table (one partition at a time). </w:t>
      </w:r>
    </w:p>
    <w:p w14:paraId="39454B80" w14:textId="77777777" w:rsidR="00002D0C" w:rsidRDefault="00002D0C" w:rsidP="00176A16">
      <w:pPr>
        <w:shd w:val="clear" w:color="auto" w:fill="FFFFFF"/>
        <w:spacing w:after="0" w:line="240" w:lineRule="auto"/>
        <w:textAlignment w:val="baseline"/>
        <w:rPr>
          <w:rFonts w:ascii="Calibri" w:eastAsia="Times New Roman" w:hAnsi="Calibri" w:cs="Calibri"/>
          <w:color w:val="444444"/>
          <w:lang w:val="en-US" w:eastAsia="da-DK"/>
        </w:rPr>
      </w:pPr>
    </w:p>
    <w:p w14:paraId="36AB53D4" w14:textId="7BBE97D5" w:rsidR="00176A16" w:rsidRPr="00176A16"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There are a bunch of other </w:t>
      </w:r>
      <w:hyperlink r:id="rId5" w:tgtFrame="_blank" w:tooltip="Transfering data efficiently by using partition switching (TechNet)" w:history="1">
        <w:r w:rsidRPr="00002D0C">
          <w:rPr>
            <w:rFonts w:ascii="Calibri" w:eastAsia="Times New Roman" w:hAnsi="Calibri" w:cs="Calibri"/>
            <w:color w:val="0070C0"/>
            <w:u w:val="single"/>
            <w:bdr w:val="none" w:sz="0" w:space="0" w:color="auto" w:frame="1"/>
            <w:lang w:val="en-US" w:eastAsia="da-DK"/>
          </w:rPr>
          <w:t>requirements</w:t>
        </w:r>
      </w:hyperlink>
      <w:r w:rsidRPr="00002D0C">
        <w:rPr>
          <w:rFonts w:ascii="Calibri" w:eastAsia="Times New Roman" w:hAnsi="Calibri" w:cs="Calibri"/>
          <w:color w:val="0070C0"/>
          <w:lang w:val="en-US" w:eastAsia="da-DK"/>
        </w:rPr>
        <w:t> </w:t>
      </w:r>
      <w:r w:rsidRPr="00176A16">
        <w:rPr>
          <w:rFonts w:ascii="Calibri" w:eastAsia="Times New Roman" w:hAnsi="Calibri" w:cs="Calibri"/>
          <w:color w:val="444444"/>
          <w:lang w:val="en-US" w:eastAsia="da-DK"/>
        </w:rPr>
        <w:t xml:space="preserve">associated with partition switching, but they’re outside the scope </w:t>
      </w:r>
      <w:r w:rsidR="00D97449">
        <w:rPr>
          <w:rFonts w:ascii="Calibri" w:eastAsia="Times New Roman" w:hAnsi="Calibri" w:cs="Calibri"/>
          <w:color w:val="444444"/>
          <w:lang w:val="en-US" w:eastAsia="da-DK"/>
        </w:rPr>
        <w:t>her.</w:t>
      </w:r>
    </w:p>
    <w:p w14:paraId="551110E1" w14:textId="322BA48D" w:rsidR="00176A16" w:rsidRPr="002E3629" w:rsidRDefault="00D97449"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Here is</w:t>
      </w:r>
      <w:r w:rsidR="00176A16" w:rsidRPr="00176A16">
        <w:rPr>
          <w:rFonts w:ascii="Calibri" w:eastAsia="Times New Roman" w:hAnsi="Calibri" w:cs="Calibri"/>
          <w:color w:val="444444"/>
          <w:lang w:val="en-US" w:eastAsia="da-DK"/>
        </w:rPr>
        <w:t xml:space="preserve"> an </w:t>
      </w:r>
      <w:r>
        <w:rPr>
          <w:rFonts w:ascii="Calibri" w:eastAsia="Times New Roman" w:hAnsi="Calibri" w:cs="Calibri"/>
          <w:color w:val="444444"/>
          <w:lang w:val="en-US" w:eastAsia="da-DK"/>
        </w:rPr>
        <w:t>example</w:t>
      </w:r>
      <w:r w:rsidR="00176A16" w:rsidRPr="00176A16">
        <w:rPr>
          <w:rFonts w:ascii="Calibri" w:eastAsia="Times New Roman" w:hAnsi="Calibri" w:cs="Calibri"/>
          <w:color w:val="444444"/>
          <w:lang w:val="en-US" w:eastAsia="da-DK"/>
        </w:rPr>
        <w:t xml:space="preserve"> on how you could implement partition switching to load a single partition of fact data while keeping the fact table online and populated the entire time:</w:t>
      </w:r>
    </w:p>
    <w:p w14:paraId="7D8B709A" w14:textId="77777777" w:rsidR="002E3629" w:rsidRPr="00052A2A" w:rsidRDefault="002E3629" w:rsidP="00176A16">
      <w:pPr>
        <w:shd w:val="clear" w:color="auto" w:fill="FFFFFF"/>
        <w:spacing w:before="120" w:after="120" w:line="240" w:lineRule="auto"/>
        <w:textAlignment w:val="baseline"/>
        <w:rPr>
          <w:rFonts w:ascii="Calibri" w:eastAsia="Times New Roman" w:hAnsi="Calibri" w:cs="Calibri"/>
          <w:color w:val="00B050"/>
          <w:sz w:val="12"/>
          <w:szCs w:val="12"/>
          <w:lang w:val="en-US" w:eastAsia="da-DK"/>
        </w:rPr>
      </w:pPr>
    </w:p>
    <w:p w14:paraId="4D36C629" w14:textId="12B3247C" w:rsidR="00176A16" w:rsidRPr="002E3629"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Populate staging table - this is the part of the ETL job that</w:t>
      </w:r>
    </w:p>
    <w:p w14:paraId="495D01CA" w14:textId="77777777" w:rsidR="00176A16" w:rsidRPr="002E3629"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xml:space="preserve">--- will take up pretty much </w:t>
      </w:r>
      <w:proofErr w:type="gramStart"/>
      <w:r w:rsidRPr="002E3629">
        <w:rPr>
          <w:rFonts w:ascii="Calibri" w:eastAsia="Times New Roman" w:hAnsi="Calibri" w:cs="Calibri"/>
          <w:color w:val="00B050"/>
          <w:lang w:val="en-US" w:eastAsia="da-DK"/>
        </w:rPr>
        <w:t>all of</w:t>
      </w:r>
      <w:proofErr w:type="gramEnd"/>
      <w:r w:rsidRPr="002E3629">
        <w:rPr>
          <w:rFonts w:ascii="Calibri" w:eastAsia="Times New Roman" w:hAnsi="Calibri" w:cs="Calibri"/>
          <w:color w:val="00B050"/>
          <w:lang w:val="en-US" w:eastAsia="da-DK"/>
        </w:rPr>
        <w:t xml:space="preserve"> the time.</w:t>
      </w:r>
    </w:p>
    <w:p w14:paraId="101A75A2"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TRUNCATE TABLE </w:t>
      </w:r>
      <w:proofErr w:type="spellStart"/>
      <w:r w:rsidRPr="00D97449">
        <w:rPr>
          <w:rFonts w:ascii="Calibri" w:eastAsia="Times New Roman" w:hAnsi="Calibri" w:cs="Calibri"/>
          <w:b/>
          <w:bCs/>
          <w:i/>
          <w:iCs/>
          <w:color w:val="0070C0"/>
          <w:lang w:val="en-US" w:eastAsia="da-DK"/>
        </w:rPr>
        <w:t>STAGE.</w:t>
      </w:r>
      <w:proofErr w:type="gramStart"/>
      <w:r w:rsidRPr="00D97449">
        <w:rPr>
          <w:rFonts w:ascii="Calibri" w:eastAsia="Times New Roman" w:hAnsi="Calibri" w:cs="Calibri"/>
          <w:b/>
          <w:bCs/>
          <w:i/>
          <w:iCs/>
          <w:color w:val="0070C0"/>
          <w:lang w:val="en-US" w:eastAsia="da-DK"/>
        </w:rPr>
        <w:t>sales</w:t>
      </w:r>
      <w:proofErr w:type="spellEnd"/>
      <w:r w:rsidRPr="00D97449">
        <w:rPr>
          <w:rFonts w:ascii="Calibri" w:eastAsia="Times New Roman" w:hAnsi="Calibri" w:cs="Calibri"/>
          <w:b/>
          <w:bCs/>
          <w:i/>
          <w:iCs/>
          <w:color w:val="0070C0"/>
          <w:lang w:val="en-US" w:eastAsia="da-DK"/>
        </w:rPr>
        <w:t>;</w:t>
      </w:r>
      <w:proofErr w:type="gramEnd"/>
    </w:p>
    <w:p w14:paraId="621F73C2" w14:textId="77777777" w:rsidR="00176A16" w:rsidRPr="00052A2A" w:rsidRDefault="00176A16"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6BA8C43F"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INSERT INTO </w:t>
      </w:r>
      <w:proofErr w:type="spellStart"/>
      <w:r w:rsidRPr="00D97449">
        <w:rPr>
          <w:rFonts w:ascii="Calibri" w:eastAsia="Times New Roman" w:hAnsi="Calibri" w:cs="Calibri"/>
          <w:b/>
          <w:bCs/>
          <w:i/>
          <w:iCs/>
          <w:color w:val="0070C0"/>
          <w:lang w:val="en-US" w:eastAsia="da-DK"/>
        </w:rPr>
        <w:t>STAGE.sales</w:t>
      </w:r>
      <w:proofErr w:type="spellEnd"/>
      <w:r w:rsidRPr="00D97449">
        <w:rPr>
          <w:rFonts w:ascii="Calibri" w:eastAsia="Times New Roman" w:hAnsi="Calibri" w:cs="Calibri"/>
          <w:b/>
          <w:bCs/>
          <w:i/>
          <w:iCs/>
          <w:color w:val="0070C0"/>
          <w:lang w:val="en-US" w:eastAsia="da-DK"/>
        </w:rPr>
        <w:t xml:space="preserve"> (...)</w:t>
      </w:r>
    </w:p>
    <w:p w14:paraId="447D9EDF"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SELECT (...) FROM </w:t>
      </w:r>
      <w:proofErr w:type="gramStart"/>
      <w:r w:rsidRPr="00D97449">
        <w:rPr>
          <w:rFonts w:ascii="Calibri" w:eastAsia="Times New Roman" w:hAnsi="Calibri" w:cs="Calibri"/>
          <w:b/>
          <w:bCs/>
          <w:i/>
          <w:iCs/>
          <w:color w:val="0070C0"/>
          <w:lang w:val="en-US" w:eastAsia="da-DK"/>
        </w:rPr>
        <w:t>(...);</w:t>
      </w:r>
      <w:proofErr w:type="gramEnd"/>
    </w:p>
    <w:p w14:paraId="22449FC3" w14:textId="77777777" w:rsidR="00176A16" w:rsidRPr="00052A2A" w:rsidRDefault="00176A16"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3DB1D202" w14:textId="77777777" w:rsidR="00176A16" w:rsidRPr="002E3629"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Clearing the partition by switching it to a dummy table. This is</w:t>
      </w:r>
    </w:p>
    <w:p w14:paraId="69D26C38" w14:textId="77777777" w:rsidR="00176A16" w:rsidRPr="002E3629"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required because the target of a partition switch must be empty.</w:t>
      </w:r>
    </w:p>
    <w:p w14:paraId="41D44097" w14:textId="2B7E2C6C" w:rsidR="00176A16"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You could DELETE these rows, but this is much, much, faster.</w:t>
      </w:r>
    </w:p>
    <w:p w14:paraId="227AF7E3" w14:textId="77777777" w:rsidR="00052A2A" w:rsidRPr="00052A2A" w:rsidRDefault="00052A2A" w:rsidP="00176A16">
      <w:pPr>
        <w:shd w:val="clear" w:color="auto" w:fill="FFFFFF"/>
        <w:spacing w:before="120" w:after="120" w:line="240" w:lineRule="auto"/>
        <w:textAlignment w:val="baseline"/>
        <w:rPr>
          <w:rFonts w:ascii="Calibri" w:eastAsia="Times New Roman" w:hAnsi="Calibri" w:cs="Calibri"/>
          <w:color w:val="00B050"/>
          <w:sz w:val="12"/>
          <w:szCs w:val="12"/>
          <w:lang w:val="en-US" w:eastAsia="da-DK"/>
        </w:rPr>
      </w:pPr>
    </w:p>
    <w:p w14:paraId="1E64FE11"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ALTER TABLE </w:t>
      </w:r>
      <w:proofErr w:type="spellStart"/>
      <w:r w:rsidRPr="00D97449">
        <w:rPr>
          <w:rFonts w:ascii="Calibri" w:eastAsia="Times New Roman" w:hAnsi="Calibri" w:cs="Calibri"/>
          <w:b/>
          <w:bCs/>
          <w:i/>
          <w:iCs/>
          <w:color w:val="0070C0"/>
          <w:lang w:val="en-US" w:eastAsia="da-DK"/>
        </w:rPr>
        <w:t>FACT.sales</w:t>
      </w:r>
      <w:proofErr w:type="spellEnd"/>
      <w:r w:rsidRPr="00D97449">
        <w:rPr>
          <w:rFonts w:ascii="Calibri" w:eastAsia="Times New Roman" w:hAnsi="Calibri" w:cs="Calibri"/>
          <w:b/>
          <w:bCs/>
          <w:i/>
          <w:iCs/>
          <w:color w:val="0070C0"/>
          <w:lang w:val="en-US" w:eastAsia="da-DK"/>
        </w:rPr>
        <w:t xml:space="preserve"> PARTITION 3</w:t>
      </w:r>
    </w:p>
    <w:p w14:paraId="11F13E2F" w14:textId="77777777" w:rsid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    SWITCH TO </w:t>
      </w:r>
      <w:proofErr w:type="spellStart"/>
      <w:r w:rsidRPr="00D97449">
        <w:rPr>
          <w:rFonts w:ascii="Calibri" w:eastAsia="Times New Roman" w:hAnsi="Calibri" w:cs="Calibri"/>
          <w:b/>
          <w:bCs/>
          <w:i/>
          <w:iCs/>
          <w:color w:val="0070C0"/>
          <w:lang w:val="en-US" w:eastAsia="da-DK"/>
        </w:rPr>
        <w:t>STAGE.sales_</w:t>
      </w:r>
      <w:proofErr w:type="gramStart"/>
      <w:r w:rsidRPr="00D97449">
        <w:rPr>
          <w:rFonts w:ascii="Calibri" w:eastAsia="Times New Roman" w:hAnsi="Calibri" w:cs="Calibri"/>
          <w:b/>
          <w:bCs/>
          <w:i/>
          <w:iCs/>
          <w:color w:val="0070C0"/>
          <w:lang w:val="en-US" w:eastAsia="da-DK"/>
        </w:rPr>
        <w:t>empty</w:t>
      </w:r>
      <w:proofErr w:type="spellEnd"/>
      <w:r w:rsidRPr="00D97449">
        <w:rPr>
          <w:rFonts w:ascii="Calibri" w:eastAsia="Times New Roman" w:hAnsi="Calibri" w:cs="Calibri"/>
          <w:b/>
          <w:bCs/>
          <w:i/>
          <w:iCs/>
          <w:color w:val="0070C0"/>
          <w:lang w:val="en-US" w:eastAsia="da-DK"/>
        </w:rPr>
        <w:t>;</w:t>
      </w:r>
      <w:proofErr w:type="gramEnd"/>
    </w:p>
    <w:p w14:paraId="12EEC30A" w14:textId="77777777" w:rsidR="00052A2A" w:rsidRDefault="00052A2A" w:rsidP="00176A16">
      <w:pPr>
        <w:shd w:val="clear" w:color="auto" w:fill="FFFFFF"/>
        <w:spacing w:before="120" w:after="120" w:line="240" w:lineRule="auto"/>
        <w:textAlignment w:val="baseline"/>
        <w:rPr>
          <w:rFonts w:ascii="Calibri" w:eastAsia="Times New Roman" w:hAnsi="Calibri" w:cs="Calibri"/>
          <w:color w:val="00B050"/>
          <w:lang w:val="en-US" w:eastAsia="da-DK"/>
        </w:rPr>
      </w:pPr>
    </w:p>
    <w:p w14:paraId="4C3B7EAB" w14:textId="62849255"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2E3629">
        <w:rPr>
          <w:rFonts w:ascii="Calibri" w:eastAsia="Times New Roman" w:hAnsi="Calibri" w:cs="Calibri"/>
          <w:color w:val="00B050"/>
          <w:lang w:val="en-US" w:eastAsia="da-DK"/>
        </w:rPr>
        <w:lastRenderedPageBreak/>
        <w:t>--- .. then clear the dummy table:</w:t>
      </w:r>
    </w:p>
    <w:p w14:paraId="21774D73"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TRUNCATE TABLE </w:t>
      </w:r>
      <w:proofErr w:type="spellStart"/>
      <w:r w:rsidRPr="00D97449">
        <w:rPr>
          <w:rFonts w:ascii="Calibri" w:eastAsia="Times New Roman" w:hAnsi="Calibri" w:cs="Calibri"/>
          <w:b/>
          <w:bCs/>
          <w:i/>
          <w:iCs/>
          <w:color w:val="0070C0"/>
          <w:lang w:val="en-US" w:eastAsia="da-DK"/>
        </w:rPr>
        <w:t>STAGE.sales_</w:t>
      </w:r>
      <w:proofErr w:type="gramStart"/>
      <w:r w:rsidRPr="00D97449">
        <w:rPr>
          <w:rFonts w:ascii="Calibri" w:eastAsia="Times New Roman" w:hAnsi="Calibri" w:cs="Calibri"/>
          <w:b/>
          <w:bCs/>
          <w:i/>
          <w:iCs/>
          <w:color w:val="0070C0"/>
          <w:lang w:val="en-US" w:eastAsia="da-DK"/>
        </w:rPr>
        <w:t>empty</w:t>
      </w:r>
      <w:proofErr w:type="spellEnd"/>
      <w:r w:rsidRPr="00D97449">
        <w:rPr>
          <w:rFonts w:ascii="Calibri" w:eastAsia="Times New Roman" w:hAnsi="Calibri" w:cs="Calibri"/>
          <w:b/>
          <w:bCs/>
          <w:i/>
          <w:iCs/>
          <w:color w:val="0070C0"/>
          <w:lang w:val="en-US" w:eastAsia="da-DK"/>
        </w:rPr>
        <w:t>;</w:t>
      </w:r>
      <w:proofErr w:type="gramEnd"/>
    </w:p>
    <w:p w14:paraId="78E2FAC2" w14:textId="77777777" w:rsidR="00176A16" w:rsidRPr="00052A2A" w:rsidRDefault="00176A16"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36BAD758" w14:textId="77777777" w:rsidR="00176A16" w:rsidRPr="002E3629" w:rsidRDefault="00176A16" w:rsidP="00176A16">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Finally, switch the new staged data into the fact table:</w:t>
      </w:r>
    </w:p>
    <w:p w14:paraId="38E40FFA" w14:textId="77777777"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ALTER TABLE </w:t>
      </w:r>
      <w:proofErr w:type="spellStart"/>
      <w:r w:rsidRPr="00D97449">
        <w:rPr>
          <w:rFonts w:ascii="Calibri" w:eastAsia="Times New Roman" w:hAnsi="Calibri" w:cs="Calibri"/>
          <w:b/>
          <w:bCs/>
          <w:i/>
          <w:iCs/>
          <w:color w:val="0070C0"/>
          <w:lang w:val="en-US" w:eastAsia="da-DK"/>
        </w:rPr>
        <w:t>STAGE.sales</w:t>
      </w:r>
      <w:proofErr w:type="spellEnd"/>
    </w:p>
    <w:p w14:paraId="3B75BD5A" w14:textId="15D7D48E" w:rsidR="00176A16" w:rsidRPr="00D97449" w:rsidRDefault="00176A16" w:rsidP="00176A16">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D97449">
        <w:rPr>
          <w:rFonts w:ascii="Calibri" w:eastAsia="Times New Roman" w:hAnsi="Calibri" w:cs="Calibri"/>
          <w:b/>
          <w:bCs/>
          <w:i/>
          <w:iCs/>
          <w:color w:val="0070C0"/>
          <w:lang w:val="en-US" w:eastAsia="da-DK"/>
        </w:rPr>
        <w:t xml:space="preserve">    SWITCH TO </w:t>
      </w:r>
      <w:proofErr w:type="spellStart"/>
      <w:r w:rsidRPr="00D97449">
        <w:rPr>
          <w:rFonts w:ascii="Calibri" w:eastAsia="Times New Roman" w:hAnsi="Calibri" w:cs="Calibri"/>
          <w:b/>
          <w:bCs/>
          <w:i/>
          <w:iCs/>
          <w:color w:val="0070C0"/>
          <w:lang w:val="en-US" w:eastAsia="da-DK"/>
        </w:rPr>
        <w:t>FACT.sales</w:t>
      </w:r>
      <w:proofErr w:type="spellEnd"/>
      <w:r w:rsidRPr="00D97449">
        <w:rPr>
          <w:rFonts w:ascii="Calibri" w:eastAsia="Times New Roman" w:hAnsi="Calibri" w:cs="Calibri"/>
          <w:b/>
          <w:bCs/>
          <w:i/>
          <w:iCs/>
          <w:color w:val="0070C0"/>
          <w:lang w:val="en-US" w:eastAsia="da-DK"/>
        </w:rPr>
        <w:t xml:space="preserve"> PARTITION </w:t>
      </w:r>
      <w:proofErr w:type="gramStart"/>
      <w:r w:rsidRPr="00D97449">
        <w:rPr>
          <w:rFonts w:ascii="Calibri" w:eastAsia="Times New Roman" w:hAnsi="Calibri" w:cs="Calibri"/>
          <w:b/>
          <w:bCs/>
          <w:i/>
          <w:iCs/>
          <w:color w:val="0070C0"/>
          <w:lang w:val="en-US" w:eastAsia="da-DK"/>
        </w:rPr>
        <w:t>3;</w:t>
      </w:r>
      <w:proofErr w:type="gramEnd"/>
    </w:p>
    <w:p w14:paraId="5EECD9EB" w14:textId="77777777" w:rsidR="00134257" w:rsidRPr="00052A2A" w:rsidRDefault="00134257"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6D3BC93F" w14:textId="77777777" w:rsidR="00134257" w:rsidRDefault="00176A16"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 xml:space="preserve">This method has another obvious advantage over the traditional method of just emptying the fact data and re-populating it: </w:t>
      </w:r>
    </w:p>
    <w:p w14:paraId="69786605" w14:textId="7A65B92F" w:rsidR="00176A16" w:rsidRPr="00052A2A" w:rsidRDefault="00176A16" w:rsidP="00176A16">
      <w:pPr>
        <w:shd w:val="clear" w:color="auto" w:fill="FFFFFF"/>
        <w:spacing w:before="120" w:after="120" w:line="240" w:lineRule="auto"/>
        <w:textAlignment w:val="baseline"/>
        <w:rPr>
          <w:rFonts w:ascii="Calibri" w:eastAsia="Times New Roman" w:hAnsi="Calibri" w:cs="Calibri"/>
          <w:b/>
          <w:bCs/>
          <w:i/>
          <w:iCs/>
          <w:color w:val="444444"/>
          <w:lang w:val="en-US" w:eastAsia="da-DK"/>
        </w:rPr>
      </w:pPr>
      <w:r w:rsidRPr="00176A16">
        <w:rPr>
          <w:rFonts w:ascii="Calibri" w:eastAsia="Times New Roman" w:hAnsi="Calibri" w:cs="Calibri"/>
          <w:color w:val="444444"/>
          <w:lang w:val="en-US" w:eastAsia="da-DK"/>
        </w:rPr>
        <w:t>If the ETL job fails, you will still have the old fact data intact and untouched, giving you a bit of peace to try to sort out what went wrong with the ETL task, without the screaming users and all that comes with those.</w:t>
      </w:r>
    </w:p>
    <w:p w14:paraId="2F8AD9A9" w14:textId="102B2E55" w:rsidR="009D35B5" w:rsidRDefault="009D35B5" w:rsidP="009D35B5">
      <w:pPr>
        <w:pStyle w:val="Heading2"/>
        <w:rPr>
          <w:rFonts w:ascii="Helvetica" w:hAnsi="Helvetica" w:cs="Helvetica"/>
          <w:color w:val="444444"/>
          <w:sz w:val="21"/>
          <w:szCs w:val="21"/>
          <w:shd w:val="clear" w:color="auto" w:fill="FFFFFF"/>
          <w:lang w:val="en-US"/>
        </w:rPr>
      </w:pPr>
      <w:r>
        <w:rPr>
          <w:lang w:val="en-US"/>
        </w:rPr>
        <w:t xml:space="preserve">Partition </w:t>
      </w:r>
      <w:r w:rsidRPr="00176A16">
        <w:rPr>
          <w:lang w:val="en-US"/>
        </w:rPr>
        <w:t xml:space="preserve">Switching </w:t>
      </w:r>
      <w:r>
        <w:rPr>
          <w:lang w:val="en-US"/>
        </w:rPr>
        <w:t>on non-</w:t>
      </w:r>
      <w:r w:rsidRPr="009D35B5">
        <w:rPr>
          <w:lang w:val="en-US"/>
        </w:rPr>
        <w:t>partitioned tables</w:t>
      </w:r>
      <w:r w:rsidRPr="00D415B9">
        <w:rPr>
          <w:rFonts w:ascii="Calibri" w:hAnsi="Calibri" w:cs="Calibri"/>
          <w:color w:val="444444"/>
          <w:sz w:val="22"/>
          <w:szCs w:val="22"/>
          <w:lang w:val="en-US"/>
        </w:rPr>
        <w:t> </w:t>
      </w:r>
    </w:p>
    <w:p w14:paraId="2869DC50" w14:textId="5DB295A7" w:rsidR="00176A16" w:rsidRPr="009D35B5" w:rsidRDefault="009F09F4" w:rsidP="009D35B5">
      <w:pPr>
        <w:rPr>
          <w:rFonts w:ascii="Calibri" w:hAnsi="Calibri" w:cs="Calibri"/>
          <w:b/>
          <w:bCs/>
          <w:sz w:val="24"/>
          <w:szCs w:val="24"/>
          <w:lang w:val="en-US"/>
        </w:rPr>
      </w:pPr>
      <w:r w:rsidRPr="009D35B5">
        <w:rPr>
          <w:rFonts w:ascii="Calibri" w:hAnsi="Calibri" w:cs="Calibri"/>
          <w:b/>
          <w:bCs/>
          <w:sz w:val="24"/>
          <w:szCs w:val="24"/>
          <w:shd w:val="clear" w:color="auto" w:fill="FFFFFF"/>
          <w:lang w:val="en-US"/>
        </w:rPr>
        <w:t>(Does </w:t>
      </w:r>
      <w:r w:rsidRPr="00AC6EC0">
        <w:rPr>
          <w:b/>
          <w:bCs/>
          <w:lang w:val="en-US"/>
        </w:rPr>
        <w:t>not</w:t>
      </w:r>
      <w:r w:rsidRPr="009D35B5">
        <w:rPr>
          <w:rFonts w:ascii="Calibri" w:hAnsi="Calibri" w:cs="Calibri"/>
          <w:b/>
          <w:bCs/>
          <w:sz w:val="24"/>
          <w:szCs w:val="24"/>
          <w:shd w:val="clear" w:color="auto" w:fill="FFFFFF"/>
          <w:lang w:val="en-US"/>
        </w:rPr>
        <w:t> require Enterprise edition)</w:t>
      </w:r>
    </w:p>
    <w:p w14:paraId="0035C47B" w14:textId="4B790DC3" w:rsidR="00176A16" w:rsidRPr="00176A16" w:rsidRDefault="00520528" w:rsidP="00176A16">
      <w:pPr>
        <w:shd w:val="clear" w:color="auto" w:fill="FFFFFF"/>
        <w:spacing w:before="120" w:after="12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Given</w:t>
      </w:r>
      <w:r w:rsidR="00176A16" w:rsidRPr="00176A16">
        <w:rPr>
          <w:rFonts w:ascii="Calibri" w:eastAsia="Times New Roman" w:hAnsi="Calibri" w:cs="Calibri"/>
          <w:color w:val="444444"/>
          <w:lang w:val="en-US" w:eastAsia="da-DK"/>
        </w:rPr>
        <w:t xml:space="preserve">, partitioning </w:t>
      </w:r>
      <w:r w:rsidRPr="00176A16">
        <w:rPr>
          <w:rFonts w:ascii="Calibri" w:eastAsia="Times New Roman" w:hAnsi="Calibri" w:cs="Calibri"/>
          <w:color w:val="444444"/>
          <w:lang w:val="en-US" w:eastAsia="da-DK"/>
        </w:rPr>
        <w:t>is not</w:t>
      </w:r>
      <w:r w:rsidR="00176A16" w:rsidRPr="00176A16">
        <w:rPr>
          <w:rFonts w:ascii="Calibri" w:eastAsia="Times New Roman" w:hAnsi="Calibri" w:cs="Calibri"/>
          <w:color w:val="444444"/>
          <w:lang w:val="en-US" w:eastAsia="da-DK"/>
        </w:rPr>
        <w:t xml:space="preserve"> for everyone. </w:t>
      </w:r>
      <w:r>
        <w:rPr>
          <w:rFonts w:ascii="Calibri" w:eastAsia="Times New Roman" w:hAnsi="Calibri" w:cs="Calibri"/>
          <w:color w:val="444444"/>
          <w:lang w:val="en-US" w:eastAsia="da-DK"/>
        </w:rPr>
        <w:t>I</w:t>
      </w:r>
      <w:r w:rsidR="00176A16" w:rsidRPr="00176A16">
        <w:rPr>
          <w:rFonts w:ascii="Calibri" w:eastAsia="Times New Roman" w:hAnsi="Calibri" w:cs="Calibri"/>
          <w:color w:val="444444"/>
          <w:lang w:val="en-US" w:eastAsia="da-DK"/>
        </w:rPr>
        <w:t>t can add quite a deal of complexity to your solution. Some of the issues are obvious and easily managed, others are not.</w:t>
      </w:r>
    </w:p>
    <w:p w14:paraId="29BF46E0" w14:textId="18D0717E" w:rsidR="00176A16" w:rsidRPr="00176A16" w:rsidRDefault="00176A16" w:rsidP="00176A16">
      <w:p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444444"/>
          <w:lang w:val="en-US" w:eastAsia="da-DK"/>
        </w:rPr>
        <w:t>But SWITCH command can still be used on </w:t>
      </w:r>
      <w:r w:rsidRPr="00176A16">
        <w:rPr>
          <w:rFonts w:ascii="Calibri" w:eastAsia="Times New Roman" w:hAnsi="Calibri" w:cs="Calibri"/>
          <w:i/>
          <w:iCs/>
          <w:color w:val="444444"/>
          <w:bdr w:val="none" w:sz="0" w:space="0" w:color="auto" w:frame="1"/>
          <w:lang w:val="en-US" w:eastAsia="da-DK"/>
        </w:rPr>
        <w:t>all editions</w:t>
      </w:r>
      <w:r w:rsidRPr="00176A16">
        <w:rPr>
          <w:rFonts w:ascii="Calibri" w:eastAsia="Times New Roman" w:hAnsi="Calibri" w:cs="Calibri"/>
          <w:color w:val="444444"/>
          <w:lang w:val="en-US" w:eastAsia="da-DK"/>
        </w:rPr>
        <w:t> of SQL Server</w:t>
      </w:r>
      <w:r w:rsidR="00520528">
        <w:rPr>
          <w:rFonts w:ascii="Calibri" w:eastAsia="Times New Roman" w:hAnsi="Calibri" w:cs="Calibri"/>
          <w:color w:val="444444"/>
          <w:lang w:val="en-US" w:eastAsia="da-DK"/>
        </w:rPr>
        <w:t>, as mentioned before.</w:t>
      </w:r>
    </w:p>
    <w:p w14:paraId="616D4FCA" w14:textId="77777777" w:rsidR="00520528" w:rsidRDefault="00520528" w:rsidP="00176A16">
      <w:pPr>
        <w:shd w:val="clear" w:color="auto" w:fill="FFFFFF"/>
        <w:spacing w:before="120" w:after="12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Y</w:t>
      </w:r>
      <w:r w:rsidR="00176A16" w:rsidRPr="00176A16">
        <w:rPr>
          <w:rFonts w:ascii="Calibri" w:eastAsia="Times New Roman" w:hAnsi="Calibri" w:cs="Calibri"/>
          <w:color w:val="444444"/>
          <w:lang w:val="en-US" w:eastAsia="da-DK"/>
        </w:rPr>
        <w:t xml:space="preserve">ou </w:t>
      </w:r>
      <w:proofErr w:type="gramStart"/>
      <w:r w:rsidRPr="00176A16">
        <w:rPr>
          <w:rFonts w:ascii="Calibri" w:eastAsia="Times New Roman" w:hAnsi="Calibri" w:cs="Calibri"/>
          <w:color w:val="444444"/>
          <w:lang w:val="en-US" w:eastAsia="da-DK"/>
        </w:rPr>
        <w:t>w</w:t>
      </w:r>
      <w:r>
        <w:rPr>
          <w:rFonts w:ascii="Calibri" w:eastAsia="Times New Roman" w:hAnsi="Calibri" w:cs="Calibri"/>
          <w:color w:val="444444"/>
          <w:lang w:val="en-US" w:eastAsia="da-DK"/>
        </w:rPr>
        <w:t>on’t</w:t>
      </w:r>
      <w:proofErr w:type="gramEnd"/>
      <w:r>
        <w:rPr>
          <w:rFonts w:ascii="Calibri" w:eastAsia="Times New Roman" w:hAnsi="Calibri" w:cs="Calibri"/>
          <w:color w:val="444444"/>
          <w:lang w:val="en-US" w:eastAsia="da-DK"/>
        </w:rPr>
        <w:t xml:space="preserve"> </w:t>
      </w:r>
      <w:r w:rsidR="00176A16" w:rsidRPr="00176A16">
        <w:rPr>
          <w:rFonts w:ascii="Calibri" w:eastAsia="Times New Roman" w:hAnsi="Calibri" w:cs="Calibri"/>
          <w:color w:val="444444"/>
          <w:lang w:val="en-US" w:eastAsia="da-DK"/>
        </w:rPr>
        <w:t xml:space="preserve">be able to partition a table and then reload/switch those individual partitions, </w:t>
      </w:r>
      <w:r>
        <w:rPr>
          <w:rFonts w:ascii="Calibri" w:eastAsia="Times New Roman" w:hAnsi="Calibri" w:cs="Calibri"/>
          <w:color w:val="444444"/>
          <w:lang w:val="en-US" w:eastAsia="da-DK"/>
        </w:rPr>
        <w:t xml:space="preserve">but </w:t>
      </w:r>
      <w:r w:rsidR="00176A16" w:rsidRPr="00176A16">
        <w:rPr>
          <w:rFonts w:ascii="Calibri" w:eastAsia="Times New Roman" w:hAnsi="Calibri" w:cs="Calibri"/>
          <w:color w:val="444444"/>
          <w:lang w:val="en-US" w:eastAsia="da-DK"/>
        </w:rPr>
        <w:t>you can still switch entire tables</w:t>
      </w:r>
      <w:r>
        <w:rPr>
          <w:rFonts w:ascii="Calibri" w:eastAsia="Times New Roman" w:hAnsi="Calibri" w:cs="Calibri"/>
          <w:color w:val="444444"/>
          <w:lang w:val="en-US" w:eastAsia="da-DK"/>
        </w:rPr>
        <w:t>.</w:t>
      </w:r>
    </w:p>
    <w:p w14:paraId="2A0ECEF4" w14:textId="1B3B3593" w:rsidR="00176A16" w:rsidRPr="002E3629" w:rsidRDefault="00520528" w:rsidP="00176A16">
      <w:pPr>
        <w:shd w:val="clear" w:color="auto" w:fill="FFFFFF"/>
        <w:spacing w:before="120" w:after="12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 xml:space="preserve">Below is a </w:t>
      </w:r>
      <w:r w:rsidR="00176A16" w:rsidRPr="00176A16">
        <w:rPr>
          <w:rFonts w:ascii="Calibri" w:eastAsia="Times New Roman" w:hAnsi="Calibri" w:cs="Calibri"/>
          <w:color w:val="444444"/>
          <w:lang w:val="en-US" w:eastAsia="da-DK"/>
        </w:rPr>
        <w:t>partition switching example, but without the partitioning bit:</w:t>
      </w:r>
    </w:p>
    <w:p w14:paraId="0A9D6611" w14:textId="0527FAC3" w:rsidR="00176A16" w:rsidRPr="00052A2A" w:rsidRDefault="00176A16"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527CEF25" w14:textId="77777777" w:rsidR="00375802" w:rsidRPr="002E3629" w:rsidRDefault="00375802" w:rsidP="00375802">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Populate staging table - this is the part of the ETL job that</w:t>
      </w:r>
    </w:p>
    <w:p w14:paraId="1DEF465F" w14:textId="77777777" w:rsidR="00375802" w:rsidRPr="002E3629" w:rsidRDefault="00375802" w:rsidP="00375802">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will take up pretty much all of the time.</w:t>
      </w:r>
    </w:p>
    <w:p w14:paraId="54A2A8D9" w14:textId="6CA0F990" w:rsidR="00375802" w:rsidRDefault="00375802"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520528">
        <w:rPr>
          <w:rFonts w:ascii="Calibri" w:eastAsia="Times New Roman" w:hAnsi="Calibri" w:cs="Calibri"/>
          <w:b/>
          <w:bCs/>
          <w:i/>
          <w:iCs/>
          <w:color w:val="0070C0"/>
          <w:lang w:val="en-US" w:eastAsia="da-DK"/>
        </w:rPr>
        <w:t xml:space="preserve">TRUNCATE TABLE </w:t>
      </w:r>
      <w:proofErr w:type="spellStart"/>
      <w:r w:rsidRPr="00520528">
        <w:rPr>
          <w:rFonts w:ascii="Calibri" w:eastAsia="Times New Roman" w:hAnsi="Calibri" w:cs="Calibri"/>
          <w:b/>
          <w:bCs/>
          <w:i/>
          <w:iCs/>
          <w:color w:val="0070C0"/>
          <w:lang w:val="en-US" w:eastAsia="da-DK"/>
        </w:rPr>
        <w:t>STAGE.</w:t>
      </w:r>
      <w:proofErr w:type="gramStart"/>
      <w:r w:rsidRPr="00520528">
        <w:rPr>
          <w:rFonts w:ascii="Calibri" w:eastAsia="Times New Roman" w:hAnsi="Calibri" w:cs="Calibri"/>
          <w:b/>
          <w:bCs/>
          <w:i/>
          <w:iCs/>
          <w:color w:val="0070C0"/>
          <w:lang w:val="en-US" w:eastAsia="da-DK"/>
        </w:rPr>
        <w:t>sales</w:t>
      </w:r>
      <w:proofErr w:type="spellEnd"/>
      <w:r w:rsidRPr="00520528">
        <w:rPr>
          <w:rFonts w:ascii="Calibri" w:eastAsia="Times New Roman" w:hAnsi="Calibri" w:cs="Calibri"/>
          <w:b/>
          <w:bCs/>
          <w:i/>
          <w:iCs/>
          <w:color w:val="0070C0"/>
          <w:lang w:val="en-US" w:eastAsia="da-DK"/>
        </w:rPr>
        <w:t>;</w:t>
      </w:r>
      <w:proofErr w:type="gramEnd"/>
    </w:p>
    <w:p w14:paraId="76930803" w14:textId="77777777" w:rsidR="00052A2A" w:rsidRPr="00052A2A" w:rsidRDefault="00052A2A" w:rsidP="00375802">
      <w:pPr>
        <w:shd w:val="clear" w:color="auto" w:fill="FFFFFF"/>
        <w:spacing w:before="120" w:after="120" w:line="240" w:lineRule="auto"/>
        <w:textAlignment w:val="baseline"/>
        <w:rPr>
          <w:rFonts w:ascii="Calibri" w:eastAsia="Times New Roman" w:hAnsi="Calibri" w:cs="Calibri"/>
          <w:color w:val="0070C0"/>
          <w:sz w:val="12"/>
          <w:szCs w:val="12"/>
          <w:lang w:val="en-US" w:eastAsia="da-DK"/>
        </w:rPr>
      </w:pPr>
    </w:p>
    <w:p w14:paraId="7F347B33" w14:textId="77777777" w:rsidR="00375802" w:rsidRPr="00520528" w:rsidRDefault="00375802"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520528">
        <w:rPr>
          <w:rFonts w:ascii="Calibri" w:eastAsia="Times New Roman" w:hAnsi="Calibri" w:cs="Calibri"/>
          <w:b/>
          <w:bCs/>
          <w:i/>
          <w:iCs/>
          <w:color w:val="0070C0"/>
          <w:lang w:val="en-US" w:eastAsia="da-DK"/>
        </w:rPr>
        <w:t xml:space="preserve">INSERT INTO </w:t>
      </w:r>
      <w:proofErr w:type="spellStart"/>
      <w:r w:rsidRPr="00520528">
        <w:rPr>
          <w:rFonts w:ascii="Calibri" w:eastAsia="Times New Roman" w:hAnsi="Calibri" w:cs="Calibri"/>
          <w:b/>
          <w:bCs/>
          <w:i/>
          <w:iCs/>
          <w:color w:val="0070C0"/>
          <w:lang w:val="en-US" w:eastAsia="da-DK"/>
        </w:rPr>
        <w:t>STAGE.sales</w:t>
      </w:r>
      <w:proofErr w:type="spellEnd"/>
      <w:r w:rsidRPr="00520528">
        <w:rPr>
          <w:rFonts w:ascii="Calibri" w:eastAsia="Times New Roman" w:hAnsi="Calibri" w:cs="Calibri"/>
          <w:b/>
          <w:bCs/>
          <w:i/>
          <w:iCs/>
          <w:color w:val="0070C0"/>
          <w:lang w:val="en-US" w:eastAsia="da-DK"/>
        </w:rPr>
        <w:t xml:space="preserve"> (...)</w:t>
      </w:r>
    </w:p>
    <w:p w14:paraId="63777BF6" w14:textId="01A7614A" w:rsidR="00375802" w:rsidRDefault="00375802"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520528">
        <w:rPr>
          <w:rFonts w:ascii="Calibri" w:eastAsia="Times New Roman" w:hAnsi="Calibri" w:cs="Calibri"/>
          <w:b/>
          <w:bCs/>
          <w:i/>
          <w:iCs/>
          <w:color w:val="0070C0"/>
          <w:lang w:val="en-US" w:eastAsia="da-DK"/>
        </w:rPr>
        <w:t xml:space="preserve">SELECT (...) FROM </w:t>
      </w:r>
      <w:proofErr w:type="gramStart"/>
      <w:r w:rsidRPr="00520528">
        <w:rPr>
          <w:rFonts w:ascii="Calibri" w:eastAsia="Times New Roman" w:hAnsi="Calibri" w:cs="Calibri"/>
          <w:b/>
          <w:bCs/>
          <w:i/>
          <w:iCs/>
          <w:color w:val="0070C0"/>
          <w:lang w:val="en-US" w:eastAsia="da-DK"/>
        </w:rPr>
        <w:t>(...);</w:t>
      </w:r>
      <w:proofErr w:type="gramEnd"/>
    </w:p>
    <w:p w14:paraId="0D4C13A6" w14:textId="77777777" w:rsidR="00052A2A" w:rsidRPr="00052A2A" w:rsidRDefault="00052A2A" w:rsidP="00375802">
      <w:pPr>
        <w:shd w:val="clear" w:color="auto" w:fill="FFFFFF"/>
        <w:spacing w:before="120" w:after="120" w:line="240" w:lineRule="auto"/>
        <w:textAlignment w:val="baseline"/>
        <w:rPr>
          <w:rFonts w:ascii="Calibri" w:eastAsia="Times New Roman" w:hAnsi="Calibri" w:cs="Calibri"/>
          <w:color w:val="0070C0"/>
          <w:sz w:val="12"/>
          <w:szCs w:val="12"/>
          <w:lang w:val="en-US" w:eastAsia="da-DK"/>
        </w:rPr>
      </w:pPr>
    </w:p>
    <w:p w14:paraId="79DB7484" w14:textId="71BD4402" w:rsidR="00375802" w:rsidRPr="002E3629" w:rsidRDefault="00375802" w:rsidP="00375802">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Clearing the fact table</w:t>
      </w:r>
      <w:r w:rsidR="00585265">
        <w:rPr>
          <w:rFonts w:ascii="Calibri" w:eastAsia="Times New Roman" w:hAnsi="Calibri" w:cs="Calibri"/>
          <w:color w:val="00B050"/>
          <w:lang w:val="en-US" w:eastAsia="da-DK"/>
        </w:rPr>
        <w:t xml:space="preserve"> by switching to another table</w:t>
      </w:r>
      <w:r w:rsidRPr="002E3629">
        <w:rPr>
          <w:rFonts w:ascii="Calibri" w:eastAsia="Times New Roman" w:hAnsi="Calibri" w:cs="Calibri"/>
          <w:color w:val="00B050"/>
          <w:lang w:val="en-US" w:eastAsia="da-DK"/>
        </w:rPr>
        <w:t>. This is required because the target</w:t>
      </w:r>
    </w:p>
    <w:p w14:paraId="7311D839" w14:textId="3A9A90E3" w:rsidR="00375802" w:rsidRDefault="00375802" w:rsidP="00375802">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of a partition switch must be empty.</w:t>
      </w:r>
    </w:p>
    <w:p w14:paraId="56B521AD" w14:textId="77777777" w:rsidR="00052A2A" w:rsidRPr="00052A2A" w:rsidRDefault="00052A2A" w:rsidP="00375802">
      <w:pPr>
        <w:shd w:val="clear" w:color="auto" w:fill="FFFFFF"/>
        <w:spacing w:before="120" w:after="120" w:line="240" w:lineRule="auto"/>
        <w:textAlignment w:val="baseline"/>
        <w:rPr>
          <w:rFonts w:ascii="Calibri" w:eastAsia="Times New Roman" w:hAnsi="Calibri" w:cs="Calibri"/>
          <w:color w:val="00B050"/>
          <w:sz w:val="12"/>
          <w:szCs w:val="12"/>
          <w:lang w:val="en-US" w:eastAsia="da-DK"/>
        </w:rPr>
      </w:pPr>
    </w:p>
    <w:p w14:paraId="389176B8" w14:textId="574BF38B" w:rsidR="00585265" w:rsidRPr="00520528" w:rsidRDefault="00585265" w:rsidP="00585265">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520528">
        <w:rPr>
          <w:rFonts w:ascii="Calibri" w:eastAsia="Times New Roman" w:hAnsi="Calibri" w:cs="Calibri"/>
          <w:b/>
          <w:bCs/>
          <w:i/>
          <w:iCs/>
          <w:color w:val="0070C0"/>
          <w:lang w:val="en-US" w:eastAsia="da-DK"/>
        </w:rPr>
        <w:t xml:space="preserve">ALTER TABLE </w:t>
      </w:r>
      <w:proofErr w:type="spellStart"/>
      <w:r w:rsidRPr="00520528">
        <w:rPr>
          <w:rFonts w:ascii="Calibri" w:eastAsia="Times New Roman" w:hAnsi="Calibri" w:cs="Calibri"/>
          <w:b/>
          <w:bCs/>
          <w:i/>
          <w:iCs/>
          <w:color w:val="0070C0"/>
          <w:lang w:val="en-US" w:eastAsia="da-DK"/>
        </w:rPr>
        <w:t>FACT.sales</w:t>
      </w:r>
      <w:proofErr w:type="spellEnd"/>
    </w:p>
    <w:p w14:paraId="16C95815" w14:textId="7DD9DDD5" w:rsidR="00585265" w:rsidRDefault="00585265"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520528">
        <w:rPr>
          <w:rFonts w:ascii="Calibri" w:eastAsia="Times New Roman" w:hAnsi="Calibri" w:cs="Calibri"/>
          <w:b/>
          <w:bCs/>
          <w:i/>
          <w:iCs/>
          <w:color w:val="0070C0"/>
          <w:lang w:val="en-US" w:eastAsia="da-DK"/>
        </w:rPr>
        <w:t xml:space="preserve">    SWITCH TO </w:t>
      </w:r>
      <w:proofErr w:type="spellStart"/>
      <w:r w:rsidRPr="00520528">
        <w:rPr>
          <w:rFonts w:ascii="Calibri" w:eastAsia="Times New Roman" w:hAnsi="Calibri" w:cs="Calibri"/>
          <w:b/>
          <w:bCs/>
          <w:i/>
          <w:iCs/>
          <w:color w:val="0070C0"/>
          <w:lang w:val="en-US" w:eastAsia="da-DK"/>
        </w:rPr>
        <w:t>FACT.sales_</w:t>
      </w:r>
      <w:proofErr w:type="gramStart"/>
      <w:r w:rsidRPr="00520528">
        <w:rPr>
          <w:rFonts w:ascii="Calibri" w:eastAsia="Times New Roman" w:hAnsi="Calibri" w:cs="Calibri"/>
          <w:b/>
          <w:bCs/>
          <w:i/>
          <w:iCs/>
          <w:color w:val="0070C0"/>
          <w:lang w:val="en-US" w:eastAsia="da-DK"/>
        </w:rPr>
        <w:t>prev</w:t>
      </w:r>
      <w:proofErr w:type="spellEnd"/>
      <w:r w:rsidRPr="00520528">
        <w:rPr>
          <w:rFonts w:ascii="Calibri" w:eastAsia="Times New Roman" w:hAnsi="Calibri" w:cs="Calibri"/>
          <w:b/>
          <w:bCs/>
          <w:i/>
          <w:iCs/>
          <w:color w:val="0070C0"/>
          <w:lang w:val="en-US" w:eastAsia="da-DK"/>
        </w:rPr>
        <w:t>;</w:t>
      </w:r>
      <w:proofErr w:type="gramEnd"/>
    </w:p>
    <w:p w14:paraId="78F76461" w14:textId="77777777" w:rsidR="00052A2A" w:rsidRPr="00052A2A" w:rsidRDefault="00052A2A" w:rsidP="00375802">
      <w:pPr>
        <w:shd w:val="clear" w:color="auto" w:fill="FFFFFF"/>
        <w:spacing w:before="120" w:after="120" w:line="240" w:lineRule="auto"/>
        <w:textAlignment w:val="baseline"/>
        <w:rPr>
          <w:rFonts w:ascii="Calibri" w:eastAsia="Times New Roman" w:hAnsi="Calibri" w:cs="Calibri"/>
          <w:color w:val="0070C0"/>
          <w:sz w:val="12"/>
          <w:szCs w:val="12"/>
          <w:lang w:val="en-US" w:eastAsia="da-DK"/>
        </w:rPr>
      </w:pPr>
    </w:p>
    <w:p w14:paraId="1BFC0C36" w14:textId="77777777" w:rsidR="00375802" w:rsidRPr="002E3629" w:rsidRDefault="00375802" w:rsidP="00375802">
      <w:pPr>
        <w:shd w:val="clear" w:color="auto" w:fill="FFFFFF"/>
        <w:spacing w:before="120" w:after="120" w:line="240" w:lineRule="auto"/>
        <w:textAlignment w:val="baseline"/>
        <w:rPr>
          <w:rFonts w:ascii="Calibri" w:eastAsia="Times New Roman" w:hAnsi="Calibri" w:cs="Calibri"/>
          <w:color w:val="00B050"/>
          <w:lang w:val="en-US" w:eastAsia="da-DK"/>
        </w:rPr>
      </w:pPr>
      <w:r w:rsidRPr="002E3629">
        <w:rPr>
          <w:rFonts w:ascii="Calibri" w:eastAsia="Times New Roman" w:hAnsi="Calibri" w:cs="Calibri"/>
          <w:color w:val="00B050"/>
          <w:lang w:val="en-US" w:eastAsia="da-DK"/>
        </w:rPr>
        <w:t>--- Switch the new staged data into the fact table:</w:t>
      </w:r>
    </w:p>
    <w:p w14:paraId="2F6D254C" w14:textId="77777777" w:rsidR="00375802" w:rsidRPr="00052A2A" w:rsidRDefault="00375802"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052A2A">
        <w:rPr>
          <w:rFonts w:ascii="Calibri" w:eastAsia="Times New Roman" w:hAnsi="Calibri" w:cs="Calibri"/>
          <w:b/>
          <w:bCs/>
          <w:i/>
          <w:iCs/>
          <w:color w:val="0070C0"/>
          <w:lang w:val="en-US" w:eastAsia="da-DK"/>
        </w:rPr>
        <w:t xml:space="preserve">ALTER TABLE </w:t>
      </w:r>
      <w:proofErr w:type="spellStart"/>
      <w:r w:rsidRPr="00052A2A">
        <w:rPr>
          <w:rFonts w:ascii="Calibri" w:eastAsia="Times New Roman" w:hAnsi="Calibri" w:cs="Calibri"/>
          <w:b/>
          <w:bCs/>
          <w:i/>
          <w:iCs/>
          <w:color w:val="0070C0"/>
          <w:lang w:val="en-US" w:eastAsia="da-DK"/>
        </w:rPr>
        <w:t>STAGE.sales</w:t>
      </w:r>
      <w:proofErr w:type="spellEnd"/>
    </w:p>
    <w:p w14:paraId="69CBCA14" w14:textId="093C9880" w:rsidR="00375802" w:rsidRPr="00052A2A" w:rsidRDefault="00375802" w:rsidP="00375802">
      <w:pPr>
        <w:shd w:val="clear" w:color="auto" w:fill="FFFFFF"/>
        <w:spacing w:before="120" w:after="120" w:line="240" w:lineRule="auto"/>
        <w:textAlignment w:val="baseline"/>
        <w:rPr>
          <w:rFonts w:ascii="Calibri" w:eastAsia="Times New Roman" w:hAnsi="Calibri" w:cs="Calibri"/>
          <w:b/>
          <w:bCs/>
          <w:i/>
          <w:iCs/>
          <w:color w:val="0070C0"/>
          <w:lang w:val="en-US" w:eastAsia="da-DK"/>
        </w:rPr>
      </w:pPr>
      <w:r w:rsidRPr="00052A2A">
        <w:rPr>
          <w:rFonts w:ascii="Calibri" w:eastAsia="Times New Roman" w:hAnsi="Calibri" w:cs="Calibri"/>
          <w:b/>
          <w:bCs/>
          <w:i/>
          <w:iCs/>
          <w:color w:val="0070C0"/>
          <w:lang w:val="en-US" w:eastAsia="da-DK"/>
        </w:rPr>
        <w:t xml:space="preserve">    SWITCH TO </w:t>
      </w:r>
      <w:proofErr w:type="spellStart"/>
      <w:r w:rsidRPr="00052A2A">
        <w:rPr>
          <w:rFonts w:ascii="Calibri" w:eastAsia="Times New Roman" w:hAnsi="Calibri" w:cs="Calibri"/>
          <w:b/>
          <w:bCs/>
          <w:i/>
          <w:iCs/>
          <w:color w:val="0070C0"/>
          <w:lang w:val="en-US" w:eastAsia="da-DK"/>
        </w:rPr>
        <w:t>FACT.</w:t>
      </w:r>
      <w:proofErr w:type="gramStart"/>
      <w:r w:rsidRPr="00052A2A">
        <w:rPr>
          <w:rFonts w:ascii="Calibri" w:eastAsia="Times New Roman" w:hAnsi="Calibri" w:cs="Calibri"/>
          <w:b/>
          <w:bCs/>
          <w:i/>
          <w:iCs/>
          <w:color w:val="0070C0"/>
          <w:lang w:val="en-US" w:eastAsia="da-DK"/>
        </w:rPr>
        <w:t>sales</w:t>
      </w:r>
      <w:proofErr w:type="spellEnd"/>
      <w:r w:rsidRPr="00052A2A">
        <w:rPr>
          <w:rFonts w:ascii="Calibri" w:eastAsia="Times New Roman" w:hAnsi="Calibri" w:cs="Calibri"/>
          <w:b/>
          <w:bCs/>
          <w:i/>
          <w:iCs/>
          <w:color w:val="0070C0"/>
          <w:lang w:val="en-US" w:eastAsia="da-DK"/>
        </w:rPr>
        <w:t>;</w:t>
      </w:r>
      <w:proofErr w:type="gramEnd"/>
    </w:p>
    <w:p w14:paraId="56D012A2" w14:textId="77777777" w:rsidR="00176A16" w:rsidRPr="00052A2A" w:rsidRDefault="00176A16" w:rsidP="00176A16">
      <w:pPr>
        <w:shd w:val="clear" w:color="auto" w:fill="FFFFFF"/>
        <w:spacing w:before="120" w:after="120" w:line="240" w:lineRule="auto"/>
        <w:textAlignment w:val="baseline"/>
        <w:rPr>
          <w:rFonts w:ascii="Calibri" w:eastAsia="Times New Roman" w:hAnsi="Calibri" w:cs="Calibri"/>
          <w:color w:val="444444"/>
          <w:sz w:val="12"/>
          <w:szCs w:val="12"/>
          <w:lang w:val="en-US" w:eastAsia="da-DK"/>
        </w:rPr>
      </w:pPr>
    </w:p>
    <w:p w14:paraId="2173D195" w14:textId="77777777" w:rsidR="00052A2A" w:rsidRDefault="00176A16" w:rsidP="00F114D4">
      <w:pPr>
        <w:rPr>
          <w:lang w:val="en-US" w:eastAsia="da-DK"/>
        </w:rPr>
      </w:pPr>
      <w:r w:rsidRPr="00176A16">
        <w:rPr>
          <w:lang w:val="en-US" w:eastAsia="da-DK"/>
        </w:rPr>
        <w:lastRenderedPageBreak/>
        <w:t xml:space="preserve">As with partition switching, the source and target of the switch operation still need to have identical column and index definitions. And apart from having a partitioned fact table, </w:t>
      </w:r>
      <w:r w:rsidR="00052A2A" w:rsidRPr="00176A16">
        <w:rPr>
          <w:lang w:val="en-US" w:eastAsia="da-DK"/>
        </w:rPr>
        <w:t>you will</w:t>
      </w:r>
      <w:r w:rsidRPr="00176A16">
        <w:rPr>
          <w:lang w:val="en-US" w:eastAsia="da-DK"/>
        </w:rPr>
        <w:t xml:space="preserve"> still enjoy the other advantages, such as still having a populated fact table if the ETL job crashes half-way. </w:t>
      </w:r>
    </w:p>
    <w:p w14:paraId="6A34C976" w14:textId="733BF5CD" w:rsidR="002E3629" w:rsidRPr="002E3629" w:rsidRDefault="00176A16" w:rsidP="00F114D4">
      <w:pPr>
        <w:rPr>
          <w:lang w:val="en-US" w:eastAsia="da-DK"/>
        </w:rPr>
      </w:pPr>
      <w:r w:rsidRPr="00176A16">
        <w:rPr>
          <w:lang w:val="en-US" w:eastAsia="da-DK"/>
        </w:rPr>
        <w:t>The downside is that you need to populate the entire fact table, which requires time and disk space.</w:t>
      </w:r>
    </w:p>
    <w:p w14:paraId="3FE1796B" w14:textId="344A7A75" w:rsidR="00176A16" w:rsidRPr="00176A16" w:rsidRDefault="00176A16" w:rsidP="006C4400">
      <w:pPr>
        <w:pStyle w:val="Heading2"/>
        <w:rPr>
          <w:lang w:val="en-US"/>
        </w:rPr>
      </w:pPr>
      <w:r w:rsidRPr="00176A16">
        <w:rPr>
          <w:lang w:val="en-US"/>
        </w:rPr>
        <w:t xml:space="preserve">When switching </w:t>
      </w:r>
      <w:proofErr w:type="gramStart"/>
      <w:r w:rsidR="006C4400" w:rsidRPr="00176A16">
        <w:rPr>
          <w:lang w:val="en-US"/>
        </w:rPr>
        <w:t>won</w:t>
      </w:r>
      <w:r w:rsidR="00052A2A">
        <w:rPr>
          <w:lang w:val="en-US"/>
        </w:rPr>
        <w:t>’</w:t>
      </w:r>
      <w:r w:rsidR="006C4400" w:rsidRPr="00176A16">
        <w:rPr>
          <w:lang w:val="en-US"/>
        </w:rPr>
        <w:t>t</w:t>
      </w:r>
      <w:proofErr w:type="gramEnd"/>
      <w:r w:rsidRPr="00176A16">
        <w:rPr>
          <w:lang w:val="en-US"/>
        </w:rPr>
        <w:t xml:space="preserve"> work</w:t>
      </w:r>
    </w:p>
    <w:p w14:paraId="47FBD52A" w14:textId="77777777" w:rsidR="00176A16" w:rsidRPr="00176A16" w:rsidRDefault="00176A16" w:rsidP="00F114D4">
      <w:pPr>
        <w:rPr>
          <w:lang w:val="en-US" w:eastAsia="da-DK"/>
        </w:rPr>
      </w:pPr>
      <w:r w:rsidRPr="00176A16">
        <w:rPr>
          <w:lang w:val="en-US" w:eastAsia="da-DK"/>
        </w:rPr>
        <w:t>Switching tables or partitions </w:t>
      </w:r>
      <w:proofErr w:type="gramStart"/>
      <w:r w:rsidRPr="00176A16">
        <w:rPr>
          <w:lang w:val="en-US" w:eastAsia="da-DK"/>
        </w:rPr>
        <w:t>won’t</w:t>
      </w:r>
      <w:proofErr w:type="gramEnd"/>
      <w:r w:rsidRPr="00176A16">
        <w:rPr>
          <w:lang w:val="en-US" w:eastAsia="da-DK"/>
        </w:rPr>
        <w:t xml:space="preserve"> work in a number of scenarios, including the following:</w:t>
      </w:r>
    </w:p>
    <w:p w14:paraId="232D7730" w14:textId="6F0157EE" w:rsidR="00176A16" w:rsidRPr="00176A16" w:rsidRDefault="00176A16" w:rsidP="00176A16">
      <w:pPr>
        <w:numPr>
          <w:ilvl w:val="0"/>
          <w:numId w:val="1"/>
        </w:num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333333"/>
          <w:bdr w:val="none" w:sz="0" w:space="0" w:color="auto" w:frame="1"/>
          <w:lang w:val="en-US" w:eastAsia="da-DK"/>
        </w:rPr>
        <w:t xml:space="preserve">when you </w:t>
      </w:r>
      <w:proofErr w:type="gramStart"/>
      <w:r w:rsidR="008C43B9" w:rsidRPr="00176A16">
        <w:rPr>
          <w:rFonts w:ascii="Calibri" w:eastAsia="Times New Roman" w:hAnsi="Calibri" w:cs="Calibri"/>
          <w:color w:val="333333"/>
          <w:bdr w:val="none" w:sz="0" w:space="0" w:color="auto" w:frame="1"/>
          <w:lang w:val="en-US" w:eastAsia="da-DK"/>
        </w:rPr>
        <w:t>don</w:t>
      </w:r>
      <w:r w:rsidR="008C43B9">
        <w:rPr>
          <w:rFonts w:ascii="Calibri" w:eastAsia="Times New Roman" w:hAnsi="Calibri" w:cs="Calibri"/>
          <w:color w:val="333333"/>
          <w:bdr w:val="none" w:sz="0" w:space="0" w:color="auto" w:frame="1"/>
          <w:lang w:val="en-US" w:eastAsia="da-DK"/>
        </w:rPr>
        <w:t>’</w:t>
      </w:r>
      <w:r w:rsidR="008C43B9" w:rsidRPr="00176A16">
        <w:rPr>
          <w:rFonts w:ascii="Calibri" w:eastAsia="Times New Roman" w:hAnsi="Calibri" w:cs="Calibri"/>
          <w:color w:val="333333"/>
          <w:bdr w:val="none" w:sz="0" w:space="0" w:color="auto" w:frame="1"/>
          <w:lang w:val="en-US" w:eastAsia="da-DK"/>
        </w:rPr>
        <w:t>t</w:t>
      </w:r>
      <w:proofErr w:type="gramEnd"/>
      <w:r w:rsidRPr="00176A16">
        <w:rPr>
          <w:rFonts w:ascii="Calibri" w:eastAsia="Times New Roman" w:hAnsi="Calibri" w:cs="Calibri"/>
          <w:color w:val="333333"/>
          <w:bdr w:val="none" w:sz="0" w:space="0" w:color="auto" w:frame="1"/>
          <w:lang w:val="en-US" w:eastAsia="da-DK"/>
        </w:rPr>
        <w:t xml:space="preserve"> have enough space to build the stage table on the same file group</w:t>
      </w:r>
      <w:r w:rsidR="008C43B9">
        <w:rPr>
          <w:rFonts w:ascii="Calibri" w:eastAsia="Times New Roman" w:hAnsi="Calibri" w:cs="Calibri"/>
          <w:color w:val="333333"/>
          <w:bdr w:val="none" w:sz="0" w:space="0" w:color="auto" w:frame="1"/>
          <w:lang w:val="en-US" w:eastAsia="da-DK"/>
        </w:rPr>
        <w:t xml:space="preserve">, </w:t>
      </w:r>
      <w:r w:rsidRPr="00176A16">
        <w:rPr>
          <w:rFonts w:ascii="Calibri" w:eastAsia="Times New Roman" w:hAnsi="Calibri" w:cs="Calibri"/>
          <w:color w:val="333333"/>
          <w:bdr w:val="none" w:sz="0" w:space="0" w:color="auto" w:frame="1"/>
          <w:lang w:val="en-US" w:eastAsia="da-DK"/>
        </w:rPr>
        <w:t>because switching always has to happen within the same filegroup.</w:t>
      </w:r>
    </w:p>
    <w:p w14:paraId="2242387E" w14:textId="1DF3C389" w:rsidR="00176A16" w:rsidRPr="002E3629" w:rsidRDefault="00176A16" w:rsidP="00176A16">
      <w:pPr>
        <w:numPr>
          <w:ilvl w:val="0"/>
          <w:numId w:val="1"/>
        </w:numPr>
        <w:shd w:val="clear" w:color="auto" w:fill="FFFFFF"/>
        <w:spacing w:after="0" w:line="240" w:lineRule="auto"/>
        <w:textAlignment w:val="baseline"/>
        <w:rPr>
          <w:rFonts w:ascii="Calibri" w:eastAsia="Times New Roman" w:hAnsi="Calibri" w:cs="Calibri"/>
          <w:color w:val="444444"/>
          <w:lang w:val="en-US" w:eastAsia="da-DK"/>
        </w:rPr>
      </w:pPr>
      <w:r w:rsidRPr="00176A16">
        <w:rPr>
          <w:rFonts w:ascii="Calibri" w:eastAsia="Times New Roman" w:hAnsi="Calibri" w:cs="Calibri"/>
          <w:color w:val="333333"/>
          <w:bdr w:val="none" w:sz="0" w:space="0" w:color="auto" w:frame="1"/>
          <w:lang w:val="en-US" w:eastAsia="da-DK"/>
        </w:rPr>
        <w:t>when one of the switched tables is replicated.</w:t>
      </w:r>
    </w:p>
    <w:p w14:paraId="2BA12235" w14:textId="77777777" w:rsidR="00375802" w:rsidRPr="00176A16" w:rsidRDefault="00375802" w:rsidP="00375802">
      <w:pPr>
        <w:shd w:val="clear" w:color="auto" w:fill="FFFFFF"/>
        <w:spacing w:after="0" w:line="240" w:lineRule="auto"/>
        <w:textAlignment w:val="baseline"/>
        <w:rPr>
          <w:rFonts w:ascii="Calibri" w:eastAsia="Times New Roman" w:hAnsi="Calibri" w:cs="Calibri"/>
          <w:color w:val="444444"/>
          <w:lang w:val="en-US" w:eastAsia="da-DK"/>
        </w:rPr>
      </w:pPr>
    </w:p>
    <w:p w14:paraId="2DC7C867" w14:textId="79C9392D" w:rsidR="00375802" w:rsidRPr="006C4400" w:rsidRDefault="00176A16" w:rsidP="006C4400">
      <w:pPr>
        <w:rPr>
          <w:lang w:val="en-US" w:eastAsia="da-DK"/>
        </w:rPr>
      </w:pPr>
      <w:r w:rsidRPr="00176A16">
        <w:rPr>
          <w:lang w:val="en-US" w:eastAsia="da-DK"/>
        </w:rPr>
        <w:t>There</w:t>
      </w:r>
      <w:r w:rsidR="006C4400">
        <w:rPr>
          <w:lang w:val="en-US" w:eastAsia="da-DK"/>
        </w:rPr>
        <w:t xml:space="preserve"> are more requirements:</w:t>
      </w:r>
      <w:r w:rsidRPr="00176A16">
        <w:rPr>
          <w:lang w:val="en-US" w:eastAsia="da-DK"/>
        </w:rPr>
        <w:t xml:space="preserve"> </w:t>
      </w:r>
      <w:hyperlink r:id="rId6" w:history="1">
        <w:r w:rsidR="00375802" w:rsidRPr="002E3629">
          <w:rPr>
            <w:rStyle w:val="Hyperlink"/>
            <w:rFonts w:ascii="Calibri" w:eastAsia="Times New Roman" w:hAnsi="Calibri" w:cs="Calibri"/>
            <w:lang w:val="en-US" w:eastAsia="da-DK"/>
          </w:rPr>
          <w:t>Transferring Data Efficiently by Using Partition Switching</w:t>
        </w:r>
      </w:hyperlink>
    </w:p>
    <w:p w14:paraId="391D09BD" w14:textId="2F599C33" w:rsidR="00176A16" w:rsidRPr="00176A16" w:rsidRDefault="00176A16" w:rsidP="006C4400">
      <w:pPr>
        <w:pStyle w:val="Heading2"/>
        <w:rPr>
          <w:lang w:val="en-US"/>
        </w:rPr>
      </w:pPr>
      <w:r w:rsidRPr="00176A16">
        <w:rPr>
          <w:lang w:val="en-US"/>
        </w:rPr>
        <w:t xml:space="preserve">Other </w:t>
      </w:r>
      <w:r w:rsidR="00052A2A">
        <w:rPr>
          <w:lang w:val="en-US"/>
        </w:rPr>
        <w:t>approaches</w:t>
      </w:r>
    </w:p>
    <w:p w14:paraId="2A0B6DAE" w14:textId="53396803" w:rsidR="00176A16" w:rsidRPr="002E3629" w:rsidRDefault="00FF7B03" w:rsidP="00F114D4">
      <w:pPr>
        <w:rPr>
          <w:lang w:val="en-US" w:eastAsia="da-DK"/>
        </w:rPr>
      </w:pPr>
      <w:r>
        <w:rPr>
          <w:lang w:val="en-US" w:eastAsia="da-DK"/>
        </w:rPr>
        <w:t>There exists 2</w:t>
      </w:r>
      <w:r w:rsidR="00176A16" w:rsidRPr="00176A16">
        <w:rPr>
          <w:lang w:val="en-US" w:eastAsia="da-DK"/>
        </w:rPr>
        <w:t xml:space="preserve"> other methods to accomplish the type of switching, but considering the flexibility of switching and the fact that it’s available on Standard Edition as long as you’re not working with partitions, I</w:t>
      </w:r>
      <w:r>
        <w:rPr>
          <w:lang w:val="en-US" w:eastAsia="da-DK"/>
        </w:rPr>
        <w:t xml:space="preserve"> </w:t>
      </w:r>
      <w:r w:rsidR="00176A16" w:rsidRPr="00176A16">
        <w:rPr>
          <w:lang w:val="en-US" w:eastAsia="da-DK"/>
        </w:rPr>
        <w:t>would</w:t>
      </w:r>
      <w:r>
        <w:rPr>
          <w:lang w:val="en-US" w:eastAsia="da-DK"/>
        </w:rPr>
        <w:t xml:space="preserve"> </w:t>
      </w:r>
      <w:r w:rsidR="00052A2A">
        <w:rPr>
          <w:lang w:val="en-US" w:eastAsia="da-DK"/>
        </w:rPr>
        <w:t xml:space="preserve">still </w:t>
      </w:r>
      <w:r>
        <w:rPr>
          <w:lang w:val="en-US" w:eastAsia="da-DK"/>
        </w:rPr>
        <w:t xml:space="preserve">recommend </w:t>
      </w:r>
      <w:r w:rsidR="00052A2A">
        <w:rPr>
          <w:lang w:val="en-US"/>
        </w:rPr>
        <w:t xml:space="preserve">Partition </w:t>
      </w:r>
      <w:r w:rsidR="00052A2A" w:rsidRPr="00176A16">
        <w:rPr>
          <w:lang w:val="en-US"/>
        </w:rPr>
        <w:t>Switching</w:t>
      </w:r>
      <w:r w:rsidR="00176A16" w:rsidRPr="00176A16">
        <w:rPr>
          <w:lang w:val="en-US" w:eastAsia="da-DK"/>
        </w:rPr>
        <w:t>.</w:t>
      </w:r>
    </w:p>
    <w:p w14:paraId="02050585" w14:textId="67EBBAEE" w:rsidR="00433D38" w:rsidRDefault="00433D38" w:rsidP="008C43B9">
      <w:pPr>
        <w:numPr>
          <w:ilvl w:val="0"/>
          <w:numId w:val="1"/>
        </w:numPr>
        <w:shd w:val="clear" w:color="auto" w:fill="FFFFFF"/>
        <w:spacing w:after="0" w:line="240" w:lineRule="auto"/>
        <w:textAlignment w:val="baseline"/>
        <w:rPr>
          <w:rFonts w:ascii="Calibri" w:eastAsia="Times New Roman" w:hAnsi="Calibri" w:cs="Calibri"/>
          <w:color w:val="444444"/>
          <w:lang w:val="en-US" w:eastAsia="da-DK"/>
        </w:rPr>
      </w:pPr>
      <w:r w:rsidRPr="002E3629">
        <w:rPr>
          <w:rFonts w:ascii="Calibri" w:eastAsia="Times New Roman" w:hAnsi="Calibri" w:cs="Calibri"/>
          <w:color w:val="444444"/>
          <w:lang w:val="en-US" w:eastAsia="da-DK"/>
        </w:rPr>
        <w:t>Renaming Tables</w:t>
      </w:r>
    </w:p>
    <w:p w14:paraId="596F329F" w14:textId="59E8F0EC" w:rsidR="00EF5B17" w:rsidRDefault="00EF5B17" w:rsidP="00EF5B17">
      <w:pPr>
        <w:pStyle w:val="ListParagraph"/>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Pro:</w:t>
      </w:r>
    </w:p>
    <w:p w14:paraId="586F8026" w14:textId="3D915A6B" w:rsidR="00EF5B17" w:rsidRDefault="00EF5B17"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Inheritance of index and statistics</w:t>
      </w:r>
    </w:p>
    <w:p w14:paraId="0C468E1F" w14:textId="7EBFA1F9" w:rsidR="00EF5B17" w:rsidRDefault="00EF5B17"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 xml:space="preserve">Effective and </w:t>
      </w:r>
      <w:r w:rsidR="009C6DB3">
        <w:rPr>
          <w:rFonts w:ascii="Calibri" w:eastAsia="Times New Roman" w:hAnsi="Calibri" w:cs="Calibri"/>
          <w:color w:val="444444"/>
          <w:lang w:val="en-US" w:eastAsia="da-DK"/>
        </w:rPr>
        <w:t>fast</w:t>
      </w:r>
      <w:r>
        <w:rPr>
          <w:rFonts w:ascii="Calibri" w:eastAsia="Times New Roman" w:hAnsi="Calibri" w:cs="Calibri"/>
          <w:color w:val="444444"/>
          <w:lang w:val="en-US" w:eastAsia="da-DK"/>
        </w:rPr>
        <w:t xml:space="preserve"> </w:t>
      </w:r>
      <w:r w:rsidR="009C6DB3">
        <w:rPr>
          <w:rFonts w:ascii="Calibri" w:eastAsia="Times New Roman" w:hAnsi="Calibri" w:cs="Calibri"/>
          <w:color w:val="444444"/>
          <w:lang w:val="en-US" w:eastAsia="da-DK"/>
        </w:rPr>
        <w:t xml:space="preserve">table </w:t>
      </w:r>
      <w:r>
        <w:rPr>
          <w:rFonts w:ascii="Calibri" w:eastAsia="Times New Roman" w:hAnsi="Calibri" w:cs="Calibri"/>
          <w:color w:val="444444"/>
          <w:lang w:val="en-US" w:eastAsia="da-DK"/>
        </w:rPr>
        <w:t>swap</w:t>
      </w:r>
    </w:p>
    <w:p w14:paraId="18B5C1E6" w14:textId="5C2B36D0" w:rsidR="00864E4F" w:rsidRDefault="00864E4F"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lang w:val="en-US" w:eastAsia="da-DK"/>
        </w:rPr>
        <w:t xml:space="preserve">No </w:t>
      </w:r>
      <w:r w:rsidRPr="00176A16">
        <w:rPr>
          <w:lang w:val="en-US" w:eastAsia="da-DK"/>
        </w:rPr>
        <w:t xml:space="preserve">need </w:t>
      </w:r>
      <w:r>
        <w:rPr>
          <w:lang w:val="en-US" w:eastAsia="da-DK"/>
        </w:rPr>
        <w:t xml:space="preserve">for </w:t>
      </w:r>
      <w:r w:rsidRPr="00176A16">
        <w:rPr>
          <w:lang w:val="en-US" w:eastAsia="da-DK"/>
        </w:rPr>
        <w:t>identical column and index definitions</w:t>
      </w:r>
    </w:p>
    <w:p w14:paraId="0D2F3B0D" w14:textId="1D236152" w:rsidR="00EF5B17" w:rsidRDefault="00EF5B17" w:rsidP="00EF5B17">
      <w:pPr>
        <w:pStyle w:val="ListParagraph"/>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 xml:space="preserve">Cons: </w:t>
      </w:r>
    </w:p>
    <w:p w14:paraId="715943B4" w14:textId="73279B2E" w:rsidR="00EF5B17" w:rsidRDefault="00EF5B17"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No metadata changes (Object ID contains the same)</w:t>
      </w:r>
    </w:p>
    <w:p w14:paraId="78F0256A" w14:textId="41D521C1" w:rsidR="00EF5B17" w:rsidRDefault="00EF5B17" w:rsidP="008C43B9">
      <w:pPr>
        <w:pStyle w:val="ListParagraph"/>
        <w:numPr>
          <w:ilvl w:val="0"/>
          <w:numId w:val="3"/>
        </w:numPr>
        <w:shd w:val="clear" w:color="auto" w:fill="FFFFFF"/>
        <w:spacing w:after="0" w:line="240" w:lineRule="auto"/>
        <w:textAlignment w:val="baseline"/>
        <w:rPr>
          <w:rFonts w:ascii="Helvetica" w:hAnsi="Helvetica"/>
          <w:color w:val="444444"/>
          <w:sz w:val="21"/>
          <w:szCs w:val="21"/>
          <w:shd w:val="clear" w:color="auto" w:fill="FFFFFF"/>
          <w:lang w:val="en-US"/>
        </w:rPr>
      </w:pPr>
      <w:r>
        <w:rPr>
          <w:rFonts w:ascii="Calibri" w:eastAsia="Times New Roman" w:hAnsi="Calibri" w:cs="Calibri"/>
          <w:color w:val="444444"/>
          <w:lang w:val="en-US" w:eastAsia="da-DK"/>
        </w:rPr>
        <w:t xml:space="preserve">Requires </w:t>
      </w:r>
      <w:r w:rsidR="00052A2A">
        <w:rPr>
          <w:rFonts w:ascii="Calibri" w:eastAsia="Times New Roman" w:hAnsi="Calibri" w:cs="Calibri"/>
          <w:color w:val="444444"/>
          <w:lang w:val="en-US" w:eastAsia="da-DK"/>
        </w:rPr>
        <w:t xml:space="preserve">necessarily </w:t>
      </w:r>
      <w:r w:rsidRPr="00585265">
        <w:rPr>
          <w:rFonts w:ascii="Helvetica" w:hAnsi="Helvetica"/>
          <w:color w:val="444444"/>
          <w:sz w:val="21"/>
          <w:szCs w:val="21"/>
          <w:shd w:val="clear" w:color="auto" w:fill="FFFFFF"/>
          <w:lang w:val="en-US"/>
        </w:rPr>
        <w:t>additional step of updating the system’s cache</w:t>
      </w:r>
    </w:p>
    <w:p w14:paraId="5BFFB147" w14:textId="77777777" w:rsidR="00585265" w:rsidRPr="00EF5B17" w:rsidRDefault="00585265" w:rsidP="00EF5B17">
      <w:pPr>
        <w:shd w:val="clear" w:color="auto" w:fill="FFFFFF"/>
        <w:spacing w:after="0" w:line="240" w:lineRule="auto"/>
        <w:textAlignment w:val="baseline"/>
        <w:rPr>
          <w:rFonts w:ascii="Calibri" w:eastAsia="Times New Roman" w:hAnsi="Calibri" w:cs="Calibri"/>
          <w:color w:val="444444"/>
          <w:lang w:val="en-US" w:eastAsia="da-DK"/>
        </w:rPr>
      </w:pPr>
    </w:p>
    <w:p w14:paraId="3D8DC089" w14:textId="5D4FBBF6" w:rsidR="00433D38" w:rsidRDefault="00433D38" w:rsidP="008C43B9">
      <w:pPr>
        <w:numPr>
          <w:ilvl w:val="0"/>
          <w:numId w:val="1"/>
        </w:numPr>
        <w:shd w:val="clear" w:color="auto" w:fill="FFFFFF"/>
        <w:spacing w:after="0" w:line="240" w:lineRule="auto"/>
        <w:textAlignment w:val="baseline"/>
        <w:rPr>
          <w:rFonts w:ascii="Calibri" w:eastAsia="Times New Roman" w:hAnsi="Calibri" w:cs="Calibri"/>
          <w:color w:val="444444"/>
          <w:lang w:val="en-US" w:eastAsia="da-DK"/>
        </w:rPr>
      </w:pPr>
      <w:r w:rsidRPr="002E3629">
        <w:rPr>
          <w:rFonts w:ascii="Calibri" w:eastAsia="Times New Roman" w:hAnsi="Calibri" w:cs="Calibri"/>
          <w:color w:val="444444"/>
          <w:lang w:val="en-US" w:eastAsia="da-DK"/>
        </w:rPr>
        <w:t>Schema Swap</w:t>
      </w:r>
      <w:r w:rsidR="006C4400">
        <w:rPr>
          <w:rFonts w:ascii="Calibri" w:eastAsia="Times New Roman" w:hAnsi="Calibri" w:cs="Calibri"/>
          <w:color w:val="444444"/>
          <w:lang w:val="en-US" w:eastAsia="da-DK"/>
        </w:rPr>
        <w:t xml:space="preserve"> Transfer</w:t>
      </w:r>
    </w:p>
    <w:p w14:paraId="73392CF0" w14:textId="77777777" w:rsidR="006C4400" w:rsidRDefault="006C4400" w:rsidP="006C4400">
      <w:pPr>
        <w:pStyle w:val="ListParagraph"/>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Pro:</w:t>
      </w:r>
    </w:p>
    <w:p w14:paraId="3F9A88F2" w14:textId="114A1F18" w:rsidR="006C4400" w:rsidRDefault="006C4400"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Effective and fast table swap</w:t>
      </w:r>
    </w:p>
    <w:p w14:paraId="6397A0BA" w14:textId="26C79608" w:rsidR="006C4400" w:rsidRDefault="006C4400"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Metadata changes (Object ID’s are different)</w:t>
      </w:r>
    </w:p>
    <w:p w14:paraId="1D413F97" w14:textId="77777777" w:rsidR="00864E4F" w:rsidRDefault="00864E4F"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lang w:val="en-US" w:eastAsia="da-DK"/>
        </w:rPr>
        <w:t xml:space="preserve">No </w:t>
      </w:r>
      <w:r w:rsidRPr="00176A16">
        <w:rPr>
          <w:lang w:val="en-US" w:eastAsia="da-DK"/>
        </w:rPr>
        <w:t xml:space="preserve">need </w:t>
      </w:r>
      <w:r>
        <w:rPr>
          <w:lang w:val="en-US" w:eastAsia="da-DK"/>
        </w:rPr>
        <w:t xml:space="preserve">for </w:t>
      </w:r>
      <w:r w:rsidRPr="00176A16">
        <w:rPr>
          <w:lang w:val="en-US" w:eastAsia="da-DK"/>
        </w:rPr>
        <w:t>identical column and index definitions</w:t>
      </w:r>
    </w:p>
    <w:p w14:paraId="744FD1A7" w14:textId="77777777" w:rsidR="00044543" w:rsidRPr="00044543" w:rsidRDefault="00044543" w:rsidP="006C4400">
      <w:pPr>
        <w:shd w:val="clear" w:color="auto" w:fill="FFFFFF"/>
        <w:spacing w:after="0" w:line="240" w:lineRule="auto"/>
        <w:textAlignment w:val="baseline"/>
        <w:rPr>
          <w:rFonts w:ascii="Calibri" w:eastAsia="Times New Roman" w:hAnsi="Calibri" w:cs="Calibri"/>
          <w:color w:val="444444"/>
          <w:lang w:val="en-US" w:eastAsia="da-DK"/>
        </w:rPr>
      </w:pPr>
    </w:p>
    <w:p w14:paraId="59240C90" w14:textId="16CC0771" w:rsidR="00123E96" w:rsidRPr="002E3629" w:rsidRDefault="00123E96" w:rsidP="00123E96">
      <w:pPr>
        <w:pStyle w:val="ListParagraph"/>
        <w:shd w:val="clear" w:color="auto" w:fill="FFFFFF"/>
        <w:spacing w:after="0" w:line="240" w:lineRule="auto"/>
        <w:textAlignment w:val="baseline"/>
        <w:rPr>
          <w:rFonts w:ascii="Calibri" w:eastAsia="Times New Roman" w:hAnsi="Calibri" w:cs="Calibri"/>
          <w:color w:val="444444"/>
          <w:lang w:val="en-US" w:eastAsia="da-DK"/>
        </w:rPr>
      </w:pPr>
      <w:r w:rsidRPr="002E3629">
        <w:rPr>
          <w:rFonts w:ascii="Calibri" w:eastAsia="Times New Roman" w:hAnsi="Calibri" w:cs="Calibri"/>
          <w:color w:val="444444"/>
          <w:lang w:val="en-US" w:eastAsia="da-DK"/>
        </w:rPr>
        <w:t>C</w:t>
      </w:r>
      <w:r w:rsidR="00044543">
        <w:rPr>
          <w:rFonts w:ascii="Calibri" w:eastAsia="Times New Roman" w:hAnsi="Calibri" w:cs="Calibri"/>
          <w:color w:val="444444"/>
          <w:lang w:val="en-US" w:eastAsia="da-DK"/>
        </w:rPr>
        <w:t>ons</w:t>
      </w:r>
      <w:r w:rsidRPr="002E3629">
        <w:rPr>
          <w:rFonts w:ascii="Calibri" w:eastAsia="Times New Roman" w:hAnsi="Calibri" w:cs="Calibri"/>
          <w:color w:val="444444"/>
          <w:lang w:val="en-US" w:eastAsia="da-DK"/>
        </w:rPr>
        <w:t xml:space="preserve">: </w:t>
      </w:r>
    </w:p>
    <w:p w14:paraId="51A05FC1" w14:textId="7E65BFEA" w:rsidR="009C6DB3" w:rsidRDefault="00052A2A" w:rsidP="008C43B9">
      <w:pPr>
        <w:pStyle w:val="ListParagraph"/>
        <w:numPr>
          <w:ilvl w:val="0"/>
          <w:numId w:val="3"/>
        </w:numPr>
        <w:shd w:val="clear" w:color="auto" w:fill="FFFFFF"/>
        <w:spacing w:after="0" w:line="240" w:lineRule="auto"/>
        <w:textAlignment w:val="baseline"/>
        <w:rPr>
          <w:rFonts w:ascii="Calibri" w:hAnsi="Calibri" w:cs="Calibri"/>
          <w:color w:val="373737"/>
          <w:shd w:val="clear" w:color="auto" w:fill="FFFFFF"/>
          <w:lang w:val="en-US"/>
        </w:rPr>
      </w:pPr>
      <w:r w:rsidRPr="002E3629">
        <w:rPr>
          <w:rFonts w:ascii="Calibri" w:hAnsi="Calibri" w:cs="Calibri"/>
          <w:color w:val="373737"/>
          <w:shd w:val="clear" w:color="auto" w:fill="FFFFFF"/>
          <w:lang w:val="en-US"/>
        </w:rPr>
        <w:t>Column store</w:t>
      </w:r>
      <w:r w:rsidR="00123E96" w:rsidRPr="002E3629">
        <w:rPr>
          <w:rFonts w:ascii="Calibri" w:hAnsi="Calibri" w:cs="Calibri"/>
          <w:color w:val="373737"/>
          <w:shd w:val="clear" w:color="auto" w:fill="FFFFFF"/>
          <w:lang w:val="en-US"/>
        </w:rPr>
        <w:t xml:space="preserve"> indexes will have to be disabled before DML operations and then enabled at the end</w:t>
      </w:r>
    </w:p>
    <w:p w14:paraId="74EB6237" w14:textId="47DD5672" w:rsidR="006C4400" w:rsidRPr="006C4400" w:rsidRDefault="006C4400"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NO Inheritance of index and statistics</w:t>
      </w:r>
    </w:p>
    <w:p w14:paraId="7F993DDE" w14:textId="7DD1DA20" w:rsidR="008C43B9" w:rsidRPr="008C43B9" w:rsidRDefault="009C6DB3"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sidRPr="006C4400">
        <w:rPr>
          <w:rFonts w:ascii="Calibri" w:hAnsi="Calibri" w:cs="Calibri"/>
          <w:color w:val="373737"/>
          <w:shd w:val="clear" w:color="auto" w:fill="FFFFFF"/>
          <w:lang w:val="en-US"/>
        </w:rPr>
        <w:t>ALTER SCHEMA TRANSFER locks the whole schema</w:t>
      </w:r>
      <w:r w:rsidR="00413E76" w:rsidRPr="006C4400">
        <w:rPr>
          <w:rFonts w:ascii="Calibri" w:hAnsi="Calibri" w:cs="Calibri"/>
          <w:color w:val="373737"/>
          <w:shd w:val="clear" w:color="auto" w:fill="FFFFFF"/>
          <w:lang w:val="en-US"/>
        </w:rPr>
        <w:t xml:space="preserve"> (SCH-M lock)</w:t>
      </w:r>
    </w:p>
    <w:p w14:paraId="7D6E4FD6" w14:textId="17AA7B9A" w:rsidR="009C6DB3" w:rsidRDefault="008C43B9"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eastAsia="Times New Roman" w:hAnsi="Calibri" w:cs="Calibri"/>
          <w:color w:val="444444"/>
          <w:lang w:val="en-US" w:eastAsia="da-DK"/>
        </w:rPr>
        <w:t xml:space="preserve">Potential </w:t>
      </w:r>
      <w:r w:rsidR="009C6DB3" w:rsidRPr="006C4400">
        <w:rPr>
          <w:rFonts w:ascii="Calibri" w:eastAsia="Times New Roman" w:hAnsi="Calibri" w:cs="Calibri"/>
          <w:color w:val="444444"/>
          <w:lang w:val="en-US" w:eastAsia="da-DK"/>
        </w:rPr>
        <w:t xml:space="preserve">High Risk of </w:t>
      </w:r>
      <w:r>
        <w:rPr>
          <w:rFonts w:ascii="Calibri" w:eastAsia="Times New Roman" w:hAnsi="Calibri" w:cs="Calibri"/>
          <w:color w:val="444444"/>
          <w:lang w:val="en-US" w:eastAsia="da-DK"/>
        </w:rPr>
        <w:t>S</w:t>
      </w:r>
      <w:r w:rsidR="009C6DB3" w:rsidRPr="006C4400">
        <w:rPr>
          <w:rFonts w:ascii="Calibri" w:eastAsia="Times New Roman" w:hAnsi="Calibri" w:cs="Calibri"/>
          <w:color w:val="444444"/>
          <w:lang w:val="en-US" w:eastAsia="da-DK"/>
        </w:rPr>
        <w:t xml:space="preserve">chema </w:t>
      </w:r>
      <w:proofErr w:type="gramStart"/>
      <w:r w:rsidR="009C6DB3" w:rsidRPr="006C4400">
        <w:rPr>
          <w:rFonts w:ascii="Calibri" w:eastAsia="Times New Roman" w:hAnsi="Calibri" w:cs="Calibri"/>
          <w:color w:val="444444"/>
          <w:lang w:val="en-US" w:eastAsia="da-DK"/>
        </w:rPr>
        <w:t>lock’s</w:t>
      </w:r>
      <w:proofErr w:type="gramEnd"/>
      <w:r w:rsidR="009C6DB3" w:rsidRPr="006C4400">
        <w:rPr>
          <w:rFonts w:ascii="Calibri" w:eastAsia="Times New Roman" w:hAnsi="Calibri" w:cs="Calibri"/>
          <w:color w:val="444444"/>
          <w:lang w:val="en-US" w:eastAsia="da-DK"/>
        </w:rPr>
        <w:t xml:space="preserve"> on big tables, requires </w:t>
      </w:r>
      <w:r>
        <w:rPr>
          <w:rFonts w:ascii="Calibri" w:eastAsia="Times New Roman" w:hAnsi="Calibri" w:cs="Calibri"/>
          <w:color w:val="444444"/>
          <w:lang w:val="en-US" w:eastAsia="da-DK"/>
        </w:rPr>
        <w:t>SQL</w:t>
      </w:r>
      <w:r w:rsidR="009C6DB3" w:rsidRPr="006C4400">
        <w:rPr>
          <w:rFonts w:ascii="Calibri" w:eastAsia="Times New Roman" w:hAnsi="Calibri" w:cs="Calibri"/>
          <w:color w:val="444444"/>
          <w:lang w:val="en-US" w:eastAsia="da-DK"/>
        </w:rPr>
        <w:t xml:space="preserve"> </w:t>
      </w:r>
      <w:r>
        <w:rPr>
          <w:rFonts w:ascii="Calibri" w:eastAsia="Times New Roman" w:hAnsi="Calibri" w:cs="Calibri"/>
          <w:color w:val="444444"/>
          <w:lang w:val="en-US" w:eastAsia="da-DK"/>
        </w:rPr>
        <w:t>Server</w:t>
      </w:r>
      <w:r w:rsidR="009C6DB3" w:rsidRPr="006C4400">
        <w:rPr>
          <w:rFonts w:ascii="Calibri" w:eastAsia="Times New Roman" w:hAnsi="Calibri" w:cs="Calibri"/>
          <w:color w:val="444444"/>
          <w:lang w:val="en-US" w:eastAsia="da-DK"/>
        </w:rPr>
        <w:t xml:space="preserve"> service restart</w:t>
      </w:r>
    </w:p>
    <w:p w14:paraId="5FDDFDE2" w14:textId="074A7DC8" w:rsidR="00D064C8" w:rsidRDefault="00D064C8" w:rsidP="008C43B9">
      <w:pPr>
        <w:pStyle w:val="ListParagraph"/>
        <w:numPr>
          <w:ilvl w:val="0"/>
          <w:numId w:val="3"/>
        </w:numPr>
        <w:shd w:val="clear" w:color="auto" w:fill="FFFFFF"/>
        <w:spacing w:after="0" w:line="240" w:lineRule="auto"/>
        <w:textAlignment w:val="baseline"/>
        <w:rPr>
          <w:rFonts w:ascii="Calibri" w:eastAsia="Times New Roman" w:hAnsi="Calibri" w:cs="Calibri"/>
          <w:color w:val="444444"/>
          <w:lang w:val="en-US" w:eastAsia="da-DK"/>
        </w:rPr>
      </w:pPr>
      <w:r>
        <w:rPr>
          <w:rFonts w:ascii="Calibri" w:hAnsi="Calibri" w:cs="Calibri"/>
          <w:color w:val="373737"/>
          <w:shd w:val="clear" w:color="auto" w:fill="FFFFFF"/>
          <w:lang w:val="en-US"/>
        </w:rPr>
        <w:t>Swap table needs to be recreated</w:t>
      </w:r>
    </w:p>
    <w:p w14:paraId="315F0ECD" w14:textId="77777777" w:rsidR="00864E4F" w:rsidRPr="006C4400" w:rsidRDefault="00864E4F" w:rsidP="006C4400">
      <w:pPr>
        <w:shd w:val="clear" w:color="auto" w:fill="FFFFFF"/>
        <w:spacing w:after="0" w:line="240" w:lineRule="auto"/>
        <w:ind w:left="1304"/>
        <w:textAlignment w:val="baseline"/>
        <w:rPr>
          <w:rFonts w:ascii="Calibri" w:eastAsia="Times New Roman" w:hAnsi="Calibri" w:cs="Calibri"/>
          <w:color w:val="444444"/>
          <w:lang w:val="en-US" w:eastAsia="da-DK"/>
        </w:rPr>
      </w:pPr>
    </w:p>
    <w:p w14:paraId="0F980F12" w14:textId="0BF9C5D9" w:rsidR="009C6DB3" w:rsidRPr="009C6DB3" w:rsidRDefault="009C6DB3" w:rsidP="009C6DB3">
      <w:pPr>
        <w:pStyle w:val="ListParagraph"/>
        <w:shd w:val="clear" w:color="auto" w:fill="FFFFFF"/>
        <w:spacing w:after="0" w:line="240" w:lineRule="auto"/>
        <w:ind w:firstLine="584"/>
        <w:textAlignment w:val="baseline"/>
        <w:rPr>
          <w:rFonts w:ascii="Calibri" w:hAnsi="Calibri" w:cs="Calibri"/>
          <w:color w:val="373737"/>
          <w:shd w:val="clear" w:color="auto" w:fill="FFFFFF"/>
          <w:lang w:val="en-US"/>
        </w:rPr>
      </w:pPr>
    </w:p>
    <w:sectPr w:rsidR="009C6DB3" w:rsidRPr="009C6D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4CC1"/>
    <w:multiLevelType w:val="multilevel"/>
    <w:tmpl w:val="8D0E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01BD3"/>
    <w:multiLevelType w:val="hybridMultilevel"/>
    <w:tmpl w:val="53148E8E"/>
    <w:lvl w:ilvl="0" w:tplc="462EB3FE">
      <w:numFmt w:val="bullet"/>
      <w:lvlText w:val="-"/>
      <w:lvlJc w:val="left"/>
      <w:pPr>
        <w:ind w:left="1080" w:hanging="360"/>
      </w:pPr>
      <w:rPr>
        <w:rFonts w:ascii="Arial" w:eastAsia="Times New Roman" w:hAnsi="Arial" w:cs="Aria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3ABA1E3C"/>
    <w:multiLevelType w:val="hybridMultilevel"/>
    <w:tmpl w:val="9A008CD2"/>
    <w:lvl w:ilvl="0" w:tplc="462EB3FE">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16"/>
    <w:rsid w:val="00002D0C"/>
    <w:rsid w:val="00044543"/>
    <w:rsid w:val="00052A2A"/>
    <w:rsid w:val="00123E96"/>
    <w:rsid w:val="00134257"/>
    <w:rsid w:val="00176A16"/>
    <w:rsid w:val="00283029"/>
    <w:rsid w:val="002B2DD5"/>
    <w:rsid w:val="002E3629"/>
    <w:rsid w:val="00375802"/>
    <w:rsid w:val="0037649A"/>
    <w:rsid w:val="00413E76"/>
    <w:rsid w:val="004157D0"/>
    <w:rsid w:val="00433D38"/>
    <w:rsid w:val="00465791"/>
    <w:rsid w:val="00520528"/>
    <w:rsid w:val="00585265"/>
    <w:rsid w:val="006C4400"/>
    <w:rsid w:val="00864E4F"/>
    <w:rsid w:val="008C43B9"/>
    <w:rsid w:val="0098670E"/>
    <w:rsid w:val="009C6DB3"/>
    <w:rsid w:val="009D35B5"/>
    <w:rsid w:val="009E46C3"/>
    <w:rsid w:val="009F09F4"/>
    <w:rsid w:val="00AC6EC0"/>
    <w:rsid w:val="00BA6576"/>
    <w:rsid w:val="00D064C8"/>
    <w:rsid w:val="00D415B9"/>
    <w:rsid w:val="00D5777F"/>
    <w:rsid w:val="00D84C01"/>
    <w:rsid w:val="00D97449"/>
    <w:rsid w:val="00DA0195"/>
    <w:rsid w:val="00DA4C38"/>
    <w:rsid w:val="00EF5B17"/>
    <w:rsid w:val="00F114D4"/>
    <w:rsid w:val="00FF7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5E1"/>
  <w15:chartTrackingRefBased/>
  <w15:docId w15:val="{38ECD7E4-B7C9-46BF-B967-3D9EBD32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176A16"/>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next w:val="Normal"/>
    <w:link w:val="Heading3Char"/>
    <w:uiPriority w:val="9"/>
    <w:semiHidden/>
    <w:unhideWhenUsed/>
    <w:qFormat/>
    <w:rsid w:val="009C6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16"/>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176A16"/>
    <w:rPr>
      <w:rFonts w:ascii="Times New Roman" w:eastAsia="Times New Roman" w:hAnsi="Times New Roman" w:cs="Times New Roman"/>
      <w:b/>
      <w:bCs/>
      <w:sz w:val="36"/>
      <w:szCs w:val="36"/>
      <w:lang w:eastAsia="da-DK"/>
    </w:rPr>
  </w:style>
  <w:style w:type="character" w:customStyle="1" w:styleId="posted-on">
    <w:name w:val="posted-on"/>
    <w:basedOn w:val="DefaultParagraphFont"/>
    <w:rsid w:val="00176A16"/>
  </w:style>
  <w:style w:type="character" w:styleId="Hyperlink">
    <w:name w:val="Hyperlink"/>
    <w:basedOn w:val="DefaultParagraphFont"/>
    <w:uiPriority w:val="99"/>
    <w:unhideWhenUsed/>
    <w:rsid w:val="00176A16"/>
    <w:rPr>
      <w:color w:val="0000FF"/>
      <w:u w:val="single"/>
    </w:rPr>
  </w:style>
  <w:style w:type="character" w:customStyle="1" w:styleId="sep">
    <w:name w:val="sep"/>
    <w:basedOn w:val="DefaultParagraphFont"/>
    <w:rsid w:val="00176A16"/>
  </w:style>
  <w:style w:type="character" w:customStyle="1" w:styleId="author">
    <w:name w:val="author"/>
    <w:basedOn w:val="DefaultParagraphFont"/>
    <w:rsid w:val="00176A16"/>
  </w:style>
  <w:style w:type="paragraph" w:styleId="NormalWeb">
    <w:name w:val="Normal (Web)"/>
    <w:basedOn w:val="Normal"/>
    <w:uiPriority w:val="99"/>
    <w:semiHidden/>
    <w:unhideWhenUsed/>
    <w:rsid w:val="00176A1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ong">
    <w:name w:val="Strong"/>
    <w:basedOn w:val="DefaultParagraphFont"/>
    <w:uiPriority w:val="22"/>
    <w:qFormat/>
    <w:rsid w:val="00176A16"/>
    <w:rPr>
      <w:b/>
      <w:bCs/>
    </w:rPr>
  </w:style>
  <w:style w:type="paragraph" w:styleId="HTMLPreformatted">
    <w:name w:val="HTML Preformatted"/>
    <w:basedOn w:val="Normal"/>
    <w:link w:val="HTMLPreformattedChar"/>
    <w:uiPriority w:val="99"/>
    <w:semiHidden/>
    <w:unhideWhenUsed/>
    <w:rsid w:val="0017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176A16"/>
    <w:rPr>
      <w:rFonts w:ascii="Courier New" w:eastAsia="Times New Roman" w:hAnsi="Courier New" w:cs="Courier New"/>
      <w:sz w:val="20"/>
      <w:szCs w:val="20"/>
      <w:lang w:eastAsia="da-DK"/>
    </w:rPr>
  </w:style>
  <w:style w:type="character" w:styleId="Emphasis">
    <w:name w:val="Emphasis"/>
    <w:basedOn w:val="DefaultParagraphFont"/>
    <w:uiPriority w:val="20"/>
    <w:qFormat/>
    <w:rsid w:val="00176A16"/>
    <w:rPr>
      <w:i/>
      <w:iCs/>
    </w:rPr>
  </w:style>
  <w:style w:type="character" w:styleId="UnresolvedMention">
    <w:name w:val="Unresolved Mention"/>
    <w:basedOn w:val="DefaultParagraphFont"/>
    <w:uiPriority w:val="99"/>
    <w:semiHidden/>
    <w:unhideWhenUsed/>
    <w:rsid w:val="00375802"/>
    <w:rPr>
      <w:color w:val="605E5C"/>
      <w:shd w:val="clear" w:color="auto" w:fill="E1DFDD"/>
    </w:rPr>
  </w:style>
  <w:style w:type="paragraph" w:styleId="ListParagraph">
    <w:name w:val="List Paragraph"/>
    <w:basedOn w:val="Normal"/>
    <w:uiPriority w:val="34"/>
    <w:qFormat/>
    <w:rsid w:val="00433D38"/>
    <w:pPr>
      <w:ind w:left="720"/>
      <w:contextualSpacing/>
    </w:pPr>
  </w:style>
  <w:style w:type="paragraph" w:styleId="BalloonText">
    <w:name w:val="Balloon Text"/>
    <w:basedOn w:val="Normal"/>
    <w:link w:val="BalloonTextChar"/>
    <w:uiPriority w:val="99"/>
    <w:semiHidden/>
    <w:unhideWhenUsed/>
    <w:rsid w:val="00EF5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B17"/>
    <w:rPr>
      <w:rFonts w:ascii="Segoe UI" w:hAnsi="Segoe UI" w:cs="Segoe UI"/>
      <w:sz w:val="18"/>
      <w:szCs w:val="18"/>
    </w:rPr>
  </w:style>
  <w:style w:type="character" w:customStyle="1" w:styleId="Heading3Char">
    <w:name w:val="Heading 3 Char"/>
    <w:basedOn w:val="DefaultParagraphFont"/>
    <w:link w:val="Heading3"/>
    <w:uiPriority w:val="9"/>
    <w:semiHidden/>
    <w:rsid w:val="009C6D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239">
      <w:bodyDiv w:val="1"/>
      <w:marLeft w:val="0"/>
      <w:marRight w:val="0"/>
      <w:marTop w:val="0"/>
      <w:marBottom w:val="0"/>
      <w:divBdr>
        <w:top w:val="none" w:sz="0" w:space="0" w:color="auto"/>
        <w:left w:val="none" w:sz="0" w:space="0" w:color="auto"/>
        <w:bottom w:val="none" w:sz="0" w:space="0" w:color="auto"/>
        <w:right w:val="none" w:sz="0" w:space="0" w:color="auto"/>
      </w:divBdr>
    </w:div>
    <w:div w:id="58988235">
      <w:bodyDiv w:val="1"/>
      <w:marLeft w:val="0"/>
      <w:marRight w:val="0"/>
      <w:marTop w:val="0"/>
      <w:marBottom w:val="0"/>
      <w:divBdr>
        <w:top w:val="none" w:sz="0" w:space="0" w:color="auto"/>
        <w:left w:val="none" w:sz="0" w:space="0" w:color="auto"/>
        <w:bottom w:val="none" w:sz="0" w:space="0" w:color="auto"/>
        <w:right w:val="none" w:sz="0" w:space="0" w:color="auto"/>
      </w:divBdr>
    </w:div>
    <w:div w:id="65958767">
      <w:bodyDiv w:val="1"/>
      <w:marLeft w:val="0"/>
      <w:marRight w:val="0"/>
      <w:marTop w:val="0"/>
      <w:marBottom w:val="0"/>
      <w:divBdr>
        <w:top w:val="none" w:sz="0" w:space="0" w:color="auto"/>
        <w:left w:val="none" w:sz="0" w:space="0" w:color="auto"/>
        <w:bottom w:val="none" w:sz="0" w:space="0" w:color="auto"/>
        <w:right w:val="none" w:sz="0" w:space="0" w:color="auto"/>
      </w:divBdr>
    </w:div>
    <w:div w:id="134762807">
      <w:bodyDiv w:val="1"/>
      <w:marLeft w:val="0"/>
      <w:marRight w:val="0"/>
      <w:marTop w:val="0"/>
      <w:marBottom w:val="0"/>
      <w:divBdr>
        <w:top w:val="none" w:sz="0" w:space="0" w:color="auto"/>
        <w:left w:val="none" w:sz="0" w:space="0" w:color="auto"/>
        <w:bottom w:val="none" w:sz="0" w:space="0" w:color="auto"/>
        <w:right w:val="none" w:sz="0" w:space="0" w:color="auto"/>
      </w:divBdr>
    </w:div>
    <w:div w:id="472647027">
      <w:bodyDiv w:val="1"/>
      <w:marLeft w:val="0"/>
      <w:marRight w:val="0"/>
      <w:marTop w:val="0"/>
      <w:marBottom w:val="0"/>
      <w:divBdr>
        <w:top w:val="none" w:sz="0" w:space="0" w:color="auto"/>
        <w:left w:val="none" w:sz="0" w:space="0" w:color="auto"/>
        <w:bottom w:val="none" w:sz="0" w:space="0" w:color="auto"/>
        <w:right w:val="none" w:sz="0" w:space="0" w:color="auto"/>
      </w:divBdr>
    </w:div>
    <w:div w:id="867832873">
      <w:bodyDiv w:val="1"/>
      <w:marLeft w:val="0"/>
      <w:marRight w:val="0"/>
      <w:marTop w:val="0"/>
      <w:marBottom w:val="0"/>
      <w:divBdr>
        <w:top w:val="none" w:sz="0" w:space="0" w:color="auto"/>
        <w:left w:val="none" w:sz="0" w:space="0" w:color="auto"/>
        <w:bottom w:val="none" w:sz="0" w:space="0" w:color="auto"/>
        <w:right w:val="none" w:sz="0" w:space="0" w:color="auto"/>
      </w:divBdr>
      <w:divsChild>
        <w:div w:id="1321687998">
          <w:marLeft w:val="0"/>
          <w:marRight w:val="0"/>
          <w:marTop w:val="204"/>
          <w:marBottom w:val="204"/>
          <w:divBdr>
            <w:top w:val="none" w:sz="0" w:space="0" w:color="auto"/>
            <w:left w:val="none" w:sz="0" w:space="0" w:color="auto"/>
            <w:bottom w:val="none" w:sz="0" w:space="0" w:color="auto"/>
            <w:right w:val="none" w:sz="0" w:space="0" w:color="auto"/>
          </w:divBdr>
        </w:div>
        <w:div w:id="8339675">
          <w:marLeft w:val="0"/>
          <w:marRight w:val="0"/>
          <w:marTop w:val="0"/>
          <w:marBottom w:val="408"/>
          <w:divBdr>
            <w:top w:val="none" w:sz="0" w:space="0" w:color="auto"/>
            <w:left w:val="none" w:sz="0" w:space="0" w:color="auto"/>
            <w:bottom w:val="none" w:sz="0" w:space="0" w:color="auto"/>
            <w:right w:val="none" w:sz="0" w:space="0" w:color="auto"/>
          </w:divBdr>
        </w:div>
      </w:divsChild>
    </w:div>
    <w:div w:id="10385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ms191160.aspx" TargetMode="External"/><Relationship Id="rId5" Type="http://schemas.openxmlformats.org/officeDocument/2006/relationships/hyperlink" Target="http://technet.microsoft.com/en-us/library/ms19116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1194</Words>
  <Characters>7285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Ritter</dc:creator>
  <cp:keywords/>
  <dc:description/>
  <cp:lastModifiedBy>Mike Ritter</cp:lastModifiedBy>
  <cp:revision>26</cp:revision>
  <dcterms:created xsi:type="dcterms:W3CDTF">2020-10-29T17:12:00Z</dcterms:created>
  <dcterms:modified xsi:type="dcterms:W3CDTF">2020-10-30T08:41:00Z</dcterms:modified>
</cp:coreProperties>
</file>