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4469E" w14:textId="5F9D710B" w:rsidR="00582BE2" w:rsidRPr="00582BE2" w:rsidRDefault="00582BE2" w:rsidP="00582BE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Ataques Cibernéticos</w:t>
      </w:r>
    </w:p>
    <w:p w14:paraId="7BA5F309" w14:textId="35758156" w:rsidR="001641C4" w:rsidRPr="001641C4" w:rsidRDefault="001641C4" w:rsidP="001641C4">
      <w:pPr>
        <w:rPr>
          <w:b/>
          <w:bCs/>
        </w:rPr>
      </w:pPr>
      <w:r w:rsidRPr="001641C4">
        <w:rPr>
          <w:b/>
          <w:bCs/>
        </w:rPr>
        <w:t xml:space="preserve">Ataque 1: </w:t>
      </w:r>
      <w:proofErr w:type="spellStart"/>
      <w:r w:rsidRPr="001641C4">
        <w:rPr>
          <w:b/>
          <w:bCs/>
        </w:rPr>
        <w:t>Change</w:t>
      </w:r>
      <w:proofErr w:type="spellEnd"/>
      <w:r w:rsidRPr="001641C4">
        <w:rPr>
          <w:b/>
          <w:bCs/>
        </w:rPr>
        <w:t xml:space="preserve"> Healthcare (EUA) — </w:t>
      </w:r>
      <w:proofErr w:type="spellStart"/>
      <w:r w:rsidRPr="001641C4">
        <w:rPr>
          <w:b/>
          <w:bCs/>
        </w:rPr>
        <w:t>Ransomware</w:t>
      </w:r>
      <w:proofErr w:type="spellEnd"/>
      <w:r w:rsidRPr="001641C4">
        <w:rPr>
          <w:b/>
          <w:bCs/>
        </w:rPr>
        <w:t xml:space="preserve"> </w:t>
      </w:r>
      <w:proofErr w:type="spellStart"/>
      <w:r w:rsidRPr="001641C4">
        <w:rPr>
          <w:b/>
          <w:bCs/>
        </w:rPr>
        <w:t>BlackCat</w:t>
      </w:r>
      <w:proofErr w:type="spellEnd"/>
      <w:r w:rsidRPr="001641C4">
        <w:rPr>
          <w:b/>
          <w:bCs/>
        </w:rPr>
        <w:t>/ALPHV</w:t>
      </w:r>
    </w:p>
    <w:p w14:paraId="28699B61" w14:textId="3B7E85C1" w:rsidR="001641C4" w:rsidRPr="001641C4" w:rsidRDefault="001641C4" w:rsidP="001641C4">
      <w:pPr>
        <w:numPr>
          <w:ilvl w:val="0"/>
          <w:numId w:val="3"/>
        </w:numPr>
      </w:pPr>
      <w:r w:rsidRPr="001641C4">
        <w:rPr>
          <w:b/>
          <w:bCs/>
        </w:rPr>
        <w:t>Data do ataque:</w:t>
      </w:r>
      <w:r w:rsidRPr="001641C4">
        <w:t xml:space="preserve"> </w:t>
      </w:r>
      <w:r w:rsidRPr="001641C4">
        <w:t>fevereiro</w:t>
      </w:r>
      <w:r w:rsidRPr="001641C4">
        <w:t xml:space="preserve"> de 2024</w:t>
      </w:r>
    </w:p>
    <w:p w14:paraId="767A9C7F" w14:textId="03FB7926" w:rsidR="001641C4" w:rsidRPr="001641C4" w:rsidRDefault="001641C4" w:rsidP="001641C4">
      <w:pPr>
        <w:numPr>
          <w:ilvl w:val="0"/>
          <w:numId w:val="3"/>
        </w:numPr>
      </w:pPr>
      <w:r w:rsidRPr="001641C4">
        <w:rPr>
          <w:b/>
          <w:bCs/>
        </w:rPr>
        <w:t>Tipo de ataque:</w:t>
      </w:r>
      <w:r w:rsidRPr="001641C4">
        <w:t xml:space="preserve"> </w:t>
      </w:r>
      <w:r w:rsidRPr="001641C4">
        <w:t>Ransonware</w:t>
      </w:r>
      <w:r w:rsidRPr="001641C4">
        <w:t xml:space="preserve"> + exfiltração de dados (“</w:t>
      </w:r>
      <w:proofErr w:type="spellStart"/>
      <w:r w:rsidRPr="001641C4">
        <w:t>double</w:t>
      </w:r>
      <w:proofErr w:type="spellEnd"/>
      <w:r w:rsidRPr="001641C4">
        <w:t xml:space="preserve"> </w:t>
      </w:r>
      <w:proofErr w:type="spellStart"/>
      <w:r w:rsidRPr="001641C4">
        <w:t>extortion</w:t>
      </w:r>
      <w:proofErr w:type="spellEnd"/>
      <w:r w:rsidRPr="001641C4">
        <w:t>”)</w:t>
      </w:r>
    </w:p>
    <w:p w14:paraId="58D2A02F" w14:textId="77777777" w:rsidR="001641C4" w:rsidRPr="001641C4" w:rsidRDefault="001641C4" w:rsidP="001641C4">
      <w:pPr>
        <w:numPr>
          <w:ilvl w:val="0"/>
          <w:numId w:val="3"/>
        </w:numPr>
      </w:pPr>
      <w:r w:rsidRPr="001641C4">
        <w:rPr>
          <w:b/>
          <w:bCs/>
        </w:rPr>
        <w:t>Descrição do ataque ou de como aconteceu:</w:t>
      </w:r>
    </w:p>
    <w:p w14:paraId="23580238" w14:textId="77777777" w:rsidR="001641C4" w:rsidRPr="001641C4" w:rsidRDefault="001641C4" w:rsidP="001641C4">
      <w:pPr>
        <w:numPr>
          <w:ilvl w:val="1"/>
          <w:numId w:val="3"/>
        </w:numPr>
      </w:pPr>
      <w:r w:rsidRPr="001641C4">
        <w:t xml:space="preserve">Atacantes do grupo </w:t>
      </w:r>
      <w:proofErr w:type="spellStart"/>
      <w:r w:rsidRPr="001641C4">
        <w:t>BlackCat</w:t>
      </w:r>
      <w:proofErr w:type="spellEnd"/>
      <w:r w:rsidRPr="001641C4">
        <w:t>/ALPHV usaram credenciais comprometidas de um serviço Citrix remoto sem autenticação multifator.</w:t>
      </w:r>
    </w:p>
    <w:p w14:paraId="0259DB57" w14:textId="77777777" w:rsidR="001641C4" w:rsidRPr="001641C4" w:rsidRDefault="001641C4" w:rsidP="001641C4">
      <w:pPr>
        <w:numPr>
          <w:ilvl w:val="1"/>
          <w:numId w:val="3"/>
        </w:numPr>
      </w:pPr>
      <w:r w:rsidRPr="001641C4">
        <w:t>Conseguiram acesso inicial, moveram-se lateralmente na rede, roubaram cerca de 6 TB de dados sensíveis e criptografaram sistemas críticos.</w:t>
      </w:r>
    </w:p>
    <w:p w14:paraId="4C404689" w14:textId="77777777" w:rsidR="001641C4" w:rsidRPr="001641C4" w:rsidRDefault="001641C4" w:rsidP="001641C4">
      <w:pPr>
        <w:numPr>
          <w:ilvl w:val="1"/>
          <w:numId w:val="3"/>
        </w:numPr>
      </w:pPr>
      <w:r w:rsidRPr="001641C4">
        <w:t>O ataque paralisou processos de faturamento e pagamentos no setor de saúde.</w:t>
      </w:r>
    </w:p>
    <w:p w14:paraId="58DEDCDF" w14:textId="77777777" w:rsidR="001641C4" w:rsidRPr="001641C4" w:rsidRDefault="001641C4" w:rsidP="001641C4">
      <w:pPr>
        <w:numPr>
          <w:ilvl w:val="0"/>
          <w:numId w:val="3"/>
        </w:numPr>
      </w:pPr>
      <w:r w:rsidRPr="001641C4">
        <w:rPr>
          <w:b/>
          <w:bCs/>
        </w:rPr>
        <w:t>Vulnerabilidade explorada:</w:t>
      </w:r>
    </w:p>
    <w:p w14:paraId="78CC4574" w14:textId="77777777" w:rsidR="001641C4" w:rsidRPr="001641C4" w:rsidRDefault="001641C4" w:rsidP="001641C4">
      <w:pPr>
        <w:numPr>
          <w:ilvl w:val="1"/>
          <w:numId w:val="3"/>
        </w:numPr>
      </w:pPr>
      <w:r w:rsidRPr="001641C4">
        <w:t>Acesso remoto sem MFA.</w:t>
      </w:r>
    </w:p>
    <w:p w14:paraId="4F91694D" w14:textId="77777777" w:rsidR="001641C4" w:rsidRPr="001641C4" w:rsidRDefault="001641C4" w:rsidP="001641C4">
      <w:pPr>
        <w:numPr>
          <w:ilvl w:val="1"/>
          <w:numId w:val="3"/>
        </w:numPr>
      </w:pPr>
      <w:r w:rsidRPr="001641C4">
        <w:t>Falhas de segmentação de rede e de monitoramento interno.</w:t>
      </w:r>
    </w:p>
    <w:p w14:paraId="18819A0C" w14:textId="77777777" w:rsidR="001641C4" w:rsidRPr="001641C4" w:rsidRDefault="001641C4" w:rsidP="001641C4">
      <w:pPr>
        <w:numPr>
          <w:ilvl w:val="0"/>
          <w:numId w:val="3"/>
        </w:numPr>
      </w:pPr>
      <w:r w:rsidRPr="001641C4">
        <w:rPr>
          <w:b/>
          <w:bCs/>
        </w:rPr>
        <w:t>Impactos e/ou prejuízo:</w:t>
      </w:r>
    </w:p>
    <w:p w14:paraId="3EFF877D" w14:textId="77777777" w:rsidR="001641C4" w:rsidRPr="001641C4" w:rsidRDefault="001641C4" w:rsidP="001641C4">
      <w:pPr>
        <w:numPr>
          <w:ilvl w:val="1"/>
          <w:numId w:val="3"/>
        </w:numPr>
      </w:pPr>
      <w:r w:rsidRPr="001641C4">
        <w:t xml:space="preserve">Dados de </w:t>
      </w:r>
      <w:r w:rsidRPr="001641C4">
        <w:rPr>
          <w:b/>
          <w:bCs/>
        </w:rPr>
        <w:t>até 190 milhões de pacientes</w:t>
      </w:r>
      <w:r w:rsidRPr="001641C4">
        <w:t xml:space="preserve"> expostos.</w:t>
      </w:r>
    </w:p>
    <w:p w14:paraId="6BFDAB09" w14:textId="77777777" w:rsidR="001641C4" w:rsidRPr="001641C4" w:rsidRDefault="001641C4" w:rsidP="001641C4">
      <w:pPr>
        <w:numPr>
          <w:ilvl w:val="1"/>
          <w:numId w:val="3"/>
        </w:numPr>
      </w:pPr>
      <w:r w:rsidRPr="001641C4">
        <w:t>Interrupção de serviços hospitalares, clínicas sem recebimento de pagamentos.</w:t>
      </w:r>
    </w:p>
    <w:p w14:paraId="7D97764C" w14:textId="77777777" w:rsidR="001641C4" w:rsidRPr="001641C4" w:rsidRDefault="001641C4" w:rsidP="001641C4">
      <w:pPr>
        <w:numPr>
          <w:ilvl w:val="1"/>
          <w:numId w:val="3"/>
        </w:numPr>
      </w:pPr>
      <w:r w:rsidRPr="001641C4">
        <w:rPr>
          <w:b/>
          <w:bCs/>
        </w:rPr>
        <w:t>Prejuízo estimado: bilhões de dólares</w:t>
      </w:r>
      <w:r w:rsidRPr="001641C4">
        <w:t>, incluindo perda de receita, custos de recuperação e impacto reputacional.</w:t>
      </w:r>
    </w:p>
    <w:p w14:paraId="36A22F88" w14:textId="77777777" w:rsidR="001641C4" w:rsidRPr="001641C4" w:rsidRDefault="001641C4" w:rsidP="001641C4">
      <w:pPr>
        <w:numPr>
          <w:ilvl w:val="1"/>
          <w:numId w:val="3"/>
        </w:numPr>
      </w:pPr>
      <w:r w:rsidRPr="001641C4">
        <w:t xml:space="preserve">Pagamento de </w:t>
      </w:r>
      <w:r w:rsidRPr="001641C4">
        <w:rPr>
          <w:b/>
          <w:bCs/>
        </w:rPr>
        <w:t>US$22 milhões de resgate</w:t>
      </w:r>
      <w:r w:rsidRPr="001641C4">
        <w:t xml:space="preserve"> confirmado.</w:t>
      </w:r>
    </w:p>
    <w:p w14:paraId="070639DE" w14:textId="77777777" w:rsidR="001641C4" w:rsidRPr="001641C4" w:rsidRDefault="001641C4" w:rsidP="001641C4">
      <w:pPr>
        <w:numPr>
          <w:ilvl w:val="0"/>
          <w:numId w:val="3"/>
        </w:numPr>
      </w:pPr>
      <w:r w:rsidRPr="001641C4">
        <w:rPr>
          <w:b/>
          <w:bCs/>
        </w:rPr>
        <w:t>Tipo de Proteção que poderia ter sido aplicada para evitá-lo:</w:t>
      </w:r>
    </w:p>
    <w:p w14:paraId="14E6BBBD" w14:textId="77777777" w:rsidR="001641C4" w:rsidRPr="001641C4" w:rsidRDefault="001641C4" w:rsidP="001641C4">
      <w:pPr>
        <w:numPr>
          <w:ilvl w:val="1"/>
          <w:numId w:val="3"/>
        </w:numPr>
      </w:pPr>
      <w:r w:rsidRPr="001641C4">
        <w:t>Autenticação multifator em todos os acessos remotos.</w:t>
      </w:r>
    </w:p>
    <w:p w14:paraId="72BCFD13" w14:textId="77777777" w:rsidR="001641C4" w:rsidRPr="001641C4" w:rsidRDefault="001641C4" w:rsidP="001641C4">
      <w:pPr>
        <w:numPr>
          <w:ilvl w:val="1"/>
          <w:numId w:val="3"/>
        </w:numPr>
      </w:pPr>
      <w:r w:rsidRPr="001641C4">
        <w:t>Princípio de privilégio mínimo e segmentação de rede.</w:t>
      </w:r>
    </w:p>
    <w:p w14:paraId="5745C3AD" w14:textId="77777777" w:rsidR="001641C4" w:rsidRPr="001641C4" w:rsidRDefault="001641C4" w:rsidP="001641C4">
      <w:pPr>
        <w:numPr>
          <w:ilvl w:val="1"/>
          <w:numId w:val="3"/>
        </w:numPr>
      </w:pPr>
      <w:r w:rsidRPr="001641C4">
        <w:t>Monitoramento e auditoria de logs para identificar movimentações suspeitas.</w:t>
      </w:r>
    </w:p>
    <w:p w14:paraId="2A70B4C4" w14:textId="77777777" w:rsidR="001641C4" w:rsidRPr="001641C4" w:rsidRDefault="001641C4" w:rsidP="001641C4">
      <w:pPr>
        <w:numPr>
          <w:ilvl w:val="1"/>
          <w:numId w:val="3"/>
        </w:numPr>
      </w:pPr>
      <w:r w:rsidRPr="001641C4">
        <w:t>Backups isolados e testados regularmente.</w:t>
      </w:r>
    </w:p>
    <w:p w14:paraId="40D392C7" w14:textId="77777777" w:rsidR="001641C4" w:rsidRPr="001641C4" w:rsidRDefault="001641C4" w:rsidP="001641C4">
      <w:pPr>
        <w:numPr>
          <w:ilvl w:val="1"/>
          <w:numId w:val="3"/>
        </w:numPr>
      </w:pPr>
      <w:r w:rsidRPr="001641C4">
        <w:lastRenderedPageBreak/>
        <w:t>Treinamento e políticas rígidas de gestão de credenciais.</w:t>
      </w:r>
    </w:p>
    <w:p w14:paraId="0FB2B264" w14:textId="7CDC960E" w:rsidR="001641C4" w:rsidRPr="001641C4" w:rsidRDefault="001641C4" w:rsidP="001641C4"/>
    <w:p w14:paraId="55724E7D" w14:textId="405E4DD4" w:rsidR="001641C4" w:rsidRPr="001641C4" w:rsidRDefault="001641C4" w:rsidP="001641C4">
      <w:pPr>
        <w:rPr>
          <w:b/>
          <w:bCs/>
        </w:rPr>
      </w:pPr>
      <w:r w:rsidRPr="001641C4">
        <w:rPr>
          <w:b/>
          <w:bCs/>
        </w:rPr>
        <w:t xml:space="preserve">Ataque 2: </w:t>
      </w:r>
      <w:proofErr w:type="spellStart"/>
      <w:r w:rsidRPr="001641C4">
        <w:rPr>
          <w:b/>
          <w:bCs/>
        </w:rPr>
        <w:t>Kyivstar</w:t>
      </w:r>
      <w:proofErr w:type="spellEnd"/>
      <w:r w:rsidRPr="001641C4">
        <w:rPr>
          <w:b/>
          <w:bCs/>
        </w:rPr>
        <w:t xml:space="preserve"> (Ucrânia) — Ataque Destrutivo à Telecom</w:t>
      </w:r>
    </w:p>
    <w:p w14:paraId="1D39F90A" w14:textId="3957E72D" w:rsidR="001641C4" w:rsidRPr="001641C4" w:rsidRDefault="001641C4" w:rsidP="001641C4">
      <w:pPr>
        <w:numPr>
          <w:ilvl w:val="0"/>
          <w:numId w:val="4"/>
        </w:numPr>
      </w:pPr>
      <w:r w:rsidRPr="001641C4">
        <w:rPr>
          <w:b/>
          <w:bCs/>
        </w:rPr>
        <w:t>Data do ataque:</w:t>
      </w:r>
      <w:r w:rsidRPr="001641C4">
        <w:t xml:space="preserve"> </w:t>
      </w:r>
      <w:r w:rsidRPr="001641C4">
        <w:t>dezembro</w:t>
      </w:r>
      <w:r w:rsidRPr="001641C4">
        <w:t xml:space="preserve"> de 2023</w:t>
      </w:r>
    </w:p>
    <w:p w14:paraId="5413B020" w14:textId="77777777" w:rsidR="001641C4" w:rsidRPr="001641C4" w:rsidRDefault="001641C4" w:rsidP="001641C4">
      <w:pPr>
        <w:numPr>
          <w:ilvl w:val="0"/>
          <w:numId w:val="4"/>
        </w:numPr>
      </w:pPr>
      <w:r w:rsidRPr="001641C4">
        <w:rPr>
          <w:b/>
          <w:bCs/>
        </w:rPr>
        <w:t>Tipo de ataque:</w:t>
      </w:r>
      <w:r w:rsidRPr="001641C4">
        <w:t xml:space="preserve"> Ataque destrutivo (com elementos de intrusão APT + </w:t>
      </w:r>
      <w:proofErr w:type="spellStart"/>
      <w:r w:rsidRPr="001641C4">
        <w:t>wiper</w:t>
      </w:r>
      <w:proofErr w:type="spellEnd"/>
      <w:r w:rsidRPr="001641C4">
        <w:t>)</w:t>
      </w:r>
    </w:p>
    <w:p w14:paraId="12589E02" w14:textId="77777777" w:rsidR="001641C4" w:rsidRPr="001641C4" w:rsidRDefault="001641C4" w:rsidP="001641C4">
      <w:pPr>
        <w:numPr>
          <w:ilvl w:val="0"/>
          <w:numId w:val="4"/>
        </w:numPr>
      </w:pPr>
      <w:r w:rsidRPr="001641C4">
        <w:rPr>
          <w:b/>
          <w:bCs/>
        </w:rPr>
        <w:t>Descrição do ataque ou de como aconteceu:</w:t>
      </w:r>
    </w:p>
    <w:p w14:paraId="6CB27928" w14:textId="77777777" w:rsidR="001641C4" w:rsidRPr="001641C4" w:rsidRDefault="001641C4" w:rsidP="001641C4">
      <w:pPr>
        <w:numPr>
          <w:ilvl w:val="1"/>
          <w:numId w:val="4"/>
        </w:numPr>
      </w:pPr>
      <w:r w:rsidRPr="001641C4">
        <w:t xml:space="preserve">Hackers do grupo </w:t>
      </w:r>
      <w:proofErr w:type="spellStart"/>
      <w:r w:rsidRPr="001641C4">
        <w:t>Sandworm</w:t>
      </w:r>
      <w:proofErr w:type="spellEnd"/>
      <w:r w:rsidRPr="001641C4">
        <w:t xml:space="preserve"> (ligados ao serviço secreto russo) comprometeram uma conta de funcionário e permaneceram meses na rede da </w:t>
      </w:r>
      <w:proofErr w:type="spellStart"/>
      <w:r w:rsidRPr="001641C4">
        <w:t>Kyivstar</w:t>
      </w:r>
      <w:proofErr w:type="spellEnd"/>
      <w:r w:rsidRPr="001641C4">
        <w:t>.</w:t>
      </w:r>
    </w:p>
    <w:p w14:paraId="15DEE9D9" w14:textId="77777777" w:rsidR="001641C4" w:rsidRPr="001641C4" w:rsidRDefault="001641C4" w:rsidP="001641C4">
      <w:pPr>
        <w:numPr>
          <w:ilvl w:val="1"/>
          <w:numId w:val="4"/>
        </w:numPr>
      </w:pPr>
      <w:r w:rsidRPr="001641C4">
        <w:t xml:space="preserve">Escalaram privilégios, obtiveram acesso ao Active </w:t>
      </w:r>
      <w:proofErr w:type="spellStart"/>
      <w:r w:rsidRPr="001641C4">
        <w:t>Directory</w:t>
      </w:r>
      <w:proofErr w:type="spellEnd"/>
      <w:r w:rsidRPr="001641C4">
        <w:t xml:space="preserve"> e executaram destruição em massa de servidores e infraestrutura de nuvem.</w:t>
      </w:r>
    </w:p>
    <w:p w14:paraId="23BDD61E" w14:textId="77777777" w:rsidR="001641C4" w:rsidRPr="001641C4" w:rsidRDefault="001641C4" w:rsidP="001641C4">
      <w:pPr>
        <w:numPr>
          <w:ilvl w:val="1"/>
          <w:numId w:val="4"/>
        </w:numPr>
      </w:pPr>
      <w:r w:rsidRPr="001641C4">
        <w:t>O ataque derrubou serviços móveis e de internet em toda a Ucrânia.</w:t>
      </w:r>
    </w:p>
    <w:p w14:paraId="44CBFDC9" w14:textId="77777777" w:rsidR="001641C4" w:rsidRPr="001641C4" w:rsidRDefault="001641C4" w:rsidP="001641C4">
      <w:pPr>
        <w:numPr>
          <w:ilvl w:val="0"/>
          <w:numId w:val="4"/>
        </w:numPr>
      </w:pPr>
      <w:r w:rsidRPr="001641C4">
        <w:rPr>
          <w:b/>
          <w:bCs/>
        </w:rPr>
        <w:t>Vulnerabilidade explorada:</w:t>
      </w:r>
    </w:p>
    <w:p w14:paraId="60D3ED65" w14:textId="77777777" w:rsidR="001641C4" w:rsidRPr="001641C4" w:rsidRDefault="001641C4" w:rsidP="001641C4">
      <w:pPr>
        <w:numPr>
          <w:ilvl w:val="1"/>
          <w:numId w:val="4"/>
        </w:numPr>
      </w:pPr>
      <w:r w:rsidRPr="001641C4">
        <w:t>Comprometimento de credenciais de funcionário.</w:t>
      </w:r>
    </w:p>
    <w:p w14:paraId="3D4732AE" w14:textId="77777777" w:rsidR="001641C4" w:rsidRPr="001641C4" w:rsidRDefault="001641C4" w:rsidP="001641C4">
      <w:pPr>
        <w:numPr>
          <w:ilvl w:val="1"/>
          <w:numId w:val="4"/>
        </w:numPr>
      </w:pPr>
      <w:r w:rsidRPr="001641C4">
        <w:t>Falta de segmentação e redundância de rede crítica.</w:t>
      </w:r>
    </w:p>
    <w:p w14:paraId="6F7001C5" w14:textId="77777777" w:rsidR="001641C4" w:rsidRPr="001641C4" w:rsidRDefault="001641C4" w:rsidP="001641C4">
      <w:pPr>
        <w:numPr>
          <w:ilvl w:val="0"/>
          <w:numId w:val="4"/>
        </w:numPr>
      </w:pPr>
      <w:r w:rsidRPr="001641C4">
        <w:rPr>
          <w:b/>
          <w:bCs/>
        </w:rPr>
        <w:t>Impactos e/ou prejuízo:</w:t>
      </w:r>
    </w:p>
    <w:p w14:paraId="3700C420" w14:textId="77777777" w:rsidR="001641C4" w:rsidRPr="001641C4" w:rsidRDefault="001641C4" w:rsidP="001641C4">
      <w:pPr>
        <w:numPr>
          <w:ilvl w:val="1"/>
          <w:numId w:val="4"/>
        </w:numPr>
      </w:pPr>
      <w:r w:rsidRPr="001641C4">
        <w:rPr>
          <w:b/>
          <w:bCs/>
        </w:rPr>
        <w:t>Mais de 24 milhões de usuários</w:t>
      </w:r>
      <w:r w:rsidRPr="001641C4">
        <w:t xml:space="preserve"> sem serviços de telefonia e internet.</w:t>
      </w:r>
    </w:p>
    <w:p w14:paraId="3370C649" w14:textId="77777777" w:rsidR="001641C4" w:rsidRPr="001641C4" w:rsidRDefault="001641C4" w:rsidP="001641C4">
      <w:pPr>
        <w:numPr>
          <w:ilvl w:val="1"/>
          <w:numId w:val="4"/>
        </w:numPr>
      </w:pPr>
      <w:r w:rsidRPr="001641C4">
        <w:t>Sistemas de alerta aéreo e operações bancárias ficaram prejudicados.</w:t>
      </w:r>
    </w:p>
    <w:p w14:paraId="08739D03" w14:textId="77777777" w:rsidR="001641C4" w:rsidRPr="001641C4" w:rsidRDefault="001641C4" w:rsidP="001641C4">
      <w:pPr>
        <w:numPr>
          <w:ilvl w:val="1"/>
          <w:numId w:val="4"/>
        </w:numPr>
      </w:pPr>
      <w:r w:rsidRPr="001641C4">
        <w:rPr>
          <w:b/>
          <w:bCs/>
        </w:rPr>
        <w:t>Prejuízo estimado: cerca de US$90 milhões</w:t>
      </w:r>
      <w:r w:rsidRPr="001641C4">
        <w:t xml:space="preserve"> em recuperação e investimentos emergenciais.</w:t>
      </w:r>
    </w:p>
    <w:p w14:paraId="565B424C" w14:textId="77777777" w:rsidR="001641C4" w:rsidRPr="001641C4" w:rsidRDefault="001641C4" w:rsidP="001641C4">
      <w:pPr>
        <w:numPr>
          <w:ilvl w:val="1"/>
          <w:numId w:val="4"/>
        </w:numPr>
      </w:pPr>
      <w:r w:rsidRPr="001641C4">
        <w:t>Impacto direto na segurança pública durante a guerra.</w:t>
      </w:r>
    </w:p>
    <w:p w14:paraId="060B3F05" w14:textId="77777777" w:rsidR="001641C4" w:rsidRPr="001641C4" w:rsidRDefault="001641C4" w:rsidP="001641C4">
      <w:pPr>
        <w:numPr>
          <w:ilvl w:val="0"/>
          <w:numId w:val="4"/>
        </w:numPr>
      </w:pPr>
      <w:r w:rsidRPr="001641C4">
        <w:rPr>
          <w:b/>
          <w:bCs/>
        </w:rPr>
        <w:t>Tipo de Proteção que poderia ter sido aplicada para evitá-lo:</w:t>
      </w:r>
    </w:p>
    <w:p w14:paraId="787D5B62" w14:textId="77777777" w:rsidR="001641C4" w:rsidRPr="001641C4" w:rsidRDefault="001641C4" w:rsidP="001641C4">
      <w:pPr>
        <w:numPr>
          <w:ilvl w:val="1"/>
          <w:numId w:val="4"/>
        </w:numPr>
      </w:pPr>
      <w:r w:rsidRPr="001641C4">
        <w:t>MFA e controle rígido de acessos privilegiados.</w:t>
      </w:r>
    </w:p>
    <w:p w14:paraId="7C27C41F" w14:textId="77777777" w:rsidR="001641C4" w:rsidRPr="001641C4" w:rsidRDefault="001641C4" w:rsidP="001641C4">
      <w:pPr>
        <w:numPr>
          <w:ilvl w:val="1"/>
          <w:numId w:val="4"/>
        </w:numPr>
      </w:pPr>
      <w:r w:rsidRPr="001641C4">
        <w:t>Monitoramento avançado para detectar intrusões persistentes (APT).</w:t>
      </w:r>
    </w:p>
    <w:p w14:paraId="1C9BCD7A" w14:textId="77777777" w:rsidR="001641C4" w:rsidRPr="001641C4" w:rsidRDefault="001641C4" w:rsidP="001641C4">
      <w:pPr>
        <w:numPr>
          <w:ilvl w:val="1"/>
          <w:numId w:val="4"/>
        </w:numPr>
      </w:pPr>
      <w:r w:rsidRPr="001641C4">
        <w:t>Segmentação de rede e redundância em sistemas críticos.</w:t>
      </w:r>
    </w:p>
    <w:p w14:paraId="202690AC" w14:textId="77777777" w:rsidR="001641C4" w:rsidRPr="001641C4" w:rsidRDefault="001641C4" w:rsidP="001641C4">
      <w:pPr>
        <w:numPr>
          <w:ilvl w:val="1"/>
          <w:numId w:val="4"/>
        </w:numPr>
      </w:pPr>
      <w:r w:rsidRPr="001641C4">
        <w:t>Backups resilientes e planos de continuidade de operações.</w:t>
      </w:r>
    </w:p>
    <w:p w14:paraId="631377A2" w14:textId="2D5F697B" w:rsidR="006B0E44" w:rsidRDefault="001641C4" w:rsidP="001641C4">
      <w:pPr>
        <w:numPr>
          <w:ilvl w:val="1"/>
          <w:numId w:val="4"/>
        </w:numPr>
      </w:pPr>
      <w:r w:rsidRPr="001641C4">
        <w:lastRenderedPageBreak/>
        <w:t>Políticas de segurança cibernética em nível nacional para proteger infraestrutura crítica.</w:t>
      </w:r>
    </w:p>
    <w:sectPr w:rsidR="006B0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C5867"/>
    <w:multiLevelType w:val="multilevel"/>
    <w:tmpl w:val="69FE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C5663"/>
    <w:multiLevelType w:val="multilevel"/>
    <w:tmpl w:val="C740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312A9D"/>
    <w:multiLevelType w:val="multilevel"/>
    <w:tmpl w:val="EBD6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551E7"/>
    <w:multiLevelType w:val="multilevel"/>
    <w:tmpl w:val="C4B6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144706">
    <w:abstractNumId w:val="2"/>
  </w:num>
  <w:num w:numId="2" w16cid:durableId="1588231320">
    <w:abstractNumId w:val="1"/>
  </w:num>
  <w:num w:numId="3" w16cid:durableId="150218019">
    <w:abstractNumId w:val="0"/>
  </w:num>
  <w:num w:numId="4" w16cid:durableId="1010373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E2"/>
    <w:rsid w:val="001641C4"/>
    <w:rsid w:val="00191D08"/>
    <w:rsid w:val="00582BE2"/>
    <w:rsid w:val="006B0E44"/>
    <w:rsid w:val="00C1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6454"/>
  <w15:chartTrackingRefBased/>
  <w15:docId w15:val="{F55D1AD8-A7FD-4802-BB04-8B3240A6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2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2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2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2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2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2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2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2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2B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2B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2B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2B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2B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2B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2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2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2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2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2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2B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2B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2B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2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2B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2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Barbosa</dc:creator>
  <cp:keywords/>
  <dc:description/>
  <cp:lastModifiedBy>Caio Barbosa</cp:lastModifiedBy>
  <cp:revision>1</cp:revision>
  <dcterms:created xsi:type="dcterms:W3CDTF">2025-09-12T12:32:00Z</dcterms:created>
  <dcterms:modified xsi:type="dcterms:W3CDTF">2025-09-12T12:45:00Z</dcterms:modified>
</cp:coreProperties>
</file>